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40B818C5" w:rsidR="3721CB8D" w:rsidRPr="00567948" w:rsidRDefault="00AD4A47"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923BAD">
        <w:rPr>
          <w:rFonts w:ascii="Open Sans SemiBold" w:hAnsi="Open Sans SemiBold" w:cs="Open Sans SemiBold"/>
          <w:color w:val="004848"/>
        </w:rPr>
        <w:t>Selenium</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615876EE" w:rsidR="3EB168DF" w:rsidRPr="00567948" w:rsidRDefault="009A2EAD" w:rsidP="00E962EA">
      <w:pPr>
        <w:widowControl w:val="0"/>
        <w:spacing w:after="0" w:line="240" w:lineRule="auto"/>
        <w:rPr>
          <w:rFonts w:ascii="Open Sans SemiBold" w:hAnsi="Open Sans SemiBold" w:cs="Open Sans SemiBold"/>
        </w:rPr>
      </w:pPr>
      <w:r>
        <w:rPr>
          <w:rFonts w:ascii="Open Sans" w:hAnsi="Open Sans" w:cs="Open Sans"/>
          <w:noProof/>
          <w:sz w:val="24"/>
          <w:szCs w:val="24"/>
        </w:rPr>
        <w:drawing>
          <wp:anchor distT="0" distB="0" distL="114300" distR="114300" simplePos="0" relativeHeight="251676671" behindDoc="0" locked="0" layoutInCell="1" allowOverlap="1" wp14:anchorId="1F81AFC9" wp14:editId="764C3943">
            <wp:simplePos x="0" y="0"/>
            <wp:positionH relativeFrom="column">
              <wp:posOffset>3204210</wp:posOffset>
            </wp:positionH>
            <wp:positionV relativeFrom="paragraph">
              <wp:posOffset>147295</wp:posOffset>
            </wp:positionV>
            <wp:extent cx="3090654" cy="1828800"/>
            <wp:effectExtent l="0" t="0" r="0" b="0"/>
            <wp:wrapNone/>
            <wp:docPr id="213907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0654" cy="1828800"/>
                    </a:xfrm>
                    <a:prstGeom prst="rect">
                      <a:avLst/>
                    </a:prstGeom>
                    <a:noFill/>
                  </pic:spPr>
                </pic:pic>
              </a:graphicData>
            </a:graphic>
            <wp14:sizeRelH relativeFrom="margin">
              <wp14:pctWidth>0</wp14:pctWidth>
            </wp14:sizeRelH>
            <wp14:sizeRelV relativeFrom="margin">
              <wp14:pctHeight>0</wp14:pctHeight>
            </wp14:sizeRelV>
          </wp:anchor>
        </w:drawing>
      </w:r>
    </w:p>
    <w:p w14:paraId="3DF61BC8" w14:textId="3B2AB44C" w:rsidR="005D7AB3" w:rsidRDefault="00D065C4" w:rsidP="005D7AB3">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Fonts w:ascii="Open Sans SemiBold" w:hAnsi="Open Sans SemiBold" w:cs="Open Sans SemiBold"/>
          <w:sz w:val="28"/>
          <w:szCs w:val="28"/>
          <w:u w:val="single"/>
        </w:rPr>
        <w:t>Stressor</w:t>
      </w:r>
      <w:r w:rsidRPr="00DD1A0A">
        <w:rPr>
          <w:rFonts w:ascii="Open Sans SemiBold" w:hAnsi="Open Sans SemiBold" w:cs="Open Sans SemiBold"/>
          <w:b/>
          <w:bCs/>
          <w:sz w:val="28"/>
          <w:szCs w:val="28"/>
          <w:u w:val="single"/>
        </w:rPr>
        <w:t>:</w:t>
      </w:r>
      <w:r w:rsidRPr="003D66A2">
        <w:rPr>
          <w:rFonts w:ascii="Open Sans" w:hAnsi="Open Sans" w:cs="Open Sans"/>
        </w:rPr>
        <w:t xml:space="preserve"> </w:t>
      </w:r>
      <w:r w:rsidR="00061418">
        <w:rPr>
          <w:rFonts w:ascii="Open Sans" w:eastAsiaTheme="minorEastAsia" w:hAnsi="Open Sans" w:cs="Open Sans"/>
          <w:color w:val="auto"/>
          <w:sz w:val="24"/>
          <w:szCs w:val="24"/>
        </w:rPr>
        <w:t>Selenium (µg/g egg wet weight)</w:t>
      </w:r>
    </w:p>
    <w:p w14:paraId="504D6B01" w14:textId="20D68928" w:rsidR="00E962EA" w:rsidRPr="005D7AB3" w:rsidRDefault="00E962EA" w:rsidP="005D7AB3">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p>
    <w:p w14:paraId="11860792" w14:textId="1739CAC5"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04D49C68" w:rsidR="004136A4" w:rsidRDefault="004136A4" w:rsidP="004136A4"/>
    <w:p w14:paraId="13FE7FEC" w14:textId="4E79412B"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5864E2">
        <w:rPr>
          <w:rFonts w:ascii="Open Sans" w:eastAsiaTheme="minorEastAsia" w:hAnsi="Open Sans" w:cs="Open Sans"/>
          <w:color w:val="auto"/>
          <w:sz w:val="24"/>
          <w:szCs w:val="24"/>
        </w:rPr>
        <w:t>Athabasca R</w:t>
      </w:r>
      <w:r w:rsidR="005770E2">
        <w:rPr>
          <w:rFonts w:ascii="Open Sans" w:eastAsiaTheme="minorEastAsia" w:hAnsi="Open Sans" w:cs="Open Sans"/>
          <w:color w:val="auto"/>
          <w:sz w:val="24"/>
          <w:szCs w:val="24"/>
        </w:rPr>
        <w:t xml:space="preserve">ainbow </w:t>
      </w:r>
      <w:r w:rsidRPr="00394AB4">
        <w:rPr>
          <w:rFonts w:ascii="Open Sans" w:eastAsiaTheme="minorEastAsia" w:hAnsi="Open Sans" w:cs="Open Sans"/>
          <w:color w:val="auto"/>
          <w:sz w:val="24"/>
          <w:szCs w:val="24"/>
        </w:rPr>
        <w:t xml:space="preserve">Trout </w:t>
      </w:r>
    </w:p>
    <w:p w14:paraId="1EA0C41F" w14:textId="60C1C1AE"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5770E2">
        <w:rPr>
          <w:rFonts w:ascii="Open Sans" w:eastAsiaTheme="minorEastAsia" w:hAnsi="Open Sans" w:cs="Open Sans"/>
          <w:i/>
          <w:iCs/>
          <w:color w:val="auto"/>
          <w:sz w:val="24"/>
          <w:szCs w:val="24"/>
        </w:rPr>
        <w:t>Oncorhynchus mykiss</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3DAE3E09"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1D6044">
        <w:rPr>
          <w:rFonts w:ascii="Open Sans" w:eastAsiaTheme="minorEastAsia" w:hAnsi="Open Sans" w:cs="Open Sans"/>
          <w:color w:val="auto"/>
          <w:sz w:val="24"/>
          <w:szCs w:val="24"/>
        </w:rPr>
        <w:t>egg</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72203604"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2F64B6">
        <w:rPr>
          <w:rFonts w:ascii="Open Sans" w:eastAsiaTheme="minorEastAsia" w:hAnsi="Open Sans" w:cs="Open Sans"/>
          <w:color w:val="auto"/>
          <w:sz w:val="24"/>
          <w:szCs w:val="24"/>
        </w:rPr>
        <w:t>experimental data</w:t>
      </w:r>
    </w:p>
    <w:p w14:paraId="263CE917" w14:textId="77777777" w:rsidR="008E3ACA" w:rsidRPr="008E3ACA" w:rsidRDefault="008E3ACA" w:rsidP="008E3ACA"/>
    <w:p w14:paraId="567DCE07" w14:textId="3C2A3580" w:rsidR="00B65A04" w:rsidRDefault="3D17529D" w:rsidP="00B83A40">
      <w:pPr>
        <w:pStyle w:val="Heading1"/>
        <w:keepNext w:val="0"/>
        <w:keepLines w:val="0"/>
        <w:widowControl w:val="0"/>
        <w:spacing w:before="0" w:line="240" w:lineRule="auto"/>
        <w:jc w:val="both"/>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541BC4">
        <w:rPr>
          <w:rFonts w:ascii="Open Sans" w:eastAsiaTheme="minorEastAsia" w:hAnsi="Open Sans" w:cs="Open Sans"/>
          <w:color w:val="auto"/>
          <w:sz w:val="24"/>
          <w:szCs w:val="24"/>
        </w:rPr>
        <w:t xml:space="preserve">function was </w:t>
      </w:r>
      <w:r w:rsidR="00F13ED8">
        <w:rPr>
          <w:rFonts w:ascii="Open Sans" w:eastAsiaTheme="minorEastAsia" w:hAnsi="Open Sans" w:cs="Open Sans"/>
          <w:color w:val="auto"/>
          <w:sz w:val="24"/>
          <w:szCs w:val="24"/>
        </w:rPr>
        <w:t>created for</w:t>
      </w:r>
      <w:r w:rsidR="003F2536">
        <w:rPr>
          <w:rFonts w:ascii="Open Sans" w:eastAsiaTheme="minorEastAsia" w:hAnsi="Open Sans" w:cs="Open Sans"/>
          <w:color w:val="auto"/>
          <w:sz w:val="24"/>
          <w:szCs w:val="24"/>
        </w:rPr>
        <w:t xml:space="preserve"> Athabasca Rainbow Trout but was</w:t>
      </w:r>
      <w:r w:rsidR="00F13ED8">
        <w:rPr>
          <w:rFonts w:ascii="Open Sans" w:eastAsiaTheme="minorEastAsia" w:hAnsi="Open Sans" w:cs="Open Sans"/>
          <w:color w:val="auto"/>
          <w:sz w:val="24"/>
          <w:szCs w:val="24"/>
        </w:rPr>
        <w:t xml:space="preserve"> </w:t>
      </w:r>
      <w:r w:rsidR="00391759">
        <w:rPr>
          <w:rFonts w:ascii="Open Sans" w:eastAsiaTheme="minorEastAsia" w:hAnsi="Open Sans" w:cs="Open Sans"/>
          <w:color w:val="auto"/>
          <w:sz w:val="24"/>
          <w:szCs w:val="24"/>
        </w:rPr>
        <w:t xml:space="preserve">based on laboratory experiments </w:t>
      </w:r>
      <w:r w:rsidR="003F2536">
        <w:rPr>
          <w:rFonts w:ascii="Open Sans" w:eastAsiaTheme="minorEastAsia" w:hAnsi="Open Sans" w:cs="Open Sans"/>
          <w:color w:val="auto"/>
          <w:sz w:val="24"/>
          <w:szCs w:val="24"/>
        </w:rPr>
        <w:t>on</w:t>
      </w:r>
      <w:r w:rsidR="00391759">
        <w:rPr>
          <w:rFonts w:ascii="Open Sans" w:eastAsiaTheme="minorEastAsia" w:hAnsi="Open Sans" w:cs="Open Sans"/>
          <w:color w:val="auto"/>
          <w:sz w:val="24"/>
          <w:szCs w:val="24"/>
        </w:rPr>
        <w:t xml:space="preserve"> </w:t>
      </w:r>
      <w:r w:rsidR="003F2536">
        <w:rPr>
          <w:rFonts w:ascii="Open Sans" w:eastAsiaTheme="minorEastAsia" w:hAnsi="Open Sans" w:cs="Open Sans"/>
          <w:color w:val="auto"/>
          <w:sz w:val="24"/>
          <w:szCs w:val="24"/>
        </w:rPr>
        <w:t xml:space="preserve">hatchery </w:t>
      </w:r>
      <w:r w:rsidR="00391759">
        <w:rPr>
          <w:rFonts w:ascii="Open Sans" w:eastAsiaTheme="minorEastAsia" w:hAnsi="Open Sans" w:cs="Open Sans"/>
          <w:color w:val="auto"/>
          <w:sz w:val="24"/>
          <w:szCs w:val="24"/>
        </w:rPr>
        <w:t>Rainbow Trout</w:t>
      </w:r>
      <w:r w:rsidR="00C218F7">
        <w:rPr>
          <w:rFonts w:ascii="Open Sans" w:eastAsiaTheme="minorEastAsia" w:hAnsi="Open Sans" w:cs="Open Sans"/>
          <w:color w:val="auto"/>
          <w:sz w:val="24"/>
          <w:szCs w:val="24"/>
        </w:rPr>
        <w:t xml:space="preserve">. </w:t>
      </w:r>
      <w:r w:rsidR="003A5924">
        <w:rPr>
          <w:rFonts w:ascii="Open Sans" w:eastAsiaTheme="minorEastAsia" w:hAnsi="Open Sans" w:cs="Open Sans"/>
          <w:color w:val="auto"/>
          <w:sz w:val="24"/>
          <w:szCs w:val="24"/>
        </w:rPr>
        <w:t xml:space="preserve">It </w:t>
      </w:r>
      <w:r w:rsidR="00332219">
        <w:rPr>
          <w:rFonts w:ascii="Open Sans" w:eastAsiaTheme="minorEastAsia" w:hAnsi="Open Sans" w:cs="Open Sans"/>
          <w:color w:val="auto"/>
          <w:sz w:val="24"/>
          <w:szCs w:val="24"/>
        </w:rPr>
        <w:t>sh</w:t>
      </w:r>
      <w:r w:rsidR="003A5924">
        <w:rPr>
          <w:rFonts w:ascii="Open Sans" w:eastAsiaTheme="minorEastAsia" w:hAnsi="Open Sans" w:cs="Open Sans"/>
          <w:color w:val="auto"/>
          <w:sz w:val="24"/>
          <w:szCs w:val="24"/>
        </w:rPr>
        <w:t xml:space="preserve">ould be used in other Rainbow Trout systems with caution. </w:t>
      </w:r>
      <w:r w:rsidR="00C218F7">
        <w:rPr>
          <w:rFonts w:ascii="Open Sans" w:eastAsiaTheme="minorEastAsia" w:hAnsi="Open Sans" w:cs="Open Sans"/>
          <w:color w:val="auto"/>
          <w:sz w:val="24"/>
          <w:szCs w:val="24"/>
        </w:rPr>
        <w:t xml:space="preserve"> </w:t>
      </w:r>
    </w:p>
    <w:p w14:paraId="0F54B4BD" w14:textId="77777777" w:rsidR="00672553" w:rsidRDefault="00672553"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2568E215" w14:textId="77777777" w:rsidR="00C45ABB" w:rsidRDefault="00C45ABB" w:rsidP="00C45ABB">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0F00E617" w14:textId="77777777" w:rsidR="00FA3211" w:rsidRPr="00FA3211" w:rsidRDefault="00FA3211" w:rsidP="0088458D">
      <w:pPr>
        <w:jc w:val="both"/>
      </w:pPr>
    </w:p>
    <w:p w14:paraId="3A0F6FDA" w14:textId="305BF9BA" w:rsidR="0088458D" w:rsidRDefault="0088458D" w:rsidP="0088458D">
      <w:pPr>
        <w:pStyle w:val="Heading2"/>
        <w:jc w:val="both"/>
        <w:rPr>
          <w:rFonts w:ascii="Open Sans" w:eastAsiaTheme="minorEastAsia" w:hAnsi="Open Sans" w:cs="Open Sans"/>
          <w:color w:val="auto"/>
          <w:sz w:val="22"/>
          <w:szCs w:val="22"/>
          <w:u w:val="none"/>
        </w:rPr>
      </w:pPr>
      <w:bookmarkStart w:id="0" w:name="_Hlk158040909"/>
      <w:r w:rsidRPr="0088458D">
        <w:rPr>
          <w:rFonts w:ascii="Open Sans" w:eastAsiaTheme="minorEastAsia" w:hAnsi="Open Sans" w:cs="Open Sans"/>
          <w:color w:val="auto"/>
          <w:sz w:val="22"/>
          <w:szCs w:val="22"/>
          <w:u w:val="none"/>
        </w:rPr>
        <w:t>Selenium is a naturally</w:t>
      </w:r>
      <w:r w:rsidR="000643C6">
        <w:rPr>
          <w:rFonts w:ascii="Open Sans" w:eastAsiaTheme="minorEastAsia" w:hAnsi="Open Sans" w:cs="Open Sans"/>
          <w:color w:val="auto"/>
          <w:sz w:val="22"/>
          <w:szCs w:val="22"/>
          <w:u w:val="none"/>
        </w:rPr>
        <w:t xml:space="preserve"> </w:t>
      </w:r>
      <w:r w:rsidRPr="0088458D">
        <w:rPr>
          <w:rFonts w:ascii="Open Sans" w:eastAsiaTheme="minorEastAsia" w:hAnsi="Open Sans" w:cs="Open Sans"/>
          <w:color w:val="auto"/>
          <w:sz w:val="22"/>
          <w:szCs w:val="22"/>
          <w:u w:val="none"/>
        </w:rPr>
        <w:t xml:space="preserve">occurring element, necessary in trace amounts for metabolic processes but toxic at high concentrations (Frost and Lish 1975; Wang and Gao 2001). A variety of natural and human causes can lead to increases in selenium in fish, including open-pit mining that exposes limestone, increases in sedimentation and run-off, and atmospheric deposition from coal-burning power plants (Barceloux 1999; Lemly 2004). In salmonid fish, observed individual-level effects of selenium toxicity include a decrease in egg incubation time, hatch rate, fry survival, juvenile survival, and juvenile growth (e.g. Hodson et al. 1980, Hamilton et al. 1986, Hamilton et al. 1990). High concentrations of selenium have been detected in east slopes streams in the range of Athabasca </w:t>
      </w:r>
      <w:r w:rsidR="001366C1">
        <w:rPr>
          <w:rFonts w:ascii="Open Sans" w:eastAsiaTheme="minorEastAsia" w:hAnsi="Open Sans" w:cs="Open Sans"/>
          <w:color w:val="auto"/>
          <w:sz w:val="22"/>
          <w:szCs w:val="22"/>
          <w:u w:val="none"/>
        </w:rPr>
        <w:t>R</w:t>
      </w:r>
      <w:r w:rsidRPr="0088458D">
        <w:rPr>
          <w:rFonts w:ascii="Open Sans" w:eastAsiaTheme="minorEastAsia" w:hAnsi="Open Sans" w:cs="Open Sans"/>
          <w:color w:val="auto"/>
          <w:sz w:val="22"/>
          <w:szCs w:val="22"/>
          <w:u w:val="none"/>
        </w:rPr>
        <w:t xml:space="preserve">ainbow </w:t>
      </w:r>
      <w:r w:rsidR="001366C1">
        <w:rPr>
          <w:rFonts w:ascii="Open Sans" w:eastAsiaTheme="minorEastAsia" w:hAnsi="Open Sans" w:cs="Open Sans"/>
          <w:color w:val="auto"/>
          <w:sz w:val="22"/>
          <w:szCs w:val="22"/>
          <w:u w:val="none"/>
        </w:rPr>
        <w:t>T</w:t>
      </w:r>
      <w:r w:rsidRPr="0088458D">
        <w:rPr>
          <w:rFonts w:ascii="Open Sans" w:eastAsiaTheme="minorEastAsia" w:hAnsi="Open Sans" w:cs="Open Sans"/>
          <w:color w:val="auto"/>
          <w:sz w:val="22"/>
          <w:szCs w:val="22"/>
          <w:u w:val="none"/>
        </w:rPr>
        <w:t xml:space="preserve">rout, apparently caused by open-pit coal mining (Palace et al. 2004). Extensive reviews of selenium in Alberta fishes and waters are found in Fortin (2010) and Pilgrim (2012). </w:t>
      </w:r>
    </w:p>
    <w:p w14:paraId="7588928F" w14:textId="77777777" w:rsidR="009C62C1" w:rsidRDefault="009C62C1" w:rsidP="0088458D">
      <w:pPr>
        <w:pStyle w:val="Heading2"/>
        <w:jc w:val="both"/>
        <w:rPr>
          <w:rFonts w:ascii="Open Sans" w:eastAsiaTheme="minorEastAsia" w:hAnsi="Open Sans" w:cs="Open Sans"/>
          <w:color w:val="auto"/>
          <w:sz w:val="22"/>
          <w:szCs w:val="22"/>
          <w:u w:val="none"/>
        </w:rPr>
      </w:pPr>
    </w:p>
    <w:p w14:paraId="1FD311A4" w14:textId="5A3D50EE" w:rsidR="0022016B" w:rsidRDefault="0088458D" w:rsidP="00302B22">
      <w:pPr>
        <w:pStyle w:val="Heading2"/>
        <w:jc w:val="both"/>
        <w:rPr>
          <w:rFonts w:ascii="Open Sans" w:eastAsiaTheme="minorEastAsia" w:hAnsi="Open Sans" w:cs="Open Sans"/>
          <w:color w:val="auto"/>
          <w:sz w:val="22"/>
          <w:szCs w:val="22"/>
          <w:u w:val="none"/>
        </w:rPr>
      </w:pPr>
      <w:r w:rsidRPr="0088458D">
        <w:rPr>
          <w:rFonts w:ascii="Open Sans" w:eastAsiaTheme="minorEastAsia" w:hAnsi="Open Sans" w:cs="Open Sans"/>
          <w:color w:val="auto"/>
          <w:sz w:val="22"/>
          <w:szCs w:val="22"/>
          <w:u w:val="none"/>
        </w:rPr>
        <w:t xml:space="preserve">At a population level, decreased juvenile survival could result in decreased population size. However, to date most studies have focused on individual-level effects, but results have rarely been extrapolated to the population. The selenium stressor-response curves for Athabasca rainbow trout were derived based on the research of Pilgrim (2012). Units of selenium concentration that best described population-level effects on </w:t>
      </w:r>
      <w:r w:rsidR="0011572A">
        <w:rPr>
          <w:rFonts w:ascii="Open Sans" w:eastAsiaTheme="minorEastAsia" w:hAnsi="Open Sans" w:cs="Open Sans"/>
          <w:color w:val="auto"/>
          <w:sz w:val="22"/>
          <w:szCs w:val="22"/>
          <w:u w:val="none"/>
        </w:rPr>
        <w:t>R</w:t>
      </w:r>
      <w:r w:rsidRPr="0088458D">
        <w:rPr>
          <w:rFonts w:ascii="Open Sans" w:eastAsiaTheme="minorEastAsia" w:hAnsi="Open Sans" w:cs="Open Sans"/>
          <w:color w:val="auto"/>
          <w:sz w:val="22"/>
          <w:szCs w:val="22"/>
          <w:u w:val="none"/>
        </w:rPr>
        <w:t xml:space="preserve">ainbow </w:t>
      </w:r>
      <w:r w:rsidR="0011572A">
        <w:rPr>
          <w:rFonts w:ascii="Open Sans" w:eastAsiaTheme="minorEastAsia" w:hAnsi="Open Sans" w:cs="Open Sans"/>
          <w:color w:val="auto"/>
          <w:sz w:val="22"/>
          <w:szCs w:val="22"/>
          <w:u w:val="none"/>
        </w:rPr>
        <w:t>T</w:t>
      </w:r>
      <w:r w:rsidRPr="0088458D">
        <w:rPr>
          <w:rFonts w:ascii="Open Sans" w:eastAsiaTheme="minorEastAsia" w:hAnsi="Open Sans" w:cs="Open Sans"/>
          <w:color w:val="auto"/>
          <w:sz w:val="22"/>
          <w:szCs w:val="22"/>
          <w:u w:val="none"/>
        </w:rPr>
        <w:t>rout w</w:t>
      </w:r>
      <w:r w:rsidR="00053AF0">
        <w:rPr>
          <w:rFonts w:ascii="Open Sans" w:eastAsiaTheme="minorEastAsia" w:hAnsi="Open Sans" w:cs="Open Sans"/>
          <w:color w:val="auto"/>
          <w:sz w:val="22"/>
          <w:szCs w:val="22"/>
          <w:u w:val="none"/>
        </w:rPr>
        <w:t>ere</w:t>
      </w:r>
      <w:r w:rsidRPr="0088458D">
        <w:rPr>
          <w:rFonts w:ascii="Open Sans" w:eastAsiaTheme="minorEastAsia" w:hAnsi="Open Sans" w:cs="Open Sans"/>
          <w:color w:val="auto"/>
          <w:sz w:val="22"/>
          <w:szCs w:val="22"/>
          <w:u w:val="none"/>
        </w:rPr>
        <w:t xml:space="preserve"> egg Se (microg</w:t>
      </w:r>
      <w:r w:rsidR="0048664D">
        <w:rPr>
          <w:rFonts w:ascii="Open Sans" w:eastAsiaTheme="minorEastAsia" w:hAnsi="Open Sans" w:cs="Open Sans"/>
          <w:color w:val="auto"/>
          <w:sz w:val="22"/>
          <w:szCs w:val="22"/>
          <w:u w:val="none"/>
        </w:rPr>
        <w:t>ram</w:t>
      </w:r>
      <w:r w:rsidRPr="0088458D">
        <w:rPr>
          <w:rFonts w:ascii="Open Sans" w:eastAsiaTheme="minorEastAsia" w:hAnsi="Open Sans" w:cs="Open Sans"/>
          <w:color w:val="auto"/>
          <w:sz w:val="22"/>
          <w:szCs w:val="22"/>
          <w:u w:val="none"/>
        </w:rPr>
        <w:t>/g</w:t>
      </w:r>
      <w:r w:rsidR="0048664D">
        <w:rPr>
          <w:rFonts w:ascii="Open Sans" w:eastAsiaTheme="minorEastAsia" w:hAnsi="Open Sans" w:cs="Open Sans"/>
          <w:color w:val="auto"/>
          <w:sz w:val="22"/>
          <w:szCs w:val="22"/>
          <w:u w:val="none"/>
        </w:rPr>
        <w:t>ram</w:t>
      </w:r>
      <w:r w:rsidRPr="0088458D">
        <w:rPr>
          <w:rFonts w:ascii="Open Sans" w:eastAsiaTheme="minorEastAsia" w:hAnsi="Open Sans" w:cs="Open Sans"/>
          <w:color w:val="auto"/>
          <w:sz w:val="22"/>
          <w:szCs w:val="22"/>
          <w:u w:val="none"/>
        </w:rPr>
        <w:t xml:space="preserve"> wet-weight) (Figure 1).</w:t>
      </w:r>
    </w:p>
    <w:p w14:paraId="03E36E04" w14:textId="77777777" w:rsidR="00302B22" w:rsidRPr="00302B22" w:rsidRDefault="00302B22" w:rsidP="00302B22"/>
    <w:p w14:paraId="6288C8F1" w14:textId="77777777" w:rsidR="0088458D" w:rsidRDefault="0088458D" w:rsidP="0088458D">
      <w:pPr>
        <w:pStyle w:val="Heading2"/>
        <w:jc w:val="both"/>
        <w:rPr>
          <w:rFonts w:ascii="Open Sans" w:eastAsiaTheme="minorEastAsia" w:hAnsi="Open Sans" w:cs="Open Sans"/>
          <w:color w:val="auto"/>
          <w:sz w:val="22"/>
          <w:szCs w:val="22"/>
          <w:u w:val="none"/>
        </w:rPr>
      </w:pPr>
      <w:r w:rsidRPr="0088458D">
        <w:rPr>
          <w:rFonts w:ascii="Open Sans" w:eastAsiaTheme="minorEastAsia" w:hAnsi="Open Sans" w:cs="Open Sans"/>
          <w:color w:val="auto"/>
          <w:sz w:val="22"/>
          <w:szCs w:val="22"/>
          <w:u w:val="none"/>
        </w:rPr>
        <w:t>Although the ecotoxicology of elevated selenium levels in warm and cold-water fish has been studied by numerous authors, the effects of selenium contamination remain somewhat controversial (Kennedy et al. 2000, Sappington 2002, Hardy et al. 2010). Therefore, as new population-level literature becomes available, the dose-response curve should be updated.</w:t>
      </w:r>
    </w:p>
    <w:p w14:paraId="52D8C2C6" w14:textId="77777777" w:rsidR="0088458D" w:rsidRDefault="0088458D" w:rsidP="0088458D">
      <w:pPr>
        <w:pStyle w:val="Heading2"/>
        <w:rPr>
          <w:rFonts w:ascii="Open Sans" w:eastAsiaTheme="minorEastAsia" w:hAnsi="Open Sans" w:cs="Open Sans"/>
          <w:color w:val="auto"/>
          <w:sz w:val="22"/>
          <w:szCs w:val="22"/>
          <w:u w:val="none"/>
        </w:rPr>
      </w:pPr>
    </w:p>
    <w:p w14:paraId="228C7F28" w14:textId="3491A7A2" w:rsidR="009809ED" w:rsidRDefault="00AF2A03" w:rsidP="0088458D">
      <w:pPr>
        <w:pStyle w:val="Heading2"/>
        <w:rPr>
          <w:rStyle w:val="Heading2Char"/>
          <w:sz w:val="28"/>
          <w:szCs w:val="28"/>
        </w:rPr>
      </w:pPr>
      <w:r w:rsidRPr="00DD1A0A">
        <w:rPr>
          <w:rStyle w:val="Heading2Char"/>
          <w:sz w:val="28"/>
          <w:szCs w:val="28"/>
        </w:rPr>
        <w:t>Source of stressor data to apply the function:</w:t>
      </w:r>
      <w:bookmarkEnd w:id="0"/>
    </w:p>
    <w:p w14:paraId="17ED8218" w14:textId="77777777" w:rsidR="00060F5D" w:rsidRPr="00060F5D" w:rsidRDefault="00060F5D" w:rsidP="00060F5D"/>
    <w:p w14:paraId="5BFEDA60" w14:textId="1BC3B27E" w:rsidR="003635F0" w:rsidRDefault="003635F0" w:rsidP="003635F0">
      <w:pPr>
        <w:pStyle w:val="Heading1"/>
        <w:keepNext w:val="0"/>
        <w:keepLines w:val="0"/>
        <w:widowControl w:val="0"/>
        <w:spacing w:before="0" w:line="240" w:lineRule="auto"/>
        <w:jc w:val="both"/>
        <w:rPr>
          <w:rFonts w:ascii="Open Sans" w:eastAsiaTheme="minorEastAsia" w:hAnsi="Open Sans" w:cs="Open Sans"/>
          <w:color w:val="auto"/>
          <w:sz w:val="22"/>
          <w:szCs w:val="22"/>
        </w:rPr>
      </w:pPr>
      <w:r w:rsidRPr="003635F0">
        <w:rPr>
          <w:rFonts w:ascii="Open Sans" w:eastAsiaTheme="minorEastAsia" w:hAnsi="Open Sans" w:cs="Open Sans"/>
          <w:color w:val="auto"/>
          <w:sz w:val="22"/>
          <w:szCs w:val="22"/>
        </w:rPr>
        <w:t xml:space="preserve">Athabasca </w:t>
      </w:r>
      <w:r w:rsidR="00E131C2">
        <w:rPr>
          <w:rFonts w:ascii="Open Sans" w:eastAsiaTheme="minorEastAsia" w:hAnsi="Open Sans" w:cs="Open Sans"/>
          <w:color w:val="auto"/>
          <w:sz w:val="22"/>
          <w:szCs w:val="22"/>
        </w:rPr>
        <w:t>R</w:t>
      </w:r>
      <w:r w:rsidRPr="003635F0">
        <w:rPr>
          <w:rFonts w:ascii="Open Sans" w:eastAsiaTheme="minorEastAsia" w:hAnsi="Open Sans" w:cs="Open Sans"/>
          <w:color w:val="auto"/>
          <w:sz w:val="22"/>
          <w:szCs w:val="22"/>
        </w:rPr>
        <w:t xml:space="preserve">ainbow </w:t>
      </w:r>
      <w:r w:rsidR="00E131C2">
        <w:rPr>
          <w:rFonts w:ascii="Open Sans" w:eastAsiaTheme="minorEastAsia" w:hAnsi="Open Sans" w:cs="Open Sans"/>
          <w:color w:val="auto"/>
          <w:sz w:val="22"/>
          <w:szCs w:val="22"/>
        </w:rPr>
        <w:t>T</w:t>
      </w:r>
      <w:r w:rsidRPr="003635F0">
        <w:rPr>
          <w:rFonts w:ascii="Open Sans" w:eastAsiaTheme="minorEastAsia" w:hAnsi="Open Sans" w:cs="Open Sans"/>
          <w:color w:val="auto"/>
          <w:sz w:val="22"/>
          <w:szCs w:val="22"/>
        </w:rPr>
        <w:t xml:space="preserve">rout and </w:t>
      </w:r>
      <w:r w:rsidR="00E131C2">
        <w:rPr>
          <w:rFonts w:ascii="Open Sans" w:eastAsiaTheme="minorEastAsia" w:hAnsi="Open Sans" w:cs="Open Sans"/>
          <w:color w:val="auto"/>
          <w:sz w:val="22"/>
          <w:szCs w:val="22"/>
        </w:rPr>
        <w:t>W</w:t>
      </w:r>
      <w:r w:rsidRPr="003635F0">
        <w:rPr>
          <w:rFonts w:ascii="Open Sans" w:eastAsiaTheme="minorEastAsia" w:hAnsi="Open Sans" w:cs="Open Sans"/>
          <w:color w:val="auto"/>
          <w:sz w:val="22"/>
          <w:szCs w:val="22"/>
        </w:rPr>
        <w:t xml:space="preserve">estslope </w:t>
      </w:r>
      <w:r w:rsidR="00E131C2">
        <w:rPr>
          <w:rFonts w:ascii="Open Sans" w:eastAsiaTheme="minorEastAsia" w:hAnsi="Open Sans" w:cs="Open Sans"/>
          <w:color w:val="auto"/>
          <w:sz w:val="22"/>
          <w:szCs w:val="22"/>
        </w:rPr>
        <w:t>C</w:t>
      </w:r>
      <w:r w:rsidRPr="003635F0">
        <w:rPr>
          <w:rFonts w:ascii="Open Sans" w:eastAsiaTheme="minorEastAsia" w:hAnsi="Open Sans" w:cs="Open Sans"/>
          <w:color w:val="auto"/>
          <w:sz w:val="22"/>
          <w:szCs w:val="22"/>
        </w:rPr>
        <w:t xml:space="preserve">utthroat </w:t>
      </w:r>
      <w:r w:rsidR="00E131C2">
        <w:rPr>
          <w:rFonts w:ascii="Open Sans" w:eastAsiaTheme="minorEastAsia" w:hAnsi="Open Sans" w:cs="Open Sans"/>
          <w:color w:val="auto"/>
          <w:sz w:val="22"/>
          <w:szCs w:val="22"/>
        </w:rPr>
        <w:t>T</w:t>
      </w:r>
      <w:r w:rsidRPr="003635F0">
        <w:rPr>
          <w:rFonts w:ascii="Open Sans" w:eastAsiaTheme="minorEastAsia" w:hAnsi="Open Sans" w:cs="Open Sans"/>
          <w:color w:val="auto"/>
          <w:sz w:val="22"/>
          <w:szCs w:val="22"/>
        </w:rPr>
        <w:t xml:space="preserve">rout values at this time are set to 0 but it is our expectation that monitoring from industry will have taken place and whole-body tissue concentrations would be available.  </w:t>
      </w:r>
    </w:p>
    <w:p w14:paraId="457A283D" w14:textId="77777777" w:rsidR="00CD635B" w:rsidRDefault="00CD635B" w:rsidP="00CD635B"/>
    <w:p w14:paraId="4C51BE1A" w14:textId="77777777" w:rsidR="00CD635B" w:rsidRDefault="00CD635B" w:rsidP="00CD635B"/>
    <w:p w14:paraId="75F53C6D" w14:textId="77777777" w:rsidR="00CD635B" w:rsidRDefault="00CD635B" w:rsidP="00CD635B"/>
    <w:p w14:paraId="3EC80188" w14:textId="77777777" w:rsidR="00CD635B" w:rsidRDefault="00CD635B" w:rsidP="00CD635B"/>
    <w:p w14:paraId="147D3F6B" w14:textId="77777777" w:rsidR="00CD635B" w:rsidRPr="00CD635B" w:rsidRDefault="00CD635B" w:rsidP="00CD635B"/>
    <w:p w14:paraId="4F3A8FB0" w14:textId="1164C73F" w:rsidR="00CD635B" w:rsidRPr="00CD635B" w:rsidRDefault="00CD635B" w:rsidP="00CD635B">
      <w:pPr>
        <w:pStyle w:val="Heading1"/>
        <w:keepNext w:val="0"/>
        <w:keepLines w:val="0"/>
        <w:widowControl w:val="0"/>
        <w:spacing w:before="0" w:line="240" w:lineRule="auto"/>
        <w:rPr>
          <w:rFonts w:ascii="Open Sans SemiBold" w:hAnsi="Open Sans SemiBold" w:cs="Open Sans SemiBold"/>
          <w:color w:val="004848"/>
        </w:rPr>
      </w:pPr>
      <w:r>
        <w:rPr>
          <w:noProof/>
          <w:lang w:eastAsia="en-CA"/>
        </w:rPr>
        <w:lastRenderedPageBreak/>
        <w:drawing>
          <wp:anchor distT="0" distB="0" distL="114300" distR="114300" simplePos="0" relativeHeight="251677695" behindDoc="0" locked="0" layoutInCell="1" allowOverlap="1" wp14:anchorId="6E508A3C" wp14:editId="4612EB58">
            <wp:simplePos x="0" y="0"/>
            <wp:positionH relativeFrom="column">
              <wp:posOffset>526695</wp:posOffset>
            </wp:positionH>
            <wp:positionV relativeFrom="paragraph">
              <wp:posOffset>277664</wp:posOffset>
            </wp:positionV>
            <wp:extent cx="4498848" cy="2661417"/>
            <wp:effectExtent l="0" t="0" r="0" b="5715"/>
            <wp:wrapTopAndBottom/>
            <wp:docPr id="5" name="Picture 5" descr="A graph of eggs and eg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eggs and egg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8848" cy="2661417"/>
                    </a:xfrm>
                    <a:prstGeom prst="rect">
                      <a:avLst/>
                    </a:prstGeom>
                    <a:noFill/>
                  </pic:spPr>
                </pic:pic>
              </a:graphicData>
            </a:graphic>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13323C66"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395737" w:rsidRPr="00395737">
        <w:rPr>
          <w:rFonts w:ascii="Open Sans" w:hAnsi="Open Sans" w:cs="Open Sans"/>
          <w:i w:val="0"/>
          <w:iCs w:val="0"/>
          <w:sz w:val="22"/>
          <w:szCs w:val="22"/>
        </w:rPr>
        <w:t>Stressor-response curve depicting the expected relationship between egg selenium (</w:t>
      </w:r>
      <w:r w:rsidR="002F18C3">
        <w:rPr>
          <w:rFonts w:ascii="Open Sans" w:hAnsi="Open Sans" w:cs="Open Sans"/>
          <w:i w:val="0"/>
          <w:iCs w:val="0"/>
          <w:sz w:val="22"/>
          <w:szCs w:val="22"/>
        </w:rPr>
        <w:t>µ</w:t>
      </w:r>
      <w:r w:rsidR="00395737" w:rsidRPr="00395737">
        <w:rPr>
          <w:rFonts w:ascii="Open Sans" w:hAnsi="Open Sans" w:cs="Open Sans"/>
          <w:i w:val="0"/>
          <w:iCs w:val="0"/>
          <w:sz w:val="22"/>
          <w:szCs w:val="22"/>
        </w:rPr>
        <w:t xml:space="preserve">g/g wet wt) and the system capacity of Athabasca </w:t>
      </w:r>
      <w:r w:rsidR="00395737">
        <w:rPr>
          <w:rFonts w:ascii="Open Sans" w:hAnsi="Open Sans" w:cs="Open Sans"/>
          <w:i w:val="0"/>
          <w:iCs w:val="0"/>
          <w:sz w:val="22"/>
          <w:szCs w:val="22"/>
        </w:rPr>
        <w:t>R</w:t>
      </w:r>
      <w:r w:rsidR="00395737" w:rsidRPr="00395737">
        <w:rPr>
          <w:rFonts w:ascii="Open Sans" w:hAnsi="Open Sans" w:cs="Open Sans"/>
          <w:i w:val="0"/>
          <w:iCs w:val="0"/>
          <w:sz w:val="22"/>
          <w:szCs w:val="22"/>
        </w:rPr>
        <w:t xml:space="preserve">ainbow </w:t>
      </w:r>
      <w:r w:rsidR="00395737">
        <w:rPr>
          <w:rFonts w:ascii="Open Sans" w:hAnsi="Open Sans" w:cs="Open Sans"/>
          <w:i w:val="0"/>
          <w:iCs w:val="0"/>
          <w:sz w:val="22"/>
          <w:szCs w:val="22"/>
        </w:rPr>
        <w:t>T</w:t>
      </w:r>
      <w:r w:rsidR="00395737" w:rsidRPr="00395737">
        <w:rPr>
          <w:rFonts w:ascii="Open Sans" w:hAnsi="Open Sans" w:cs="Open Sans"/>
          <w:i w:val="0"/>
          <w:iCs w:val="0"/>
          <w:sz w:val="22"/>
          <w:szCs w:val="22"/>
        </w:rPr>
        <w:t>rout population</w:t>
      </w:r>
      <w:r w:rsidR="00395737">
        <w:rPr>
          <w:rFonts w:ascii="Open Sans" w:hAnsi="Open Sans" w:cs="Open Sans"/>
          <w:i w:val="0"/>
          <w:iCs w:val="0"/>
          <w:sz w:val="22"/>
          <w:szCs w:val="22"/>
        </w:rPr>
        <w:t xml:space="preserve">s. </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2A85B73B"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relationship </w:t>
      </w:r>
      <w:r w:rsidR="00D9411D">
        <w:rPr>
          <w:rFonts w:ascii="Open Sans" w:hAnsi="Open Sans" w:cs="Open Sans"/>
          <w:i w:val="0"/>
          <w:iCs w:val="0"/>
          <w:sz w:val="22"/>
          <w:szCs w:val="22"/>
        </w:rPr>
        <w:t xml:space="preserve">reflecting </w:t>
      </w:r>
      <w:r w:rsidR="00395737">
        <w:rPr>
          <w:rFonts w:ascii="Open Sans" w:hAnsi="Open Sans" w:cs="Open Sans"/>
          <w:i w:val="0"/>
          <w:iCs w:val="0"/>
          <w:sz w:val="22"/>
          <w:szCs w:val="22"/>
        </w:rPr>
        <w:t xml:space="preserve">selenium egg concentration </w:t>
      </w:r>
      <w:r w:rsidR="00D9411D" w:rsidRPr="008B06AF">
        <w:rPr>
          <w:rFonts w:ascii="Open Sans" w:hAnsi="Open Sans" w:cs="Open Sans"/>
          <w:i w:val="0"/>
          <w:iCs w:val="0"/>
          <w:sz w:val="22"/>
          <w:szCs w:val="22"/>
        </w:rPr>
        <w:t xml:space="preserve">and the system capacity of </w:t>
      </w:r>
      <w:r w:rsidR="001A0FE9">
        <w:rPr>
          <w:rFonts w:ascii="Open Sans" w:hAnsi="Open Sans" w:cs="Open Sans"/>
          <w:i w:val="0"/>
          <w:iCs w:val="0"/>
          <w:sz w:val="22"/>
          <w:szCs w:val="22"/>
        </w:rPr>
        <w:t>Athabasca Rainbow</w:t>
      </w:r>
      <w:r w:rsidR="0037223D">
        <w:rPr>
          <w:rFonts w:ascii="Open Sans" w:hAnsi="Open Sans" w:cs="Open Sans"/>
          <w:i w:val="0"/>
          <w:iCs w:val="0"/>
          <w:sz w:val="22"/>
          <w:szCs w:val="22"/>
        </w:rPr>
        <w:t xml:space="preserve"> Trout </w:t>
      </w:r>
      <w:r w:rsidR="00D9411D" w:rsidRPr="008B06AF">
        <w:rPr>
          <w:rFonts w:ascii="Open Sans" w:hAnsi="Open Sans" w:cs="Open Sans"/>
          <w:i w:val="0"/>
          <w:iCs w:val="0"/>
          <w:sz w:val="22"/>
          <w:szCs w:val="22"/>
        </w:rPr>
        <w:t>populations</w:t>
      </w:r>
      <w:r w:rsidR="00D9411D">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9D56ED"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2533BBED" w:rsidR="00FE22CD" w:rsidRPr="009D56ED" w:rsidRDefault="00395737"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Selenium (</w:t>
            </w:r>
            <w:r w:rsidR="002F18C3" w:rsidRPr="009D56ED">
              <w:rPr>
                <w:rFonts w:ascii="Open Sans" w:eastAsia="Times New Roman" w:hAnsi="Open Sans" w:cs="Open Sans"/>
                <w:b/>
                <w:bCs/>
                <w:color w:val="000000"/>
              </w:rPr>
              <w:t>µ</w:t>
            </w:r>
            <w:r w:rsidRPr="009D56ED">
              <w:rPr>
                <w:rFonts w:ascii="Open Sans" w:eastAsia="Times New Roman" w:hAnsi="Open Sans" w:cs="Open Sans"/>
                <w:b/>
                <w:bCs/>
                <w:color w:val="000000"/>
              </w:rPr>
              <w:t>g/g wet weight)</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Upper Limit</w:t>
            </w:r>
          </w:p>
        </w:tc>
      </w:tr>
      <w:tr w:rsidR="00FB770A" w:rsidRPr="009D56ED"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2B77762F"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20FDA0C0"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3D0C97A7"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2722BA76"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7A57FDB5"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r>
      <w:tr w:rsidR="00FB770A" w:rsidRPr="009D56ED"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1CACF57A"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1.17</w:t>
            </w:r>
          </w:p>
        </w:tc>
        <w:tc>
          <w:tcPr>
            <w:tcW w:w="2970" w:type="dxa"/>
            <w:tcBorders>
              <w:top w:val="nil"/>
              <w:left w:val="nil"/>
              <w:bottom w:val="nil"/>
              <w:right w:val="nil"/>
            </w:tcBorders>
            <w:shd w:val="clear" w:color="auto" w:fill="auto"/>
            <w:noWrap/>
            <w:vAlign w:val="bottom"/>
          </w:tcPr>
          <w:p w14:paraId="0ABAD256" w14:textId="32521260"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72.51855257</w:t>
            </w:r>
          </w:p>
        </w:tc>
        <w:tc>
          <w:tcPr>
            <w:tcW w:w="1255" w:type="dxa"/>
            <w:tcBorders>
              <w:top w:val="nil"/>
              <w:left w:val="nil"/>
              <w:bottom w:val="nil"/>
              <w:right w:val="nil"/>
            </w:tcBorders>
            <w:shd w:val="clear" w:color="auto" w:fill="auto"/>
            <w:noWrap/>
            <w:vAlign w:val="bottom"/>
          </w:tcPr>
          <w:p w14:paraId="3C23DFAB" w14:textId="1197CA8A"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7488653" w14:textId="0741C58F"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560AE0" w14:textId="0144C5FC"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r>
      <w:tr w:rsidR="00FB770A" w:rsidRPr="009D56ED" w14:paraId="10AE6AFF" w14:textId="77777777" w:rsidTr="00CE79C6">
        <w:trPr>
          <w:trHeight w:val="300"/>
        </w:trPr>
        <w:tc>
          <w:tcPr>
            <w:tcW w:w="2160" w:type="dxa"/>
            <w:tcBorders>
              <w:top w:val="nil"/>
              <w:left w:val="nil"/>
              <w:bottom w:val="nil"/>
              <w:right w:val="nil"/>
            </w:tcBorders>
            <w:shd w:val="clear" w:color="auto" w:fill="auto"/>
            <w:noWrap/>
            <w:vAlign w:val="bottom"/>
          </w:tcPr>
          <w:p w14:paraId="44B9E830" w14:textId="466C0F84"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4.3</w:t>
            </w:r>
          </w:p>
        </w:tc>
        <w:tc>
          <w:tcPr>
            <w:tcW w:w="2970" w:type="dxa"/>
            <w:tcBorders>
              <w:top w:val="nil"/>
              <w:left w:val="nil"/>
              <w:bottom w:val="nil"/>
              <w:right w:val="nil"/>
            </w:tcBorders>
            <w:shd w:val="clear" w:color="auto" w:fill="auto"/>
            <w:noWrap/>
            <w:vAlign w:val="bottom"/>
          </w:tcPr>
          <w:p w14:paraId="2B0D5560" w14:textId="3A9C12EC"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54.08974454</w:t>
            </w:r>
          </w:p>
        </w:tc>
        <w:tc>
          <w:tcPr>
            <w:tcW w:w="1255" w:type="dxa"/>
            <w:tcBorders>
              <w:top w:val="nil"/>
              <w:left w:val="nil"/>
              <w:bottom w:val="nil"/>
              <w:right w:val="nil"/>
            </w:tcBorders>
            <w:shd w:val="clear" w:color="auto" w:fill="auto"/>
            <w:noWrap/>
            <w:vAlign w:val="bottom"/>
          </w:tcPr>
          <w:p w14:paraId="399118D8" w14:textId="108EB01E"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72EF90" w14:textId="4D073435"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A5D19A9" w14:textId="286AAFC5"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r>
      <w:tr w:rsidR="00FB770A" w:rsidRPr="009D56ED" w14:paraId="18479AB3" w14:textId="77777777" w:rsidTr="00CE79C6">
        <w:trPr>
          <w:trHeight w:val="300"/>
        </w:trPr>
        <w:tc>
          <w:tcPr>
            <w:tcW w:w="2160" w:type="dxa"/>
            <w:tcBorders>
              <w:top w:val="nil"/>
              <w:left w:val="nil"/>
              <w:bottom w:val="nil"/>
              <w:right w:val="nil"/>
            </w:tcBorders>
            <w:shd w:val="clear" w:color="auto" w:fill="auto"/>
            <w:noWrap/>
            <w:vAlign w:val="bottom"/>
          </w:tcPr>
          <w:p w14:paraId="31AC67C5" w14:textId="1FE5DC3B"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13</w:t>
            </w:r>
          </w:p>
        </w:tc>
        <w:tc>
          <w:tcPr>
            <w:tcW w:w="2970" w:type="dxa"/>
            <w:tcBorders>
              <w:top w:val="nil"/>
              <w:left w:val="nil"/>
              <w:bottom w:val="nil"/>
              <w:right w:val="nil"/>
            </w:tcBorders>
            <w:shd w:val="clear" w:color="auto" w:fill="auto"/>
            <w:noWrap/>
            <w:vAlign w:val="bottom"/>
          </w:tcPr>
          <w:p w14:paraId="3E15CF80" w14:textId="503E77BC"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23.67942532</w:t>
            </w:r>
          </w:p>
        </w:tc>
        <w:tc>
          <w:tcPr>
            <w:tcW w:w="1255" w:type="dxa"/>
            <w:tcBorders>
              <w:top w:val="nil"/>
              <w:left w:val="nil"/>
              <w:bottom w:val="nil"/>
              <w:right w:val="nil"/>
            </w:tcBorders>
            <w:shd w:val="clear" w:color="auto" w:fill="auto"/>
            <w:noWrap/>
            <w:vAlign w:val="bottom"/>
          </w:tcPr>
          <w:p w14:paraId="65C640A8" w14:textId="078438E6"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1AB6119" w14:textId="76877B9C"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6B8BD6C" w14:textId="469E0862"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r>
      <w:tr w:rsidR="00FB770A" w:rsidRPr="009D56ED" w14:paraId="178B6084" w14:textId="77777777" w:rsidTr="00CE79C6">
        <w:trPr>
          <w:trHeight w:val="300"/>
        </w:trPr>
        <w:tc>
          <w:tcPr>
            <w:tcW w:w="2160" w:type="dxa"/>
            <w:tcBorders>
              <w:top w:val="nil"/>
              <w:left w:val="nil"/>
              <w:bottom w:val="nil"/>
              <w:right w:val="nil"/>
            </w:tcBorders>
            <w:shd w:val="clear" w:color="auto" w:fill="auto"/>
            <w:noWrap/>
            <w:vAlign w:val="bottom"/>
          </w:tcPr>
          <w:p w14:paraId="5D2E970D" w14:textId="37B4630E"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5F65A5FD" w14:textId="1E48E68E"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599DB3B3" w14:textId="6DC1A096"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203BD3C" w14:textId="383A93E0"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7F6D28" w14:textId="3A47DC1B"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r>
      <w:tr w:rsidR="00FB770A" w:rsidRPr="009D56ED"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71D3C894"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31</w:t>
            </w:r>
          </w:p>
        </w:tc>
        <w:tc>
          <w:tcPr>
            <w:tcW w:w="2970" w:type="dxa"/>
            <w:tcBorders>
              <w:top w:val="nil"/>
              <w:left w:val="nil"/>
              <w:bottom w:val="nil"/>
              <w:right w:val="nil"/>
            </w:tcBorders>
            <w:shd w:val="clear" w:color="auto" w:fill="auto"/>
            <w:noWrap/>
            <w:vAlign w:val="bottom"/>
          </w:tcPr>
          <w:p w14:paraId="66083054" w14:textId="64C2CE9F"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6332F88E" w14:textId="207DA984"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0FDCFB2E"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2B9CDF77" w:rsidR="00FB770A" w:rsidRPr="009D56ED" w:rsidRDefault="00FB770A" w:rsidP="00FB770A">
            <w:pPr>
              <w:spacing w:after="0" w:line="240" w:lineRule="auto"/>
              <w:jc w:val="right"/>
              <w:rPr>
                <w:rFonts w:ascii="Open Sans" w:eastAsia="Times New Roman" w:hAnsi="Open Sans" w:cs="Open Sans"/>
                <w:color w:val="000000"/>
              </w:rPr>
            </w:pPr>
            <w:r w:rsidRPr="009D56ED">
              <w:rPr>
                <w:rFonts w:ascii="Open Sans" w:hAnsi="Open Sans" w:cs="Open Sans"/>
                <w:color w:val="000000"/>
              </w:rPr>
              <w:t>100</w:t>
            </w:r>
          </w:p>
        </w:tc>
      </w:tr>
    </w:tbl>
    <w:p w14:paraId="1D58034D" w14:textId="77777777" w:rsidR="007153DE" w:rsidRPr="009D56ED" w:rsidRDefault="007153DE" w:rsidP="00945E99">
      <w:pPr>
        <w:pStyle w:val="Heading1"/>
        <w:spacing w:before="0" w:line="240" w:lineRule="auto"/>
        <w:rPr>
          <w:rFonts w:ascii="Open Sans" w:hAnsi="Open Sans" w:cs="Open Sans"/>
          <w:color w:val="004848"/>
        </w:rPr>
      </w:pPr>
    </w:p>
    <w:p w14:paraId="31DED735" w14:textId="77777777" w:rsidR="007153DE" w:rsidRPr="007153DE" w:rsidRDefault="007153DE" w:rsidP="007153DE"/>
    <w:p w14:paraId="1D40A60C" w14:textId="77777777" w:rsidR="007F1850" w:rsidRDefault="007F1850">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2D75DFEB" w14:textId="77777777" w:rsidR="000931AB" w:rsidRPr="00786D07" w:rsidRDefault="000931AB" w:rsidP="000931AB">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05BF1C96" w:rsidR="0042249B" w:rsidRPr="001E0680" w:rsidRDefault="003C0609"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2B61ED5E" w:rsidR="00517BA3" w:rsidRPr="001E0680" w:rsidRDefault="00BC7393" w:rsidP="001A1DEF">
            <w:pPr>
              <w:rPr>
                <w:rFonts w:ascii="Open Sans" w:hAnsi="Open Sans" w:cs="Open Sans"/>
                <w:sz w:val="20"/>
                <w:szCs w:val="20"/>
              </w:rPr>
            </w:pPr>
            <w:r>
              <w:rPr>
                <w:rFonts w:ascii="Open Sans" w:hAnsi="Open Sans" w:cs="Open Sans"/>
                <w:sz w:val="20"/>
                <w:szCs w:val="20"/>
              </w:rPr>
              <w:t xml:space="preserve">The function was based </w:t>
            </w:r>
            <w:r w:rsidR="00517BA3">
              <w:rPr>
                <w:rFonts w:ascii="Open Sans" w:hAnsi="Open Sans" w:cs="Open Sans"/>
                <w:sz w:val="20"/>
                <w:szCs w:val="20"/>
              </w:rPr>
              <w:t xml:space="preserve">on </w:t>
            </w:r>
            <w:r w:rsidR="00101B36">
              <w:rPr>
                <w:rFonts w:ascii="Open Sans" w:hAnsi="Open Sans" w:cs="Open Sans"/>
                <w:sz w:val="20"/>
                <w:szCs w:val="20"/>
              </w:rPr>
              <w:t>data from laboratory experiments on Rainbow Trout</w:t>
            </w:r>
            <w:r w:rsidR="00517BA3">
              <w:rPr>
                <w:rFonts w:ascii="Open Sans" w:hAnsi="Open Sans" w:cs="Open Sans"/>
                <w:sz w:val="20"/>
                <w:szCs w:val="20"/>
              </w:rPr>
              <w:t xml:space="preserve"> (Pilgrim 2012). These experiments were </w:t>
            </w:r>
            <w:r w:rsidR="001C7CEA">
              <w:rPr>
                <w:rFonts w:ascii="Open Sans" w:hAnsi="Open Sans" w:cs="Open Sans"/>
                <w:sz w:val="20"/>
                <w:szCs w:val="20"/>
              </w:rPr>
              <w:t xml:space="preserve">published as part of an MSc thesis and not peer-reviewed. </w:t>
            </w:r>
            <w:r w:rsidR="00F24814">
              <w:rPr>
                <w:rFonts w:ascii="Open Sans" w:hAnsi="Open Sans" w:cs="Open Sans"/>
                <w:sz w:val="20"/>
                <w:szCs w:val="20"/>
              </w:rPr>
              <w:t>They focused on individual fish performance and survival, which was extrapolated to system capacity for this function.</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7413A111" w:rsidR="0042249B" w:rsidRPr="001E0680"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0B3B114E" w:rsidR="0042249B" w:rsidRPr="001E0680" w:rsidRDefault="00640A51"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04F3B3BE" w:rsidR="00C64402" w:rsidRPr="001E0680" w:rsidRDefault="00F24814" w:rsidP="00112E2A">
            <w:pPr>
              <w:rPr>
                <w:rFonts w:ascii="Open Sans" w:hAnsi="Open Sans" w:cs="Open Sans"/>
                <w:sz w:val="20"/>
                <w:szCs w:val="20"/>
              </w:rPr>
            </w:pPr>
            <w:r>
              <w:rPr>
                <w:rFonts w:ascii="Open Sans" w:hAnsi="Open Sans" w:cs="Open Sans"/>
                <w:sz w:val="20"/>
                <w:szCs w:val="20"/>
              </w:rPr>
              <w:t xml:space="preserve">While the effect of selenium on individual performance has been investigated, the impact on a population level is uncertain. </w:t>
            </w:r>
            <w:r w:rsidR="002613B3">
              <w:rPr>
                <w:rFonts w:ascii="Open Sans" w:hAnsi="Open Sans" w:cs="Open Sans"/>
                <w:sz w:val="20"/>
                <w:szCs w:val="20"/>
              </w:rPr>
              <w:t xml:space="preserve">The extrapolation from experimental data to population data was based on expert opinion.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022810BF" w:rsidR="0042249B" w:rsidRPr="001E0680" w:rsidRDefault="00F0472A"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shd w:val="clear" w:color="auto" w:fill="C5E0B3" w:themeFill="accent6" w:themeFillTint="66"/>
          </w:tcPr>
          <w:p w14:paraId="581CD38F" w14:textId="56171081"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6620C388" w:rsidR="00C64402" w:rsidRPr="001E0680" w:rsidRDefault="00121EB9" w:rsidP="001B11AE">
            <w:pPr>
              <w:rPr>
                <w:rFonts w:ascii="Open Sans" w:hAnsi="Open Sans" w:cs="Open Sans"/>
                <w:sz w:val="20"/>
                <w:szCs w:val="20"/>
              </w:rPr>
            </w:pPr>
            <w:r w:rsidRPr="001E0680">
              <w:rPr>
                <w:rFonts w:ascii="Open Sans" w:hAnsi="Open Sans" w:cs="Open Sans"/>
                <w:sz w:val="20"/>
                <w:szCs w:val="20"/>
              </w:rPr>
              <w:t>This function was</w:t>
            </w:r>
            <w:r w:rsidR="00980A37" w:rsidRPr="001E0680">
              <w:rPr>
                <w:rFonts w:ascii="Open Sans" w:hAnsi="Open Sans" w:cs="Open Sans"/>
                <w:sz w:val="20"/>
                <w:szCs w:val="20"/>
              </w:rPr>
              <w:t xml:space="preserve"> </w:t>
            </w:r>
            <w:r w:rsidR="00B569CE">
              <w:rPr>
                <w:rFonts w:ascii="Open Sans" w:hAnsi="Open Sans" w:cs="Open Sans"/>
                <w:sz w:val="20"/>
                <w:szCs w:val="20"/>
              </w:rPr>
              <w:t xml:space="preserve">based </w:t>
            </w:r>
            <w:r w:rsidR="00F0472A">
              <w:rPr>
                <w:rFonts w:ascii="Open Sans" w:hAnsi="Open Sans" w:cs="Open Sans"/>
                <w:sz w:val="20"/>
                <w:szCs w:val="20"/>
              </w:rPr>
              <w:t xml:space="preserve">on experimental evidence on hatchery Rainbows, but not on Athabasca Rainbows populations in the watersheds of interest.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062D9452"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43D8DCE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091348B4" w:rsidR="0042249B" w:rsidRPr="001E0680" w:rsidRDefault="004D389C"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BFE2210" w:rsidR="00C64402" w:rsidRPr="001E0680" w:rsidRDefault="004D389C" w:rsidP="001B11AE">
            <w:pPr>
              <w:rPr>
                <w:rFonts w:ascii="Open Sans" w:hAnsi="Open Sans" w:cs="Open Sans"/>
                <w:sz w:val="20"/>
                <w:szCs w:val="20"/>
              </w:rPr>
            </w:pPr>
            <w:r>
              <w:rPr>
                <w:rFonts w:ascii="Open Sans" w:hAnsi="Open Sans" w:cs="Open Sans"/>
                <w:sz w:val="20"/>
                <w:szCs w:val="20"/>
              </w:rPr>
              <w:t xml:space="preserve">Interacting stressors are unlikely to influence this function because it was based on controlled laboratory studies.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7DCBDE40" w14:textId="0AC101E0" w:rsidR="00FC415B" w:rsidRPr="001624F8" w:rsidRDefault="00FC415B" w:rsidP="00FC415B">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Selenium</w:t>
      </w:r>
      <w:r w:rsidRPr="001624F8">
        <w:rPr>
          <w:rFonts w:ascii="Open Sans" w:hAnsi="Open Sans" w:cs="Open Sans"/>
        </w:rPr>
        <w:t xml:space="preserve"> stressor-response function for Athabasca Rainbow Trout</w:t>
      </w:r>
      <w:r>
        <w:rPr>
          <w:rFonts w:ascii="Open Sans" w:hAnsi="Open Sans" w:cs="Open Sans"/>
        </w:rPr>
        <w:t xml:space="preserve"> and</w:t>
      </w:r>
      <w:r w:rsidRPr="001624F8">
        <w:rPr>
          <w:rFonts w:ascii="Open Sans" w:hAnsi="Open Sans" w:cs="Open Sans"/>
        </w:rPr>
        <w:t xml:space="preserve"> Westslope Cutthroat Trout.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FC415B" w:rsidRDefault="00EE401F" w:rsidP="00EE401F">
      <w:pPr>
        <w:rPr>
          <w:rFonts w:ascii="Segoe UI" w:hAnsi="Segoe UI" w:cs="Segoe UI"/>
          <w:b/>
          <w:bCs/>
          <w:color w:val="2F5496" w:themeColor="accent1" w:themeShade="BF"/>
        </w:rPr>
      </w:pPr>
      <w:r w:rsidRPr="00FC415B">
        <w:rPr>
          <w:rFonts w:ascii="Segoe UI" w:hAnsi="Segoe UI" w:cs="Segoe UI"/>
          <w:b/>
          <w:bCs/>
          <w:color w:val="2F5496" w:themeColor="accent1" w:themeShade="BF"/>
          <w:sz w:val="24"/>
          <w:szCs w:val="24"/>
        </w:rPr>
        <w:t>______________________________________________________________________________</w:t>
      </w:r>
      <w:r w:rsidR="00DB180F" w:rsidRPr="00FC415B">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5DA8766B" w14:textId="77777777" w:rsidR="00452E92" w:rsidRDefault="00452E92" w:rsidP="00426B54">
      <w:pPr>
        <w:spacing w:after="100" w:afterAutospacing="1" w:line="240" w:lineRule="auto"/>
        <w:ind w:left="720" w:hanging="720"/>
        <w:rPr>
          <w:rFonts w:ascii="Open Sans" w:hAnsi="Open Sans" w:cs="Open Sans"/>
        </w:rPr>
      </w:pPr>
    </w:p>
    <w:p w14:paraId="3E53C575" w14:textId="23DFD985" w:rsidR="00913BFC" w:rsidRPr="00426B54" w:rsidRDefault="00913BFC" w:rsidP="00426B54">
      <w:pPr>
        <w:spacing w:after="100" w:afterAutospacing="1" w:line="240" w:lineRule="auto"/>
        <w:ind w:left="720" w:hanging="720"/>
        <w:rPr>
          <w:rFonts w:ascii="Open Sans" w:hAnsi="Open Sans" w:cs="Open Sans"/>
        </w:rPr>
      </w:pPr>
      <w:r w:rsidRPr="00426B54">
        <w:rPr>
          <w:rFonts w:ascii="Open Sans" w:hAnsi="Open Sans" w:cs="Open Sans"/>
        </w:rPr>
        <w:t>Barceloux, D.G. 1999. Selenium. Clinical Toxicology 37: 145-172.</w:t>
      </w:r>
    </w:p>
    <w:p w14:paraId="34C8CC27" w14:textId="77777777" w:rsidR="00062371" w:rsidRPr="00426B54" w:rsidRDefault="00062371" w:rsidP="00426B54">
      <w:pPr>
        <w:spacing w:after="100" w:afterAutospacing="1" w:line="240" w:lineRule="auto"/>
        <w:ind w:left="720" w:hanging="720"/>
        <w:rPr>
          <w:rFonts w:ascii="Open Sans" w:hAnsi="Open Sans" w:cs="Open Sans"/>
        </w:rPr>
      </w:pPr>
      <w:r w:rsidRPr="00426B54">
        <w:rPr>
          <w:rFonts w:ascii="Open Sans" w:hAnsi="Open Sans" w:cs="Open Sans"/>
        </w:rPr>
        <w:t>Fortin, B.L. 2010. Selenium dynamics in Canadian Rocky Mountain lakes. M.Sc. thesis, Department of Biological Sciences, University of Alberta. Edmonton, Alberta. 130 pp.</w:t>
      </w:r>
    </w:p>
    <w:p w14:paraId="50FD54C3" w14:textId="77777777" w:rsidR="007330BD" w:rsidRPr="00426B54" w:rsidRDefault="007330BD" w:rsidP="00426B54">
      <w:pPr>
        <w:spacing w:after="100" w:afterAutospacing="1" w:line="240" w:lineRule="auto"/>
        <w:ind w:left="720" w:hanging="720"/>
        <w:rPr>
          <w:rFonts w:ascii="Open Sans" w:hAnsi="Open Sans" w:cs="Open Sans"/>
        </w:rPr>
      </w:pPr>
      <w:r w:rsidRPr="00426B54">
        <w:rPr>
          <w:rFonts w:ascii="Open Sans" w:hAnsi="Open Sans" w:cs="Open Sans"/>
        </w:rPr>
        <w:t>Frost, D.V., and P.M. Lish. 1975. Selenium in biology. Annual Review of Pharmacology 15: 259-284.</w:t>
      </w:r>
    </w:p>
    <w:p w14:paraId="2D567C01" w14:textId="0C741387" w:rsidR="00CE1DE0" w:rsidRPr="00426B54" w:rsidRDefault="00A64280" w:rsidP="00426B54">
      <w:pPr>
        <w:spacing w:after="100" w:afterAutospacing="1" w:line="240" w:lineRule="auto"/>
        <w:ind w:left="720" w:hanging="720"/>
        <w:rPr>
          <w:rFonts w:ascii="Open Sans" w:hAnsi="Open Sans" w:cs="Open Sans"/>
        </w:rPr>
      </w:pPr>
      <w:r w:rsidRPr="00426B54">
        <w:rPr>
          <w:rFonts w:ascii="Open Sans" w:hAnsi="Open Sans" w:cs="Open Sans"/>
        </w:rPr>
        <w:t>Hamilton, S.J., and R.H. Wiedmeyer. 1990. Concentrations of boron, molybdenum, and selenium in Chinook salmon. Transactions of the American Fisheries Society 119:500–510.</w:t>
      </w:r>
    </w:p>
    <w:p w14:paraId="49C9FEA9" w14:textId="420A7FC3" w:rsidR="00CE1DE0" w:rsidRPr="00426B54" w:rsidRDefault="00CE1DE0" w:rsidP="00426B54">
      <w:pPr>
        <w:spacing w:after="100" w:afterAutospacing="1" w:line="240" w:lineRule="auto"/>
        <w:ind w:left="720" w:hanging="720"/>
        <w:rPr>
          <w:rFonts w:ascii="Open Sans" w:hAnsi="Open Sans" w:cs="Open Sans"/>
        </w:rPr>
      </w:pPr>
      <w:r w:rsidRPr="00426B54">
        <w:rPr>
          <w:rFonts w:ascii="Open Sans" w:hAnsi="Open Sans" w:cs="Open Sans"/>
        </w:rPr>
        <w:t xml:space="preserve">Hamilton, S.J., Palmisano, A.N., Wedemeyer, G.A., and W.T. Yasutake. 1986. Impacts of selenium on early life stages and smoltification of fall Chinook salmon. Transactions of North American Wildlife Natural Resources Conference 51:343-356. </w:t>
      </w:r>
    </w:p>
    <w:p w14:paraId="68DC03C1" w14:textId="5B5793B2" w:rsidR="00713F5A" w:rsidRPr="00426B54" w:rsidRDefault="00713F5A" w:rsidP="00426B54">
      <w:pPr>
        <w:spacing w:after="100" w:afterAutospacing="1" w:line="240" w:lineRule="auto"/>
        <w:ind w:left="720" w:hanging="720"/>
        <w:rPr>
          <w:rFonts w:ascii="Open Sans" w:hAnsi="Open Sans" w:cs="Open Sans"/>
        </w:rPr>
      </w:pPr>
      <w:r w:rsidRPr="00426B54">
        <w:rPr>
          <w:rFonts w:ascii="Open Sans" w:hAnsi="Open Sans" w:cs="Open Sans"/>
        </w:rPr>
        <w:t>Hardy, R.W., L.L. Oram, and G. Moller. 2010. Effects of dietary selenomethionine on cutthroat trout (</w:t>
      </w:r>
      <w:r w:rsidRPr="00AA485A">
        <w:rPr>
          <w:rFonts w:ascii="Open Sans" w:hAnsi="Open Sans" w:cs="Open Sans"/>
          <w:i/>
          <w:iCs/>
        </w:rPr>
        <w:t>Oncorhynchus clarki bouvieri</w:t>
      </w:r>
      <w:r w:rsidRPr="00426B54">
        <w:rPr>
          <w:rFonts w:ascii="Open Sans" w:hAnsi="Open Sans" w:cs="Open Sans"/>
        </w:rPr>
        <w:t>) growth and reproductive performance over a life cycle. Archives of Environmental Contamination and Toxicology 58: 237-245.</w:t>
      </w:r>
    </w:p>
    <w:p w14:paraId="3C78D0A2" w14:textId="77777777" w:rsidR="00426B54" w:rsidRPr="00426B54" w:rsidRDefault="00426B54" w:rsidP="00426B54">
      <w:pPr>
        <w:spacing w:after="100" w:afterAutospacing="1" w:line="240" w:lineRule="auto"/>
        <w:ind w:left="720" w:hanging="720"/>
        <w:rPr>
          <w:rFonts w:ascii="Open Sans" w:hAnsi="Open Sans" w:cs="Open Sans"/>
        </w:rPr>
      </w:pPr>
      <w:r w:rsidRPr="00426B54">
        <w:rPr>
          <w:rFonts w:ascii="Open Sans" w:hAnsi="Open Sans" w:cs="Open Sans"/>
        </w:rPr>
        <w:t>Hodson, P.V., D.J. Spry, and B.R. Blunt. 1980. Effects on rainbow trout (</w:t>
      </w:r>
      <w:r w:rsidRPr="00AA485A">
        <w:rPr>
          <w:rFonts w:ascii="Open Sans" w:hAnsi="Open Sans" w:cs="Open Sans"/>
          <w:i/>
          <w:iCs/>
        </w:rPr>
        <w:t>Salmo gairdneri</w:t>
      </w:r>
      <w:r w:rsidRPr="00426B54">
        <w:rPr>
          <w:rFonts w:ascii="Open Sans" w:hAnsi="Open Sans" w:cs="Open Sans"/>
        </w:rPr>
        <w:t>) of a chronic exposure to waterborne selenium. Canadian Journal Fisheries and Aquatic Science 37:233–240.</w:t>
      </w:r>
    </w:p>
    <w:p w14:paraId="6DACE52F" w14:textId="0E5A92D3" w:rsidR="00AA485A" w:rsidRPr="00F90B0B" w:rsidRDefault="00AA485A" w:rsidP="00F90B0B">
      <w:pPr>
        <w:spacing w:after="100" w:afterAutospacing="1" w:line="240" w:lineRule="auto"/>
        <w:ind w:left="720" w:hanging="720"/>
        <w:rPr>
          <w:rFonts w:ascii="Open Sans" w:hAnsi="Open Sans" w:cs="Open Sans"/>
        </w:rPr>
      </w:pPr>
      <w:r w:rsidRPr="00F90B0B">
        <w:rPr>
          <w:rFonts w:ascii="Open Sans" w:hAnsi="Open Sans" w:cs="Open Sans"/>
        </w:rPr>
        <w:t>Kennedy,</w:t>
      </w:r>
      <w:r w:rsidR="00D73BAB">
        <w:rPr>
          <w:rFonts w:ascii="Open Sans" w:hAnsi="Open Sans" w:cs="Open Sans"/>
        </w:rPr>
        <w:t xml:space="preserve"> </w:t>
      </w:r>
      <w:r w:rsidRPr="00F90B0B">
        <w:rPr>
          <w:rFonts w:ascii="Open Sans" w:hAnsi="Open Sans" w:cs="Open Sans"/>
        </w:rPr>
        <w:t xml:space="preserve">C.J., L.E. McDonald, R. Loveridge, and M.M. Strosher. 2000. The effect of bioaccumulated selenium on mortalities and </w:t>
      </w:r>
      <w:r w:rsidR="00D73BAB" w:rsidRPr="00F90B0B">
        <w:rPr>
          <w:rFonts w:ascii="Open Sans" w:hAnsi="Open Sans" w:cs="Open Sans"/>
        </w:rPr>
        <w:t>deformities</w:t>
      </w:r>
      <w:r w:rsidRPr="00F90B0B">
        <w:rPr>
          <w:rFonts w:ascii="Open Sans" w:hAnsi="Open Sans" w:cs="Open Sans"/>
        </w:rPr>
        <w:t xml:space="preserve"> in the eggs, larvae, and fry of a wild population of cutthroat trout (</w:t>
      </w:r>
      <w:r w:rsidRPr="00D73BAB">
        <w:rPr>
          <w:rFonts w:ascii="Open Sans" w:hAnsi="Open Sans" w:cs="Open Sans"/>
          <w:i/>
          <w:iCs/>
        </w:rPr>
        <w:t>Oncorhynchus clark</w:t>
      </w:r>
      <w:r w:rsidR="00D73BAB">
        <w:rPr>
          <w:rFonts w:ascii="Open Sans" w:hAnsi="Open Sans" w:cs="Open Sans"/>
          <w:i/>
          <w:iCs/>
        </w:rPr>
        <w:t>i</w:t>
      </w:r>
      <w:r w:rsidRPr="00D73BAB">
        <w:rPr>
          <w:rFonts w:ascii="Open Sans" w:hAnsi="Open Sans" w:cs="Open Sans"/>
          <w:i/>
          <w:iCs/>
        </w:rPr>
        <w:t>i lewisi</w:t>
      </w:r>
      <w:r w:rsidRPr="00F90B0B">
        <w:rPr>
          <w:rFonts w:ascii="Open Sans" w:hAnsi="Open Sans" w:cs="Open Sans"/>
        </w:rPr>
        <w:t>). Archives of Environmental Contamination and Toxicology 39: 46-52.</w:t>
      </w:r>
    </w:p>
    <w:p w14:paraId="18E7E556" w14:textId="0ECC40A5" w:rsidR="00060C0A" w:rsidRPr="00F90B0B" w:rsidRDefault="00060C0A" w:rsidP="00F90B0B">
      <w:pPr>
        <w:spacing w:after="100" w:afterAutospacing="1" w:line="240" w:lineRule="auto"/>
        <w:ind w:left="720" w:hanging="720"/>
        <w:rPr>
          <w:rFonts w:ascii="Open Sans" w:hAnsi="Open Sans" w:cs="Open Sans"/>
        </w:rPr>
      </w:pPr>
      <w:r w:rsidRPr="00F90B0B">
        <w:rPr>
          <w:rFonts w:ascii="Open Sans" w:hAnsi="Open Sans" w:cs="Open Sans"/>
        </w:rPr>
        <w:lastRenderedPageBreak/>
        <w:t xml:space="preserve">Lemly A.D. 2004. Aquatic selenium pollution is a global environmental safety issue. Ecotoxicol Environ Saf. 59(1):44-56. </w:t>
      </w:r>
    </w:p>
    <w:p w14:paraId="3A3534FD" w14:textId="77777777" w:rsidR="00385B6D" w:rsidRPr="00F90B0B" w:rsidRDefault="00385B6D" w:rsidP="00F90B0B">
      <w:pPr>
        <w:spacing w:after="100" w:afterAutospacing="1" w:line="240" w:lineRule="auto"/>
        <w:ind w:left="720" w:hanging="720"/>
        <w:rPr>
          <w:rFonts w:ascii="Open Sans" w:hAnsi="Open Sans" w:cs="Open Sans"/>
        </w:rPr>
      </w:pPr>
      <w:r w:rsidRPr="00F90B0B">
        <w:rPr>
          <w:rFonts w:ascii="Open Sans" w:hAnsi="Open Sans" w:cs="Open Sans"/>
        </w:rPr>
        <w:t xml:space="preserve">Palace, V.P., C. Baron, R.E. Evans, J. Holm, S. Kollar, K. Wautier, J. Werner, P. Siwik, G. Sterling, and C.F. Johnson. 2004. An assessment of the potential for selenium to impair reproduction in bull trout, </w:t>
      </w:r>
      <w:r w:rsidRPr="00F90B0B">
        <w:rPr>
          <w:rFonts w:ascii="Open Sans" w:hAnsi="Open Sans" w:cs="Open Sans"/>
          <w:i/>
          <w:iCs/>
        </w:rPr>
        <w:t>Salvelinus confluentus</w:t>
      </w:r>
      <w:r w:rsidRPr="00F90B0B">
        <w:rPr>
          <w:rFonts w:ascii="Open Sans" w:hAnsi="Open Sans" w:cs="Open Sans"/>
        </w:rPr>
        <w:t>, from an area of active coal mining. Environmental Biology of Fishes 70: 169-174.</w:t>
      </w:r>
    </w:p>
    <w:p w14:paraId="69A5D96A" w14:textId="77777777" w:rsidR="006D6456" w:rsidRPr="00F90B0B" w:rsidRDefault="006D6456" w:rsidP="00F90B0B">
      <w:pPr>
        <w:spacing w:after="100" w:afterAutospacing="1" w:line="240" w:lineRule="auto"/>
        <w:ind w:left="720" w:hanging="720"/>
        <w:rPr>
          <w:rFonts w:ascii="Open Sans" w:hAnsi="Open Sans" w:cs="Open Sans"/>
        </w:rPr>
      </w:pPr>
      <w:r w:rsidRPr="00F90B0B">
        <w:rPr>
          <w:rFonts w:ascii="Open Sans" w:hAnsi="Open Sans" w:cs="Open Sans"/>
        </w:rPr>
        <w:t>Pilgrim, N.L. 2012. Multigenerational effects of selenium in rainbow trout, brook trout, and cutthroat trout. M.Sc. thesis, University of Lethbridge. Lethbridge, AB. 123 pp.</w:t>
      </w:r>
    </w:p>
    <w:p w14:paraId="3DA57237" w14:textId="150328D0" w:rsidR="000A2D6D" w:rsidRDefault="000A2D6D" w:rsidP="00F90B0B">
      <w:pPr>
        <w:spacing w:after="100" w:afterAutospacing="1" w:line="240" w:lineRule="auto"/>
        <w:ind w:left="720" w:hanging="720"/>
        <w:rPr>
          <w:rFonts w:ascii="Open Sans" w:hAnsi="Open Sans" w:cs="Open Sans"/>
        </w:rPr>
      </w:pPr>
      <w:r w:rsidRPr="00F90B0B">
        <w:rPr>
          <w:rFonts w:ascii="Open Sans" w:hAnsi="Open Sans" w:cs="Open Sans"/>
        </w:rPr>
        <w:t>Sappington K.G. 2002. Development of aquatic life criteria for selenium: a regulatory perspective on critical issues and research needs. Aquatic Toxicology 57:101–113.</w:t>
      </w:r>
    </w:p>
    <w:p w14:paraId="56BA0238" w14:textId="77777777" w:rsidR="00F90B0B" w:rsidRPr="00F90B0B" w:rsidRDefault="00F90B0B" w:rsidP="00F90B0B">
      <w:pPr>
        <w:spacing w:after="100" w:afterAutospacing="1" w:line="240" w:lineRule="auto"/>
        <w:ind w:left="720" w:hanging="720"/>
        <w:rPr>
          <w:rFonts w:ascii="Open Sans" w:hAnsi="Open Sans" w:cs="Open Sans"/>
        </w:rPr>
      </w:pPr>
      <w:r w:rsidRPr="00F90B0B">
        <w:rPr>
          <w:rFonts w:ascii="Open Sans" w:hAnsi="Open Sans" w:cs="Open Sans"/>
        </w:rPr>
        <w:t>Wang, Z., and Y. Gao, 2001. Biogeochemical cycling of selenium in Chinese environments. Applied Geochemistry 16: 1345-1351.</w:t>
      </w:r>
    </w:p>
    <w:p w14:paraId="66DA7CA8" w14:textId="56B05FE8" w:rsidR="005907CE" w:rsidRPr="00426B54" w:rsidRDefault="005907CE" w:rsidP="004C70F8">
      <w:pPr>
        <w:spacing w:after="100" w:afterAutospacing="1" w:line="240" w:lineRule="auto"/>
        <w:ind w:left="720" w:hanging="720"/>
        <w:rPr>
          <w:rFonts w:ascii="Open Sans" w:hAnsi="Open Sans" w:cs="Open Sans"/>
        </w:rPr>
      </w:pPr>
    </w:p>
    <w:sectPr w:rsidR="005907CE" w:rsidRPr="00426B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432" w14:textId="77777777" w:rsidR="006F6F06" w:rsidRDefault="006F6F06" w:rsidP="00E7799D">
      <w:pPr>
        <w:spacing w:after="0" w:line="240" w:lineRule="auto"/>
      </w:pPr>
      <w:r>
        <w:separator/>
      </w:r>
    </w:p>
  </w:endnote>
  <w:endnote w:type="continuationSeparator" w:id="0">
    <w:p w14:paraId="17F544CC" w14:textId="77777777" w:rsidR="006F6F06" w:rsidRDefault="006F6F06" w:rsidP="00E7799D">
      <w:pPr>
        <w:spacing w:after="0" w:line="240" w:lineRule="auto"/>
      </w:pPr>
      <w:r>
        <w:continuationSeparator/>
      </w:r>
    </w:p>
  </w:endnote>
  <w:endnote w:type="continuationNotice" w:id="1">
    <w:p w14:paraId="078342C7" w14:textId="77777777" w:rsidR="006F6F06" w:rsidRDefault="006F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w:hAnsi="Open Sans" w:cs="Open Sans"/>
        <w:noProof/>
      </w:rPr>
    </w:sdtEndPr>
    <w:sdtContent>
      <w:p w14:paraId="5D88F19A" w14:textId="29A996B9" w:rsidR="00E7799D" w:rsidRPr="00AB0FE2" w:rsidRDefault="00E7799D">
        <w:pPr>
          <w:pStyle w:val="Footer"/>
          <w:jc w:val="right"/>
          <w:rPr>
            <w:rFonts w:ascii="Open Sans" w:hAnsi="Open Sans" w:cs="Open Sans"/>
          </w:rPr>
        </w:pPr>
        <w:r w:rsidRPr="00AB0FE2">
          <w:rPr>
            <w:rFonts w:ascii="Open Sans" w:hAnsi="Open Sans" w:cs="Open Sans"/>
          </w:rPr>
          <w:fldChar w:fldCharType="begin"/>
        </w:r>
        <w:r w:rsidRPr="00AB0FE2">
          <w:rPr>
            <w:rFonts w:ascii="Open Sans" w:hAnsi="Open Sans" w:cs="Open Sans"/>
          </w:rPr>
          <w:instrText xml:space="preserve"> PAGE   \* MERGEFORMAT </w:instrText>
        </w:r>
        <w:r w:rsidRPr="00AB0FE2">
          <w:rPr>
            <w:rFonts w:ascii="Open Sans" w:hAnsi="Open Sans" w:cs="Open Sans"/>
          </w:rPr>
          <w:fldChar w:fldCharType="separate"/>
        </w:r>
        <w:r w:rsidRPr="00AB0FE2">
          <w:rPr>
            <w:rFonts w:ascii="Open Sans" w:hAnsi="Open Sans" w:cs="Open Sans"/>
            <w:noProof/>
          </w:rPr>
          <w:t>2</w:t>
        </w:r>
        <w:r w:rsidRPr="00AB0FE2">
          <w:rPr>
            <w:rFonts w:ascii="Open Sans" w:hAnsi="Open Sans" w:cs="Open Sans"/>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26E" w14:textId="77777777" w:rsidR="006F6F06" w:rsidRDefault="006F6F06" w:rsidP="00E7799D">
      <w:pPr>
        <w:spacing w:after="0" w:line="240" w:lineRule="auto"/>
      </w:pPr>
      <w:r>
        <w:separator/>
      </w:r>
    </w:p>
  </w:footnote>
  <w:footnote w:type="continuationSeparator" w:id="0">
    <w:p w14:paraId="15CB5A31" w14:textId="77777777" w:rsidR="006F6F06" w:rsidRDefault="006F6F06" w:rsidP="00E7799D">
      <w:pPr>
        <w:spacing w:after="0" w:line="240" w:lineRule="auto"/>
      </w:pPr>
      <w:r>
        <w:continuationSeparator/>
      </w:r>
    </w:p>
  </w:footnote>
  <w:footnote w:type="continuationNotice" w:id="1">
    <w:p w14:paraId="50C96B32" w14:textId="77777777" w:rsidR="006F6F06" w:rsidRDefault="006F6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oFAN9dqOI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4020"/>
    <w:rsid w:val="000245F0"/>
    <w:rsid w:val="00024F0A"/>
    <w:rsid w:val="00031AD9"/>
    <w:rsid w:val="000320D2"/>
    <w:rsid w:val="00032678"/>
    <w:rsid w:val="000355E1"/>
    <w:rsid w:val="00035910"/>
    <w:rsid w:val="00036F9C"/>
    <w:rsid w:val="00041020"/>
    <w:rsid w:val="00041823"/>
    <w:rsid w:val="00041C7F"/>
    <w:rsid w:val="0004418D"/>
    <w:rsid w:val="0004514A"/>
    <w:rsid w:val="000456D5"/>
    <w:rsid w:val="000465B9"/>
    <w:rsid w:val="00052045"/>
    <w:rsid w:val="00052C98"/>
    <w:rsid w:val="00053690"/>
    <w:rsid w:val="00053AF0"/>
    <w:rsid w:val="00060C0A"/>
    <w:rsid w:val="00060C85"/>
    <w:rsid w:val="00060F5D"/>
    <w:rsid w:val="00061418"/>
    <w:rsid w:val="00062371"/>
    <w:rsid w:val="000643C6"/>
    <w:rsid w:val="00064DDD"/>
    <w:rsid w:val="000668C5"/>
    <w:rsid w:val="0007351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31AB"/>
    <w:rsid w:val="0009405B"/>
    <w:rsid w:val="0009660D"/>
    <w:rsid w:val="000A15BE"/>
    <w:rsid w:val="000A2B63"/>
    <w:rsid w:val="000A2D6D"/>
    <w:rsid w:val="000A4060"/>
    <w:rsid w:val="000A4CAB"/>
    <w:rsid w:val="000A795C"/>
    <w:rsid w:val="000B1E9A"/>
    <w:rsid w:val="000B1EEB"/>
    <w:rsid w:val="000B3512"/>
    <w:rsid w:val="000B5169"/>
    <w:rsid w:val="000B54F2"/>
    <w:rsid w:val="000B6A83"/>
    <w:rsid w:val="000C05EC"/>
    <w:rsid w:val="000C1EAA"/>
    <w:rsid w:val="000C2027"/>
    <w:rsid w:val="000C284C"/>
    <w:rsid w:val="000C2C70"/>
    <w:rsid w:val="000C320E"/>
    <w:rsid w:val="000C3263"/>
    <w:rsid w:val="000C3DAE"/>
    <w:rsid w:val="000C7EB5"/>
    <w:rsid w:val="000D2D37"/>
    <w:rsid w:val="000D648C"/>
    <w:rsid w:val="000D77AF"/>
    <w:rsid w:val="000D7BFF"/>
    <w:rsid w:val="000E06EA"/>
    <w:rsid w:val="000E4ACE"/>
    <w:rsid w:val="000E74A5"/>
    <w:rsid w:val="000F068E"/>
    <w:rsid w:val="000F1975"/>
    <w:rsid w:val="0010067A"/>
    <w:rsid w:val="001014FA"/>
    <w:rsid w:val="00101B36"/>
    <w:rsid w:val="00102880"/>
    <w:rsid w:val="001037BA"/>
    <w:rsid w:val="00106766"/>
    <w:rsid w:val="00106929"/>
    <w:rsid w:val="00107DC5"/>
    <w:rsid w:val="00111BAA"/>
    <w:rsid w:val="00112C11"/>
    <w:rsid w:val="00112E2A"/>
    <w:rsid w:val="001149C6"/>
    <w:rsid w:val="0011572A"/>
    <w:rsid w:val="00115F06"/>
    <w:rsid w:val="0011633C"/>
    <w:rsid w:val="0011680D"/>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66C1"/>
    <w:rsid w:val="00137158"/>
    <w:rsid w:val="001376D5"/>
    <w:rsid w:val="001406FF"/>
    <w:rsid w:val="001420C8"/>
    <w:rsid w:val="00143A0E"/>
    <w:rsid w:val="001443E1"/>
    <w:rsid w:val="00145862"/>
    <w:rsid w:val="0015496B"/>
    <w:rsid w:val="001562BE"/>
    <w:rsid w:val="0015760F"/>
    <w:rsid w:val="001605BC"/>
    <w:rsid w:val="00161008"/>
    <w:rsid w:val="001624F8"/>
    <w:rsid w:val="00164660"/>
    <w:rsid w:val="001651DF"/>
    <w:rsid w:val="00165546"/>
    <w:rsid w:val="00165BF9"/>
    <w:rsid w:val="00165F50"/>
    <w:rsid w:val="00170158"/>
    <w:rsid w:val="0017098E"/>
    <w:rsid w:val="00170CC2"/>
    <w:rsid w:val="001726D2"/>
    <w:rsid w:val="001738B7"/>
    <w:rsid w:val="00176B90"/>
    <w:rsid w:val="00180ED3"/>
    <w:rsid w:val="0018365C"/>
    <w:rsid w:val="00184F4D"/>
    <w:rsid w:val="001858E1"/>
    <w:rsid w:val="00187448"/>
    <w:rsid w:val="00191AC7"/>
    <w:rsid w:val="00193B4A"/>
    <w:rsid w:val="0019576C"/>
    <w:rsid w:val="00195A94"/>
    <w:rsid w:val="001A0FE9"/>
    <w:rsid w:val="001A17D3"/>
    <w:rsid w:val="001A1DEF"/>
    <w:rsid w:val="001A389E"/>
    <w:rsid w:val="001A4049"/>
    <w:rsid w:val="001A515D"/>
    <w:rsid w:val="001B0A91"/>
    <w:rsid w:val="001B11AE"/>
    <w:rsid w:val="001B3960"/>
    <w:rsid w:val="001B3DAF"/>
    <w:rsid w:val="001B4A0A"/>
    <w:rsid w:val="001B4EDC"/>
    <w:rsid w:val="001B5D62"/>
    <w:rsid w:val="001B647E"/>
    <w:rsid w:val="001C069F"/>
    <w:rsid w:val="001C2775"/>
    <w:rsid w:val="001C2E8A"/>
    <w:rsid w:val="001C367C"/>
    <w:rsid w:val="001C68C6"/>
    <w:rsid w:val="001C73BB"/>
    <w:rsid w:val="001C7CEA"/>
    <w:rsid w:val="001D28DD"/>
    <w:rsid w:val="001D6044"/>
    <w:rsid w:val="001E0680"/>
    <w:rsid w:val="001E3E09"/>
    <w:rsid w:val="001F3347"/>
    <w:rsid w:val="001F392C"/>
    <w:rsid w:val="001F4971"/>
    <w:rsid w:val="001F5257"/>
    <w:rsid w:val="001F5808"/>
    <w:rsid w:val="001F6BEF"/>
    <w:rsid w:val="001F7D0E"/>
    <w:rsid w:val="00201E25"/>
    <w:rsid w:val="00204F1D"/>
    <w:rsid w:val="00206B27"/>
    <w:rsid w:val="00210A53"/>
    <w:rsid w:val="00217798"/>
    <w:rsid w:val="0022016B"/>
    <w:rsid w:val="00220B79"/>
    <w:rsid w:val="002218D0"/>
    <w:rsid w:val="00222550"/>
    <w:rsid w:val="00224A9A"/>
    <w:rsid w:val="002279AA"/>
    <w:rsid w:val="00235D28"/>
    <w:rsid w:val="00237363"/>
    <w:rsid w:val="00240F5E"/>
    <w:rsid w:val="00241F01"/>
    <w:rsid w:val="002431B0"/>
    <w:rsid w:val="00243558"/>
    <w:rsid w:val="0024683B"/>
    <w:rsid w:val="00247371"/>
    <w:rsid w:val="00250D1B"/>
    <w:rsid w:val="00251E39"/>
    <w:rsid w:val="002547A0"/>
    <w:rsid w:val="002551A5"/>
    <w:rsid w:val="0025717C"/>
    <w:rsid w:val="002613B3"/>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B146C"/>
    <w:rsid w:val="002B217B"/>
    <w:rsid w:val="002B42CB"/>
    <w:rsid w:val="002B4A9E"/>
    <w:rsid w:val="002B565B"/>
    <w:rsid w:val="002D0EC6"/>
    <w:rsid w:val="002D1027"/>
    <w:rsid w:val="002D12E7"/>
    <w:rsid w:val="002D1CC8"/>
    <w:rsid w:val="002D3747"/>
    <w:rsid w:val="002D3EF1"/>
    <w:rsid w:val="002E1579"/>
    <w:rsid w:val="002E3209"/>
    <w:rsid w:val="002E4E13"/>
    <w:rsid w:val="002E5244"/>
    <w:rsid w:val="002E5E2A"/>
    <w:rsid w:val="002E72BD"/>
    <w:rsid w:val="002F18C3"/>
    <w:rsid w:val="002F3DC8"/>
    <w:rsid w:val="002F5383"/>
    <w:rsid w:val="002F64B6"/>
    <w:rsid w:val="002F73AA"/>
    <w:rsid w:val="00300033"/>
    <w:rsid w:val="00300110"/>
    <w:rsid w:val="003013BC"/>
    <w:rsid w:val="0030245D"/>
    <w:rsid w:val="00302B22"/>
    <w:rsid w:val="00304A1A"/>
    <w:rsid w:val="00304AE7"/>
    <w:rsid w:val="003139C6"/>
    <w:rsid w:val="003142F5"/>
    <w:rsid w:val="0031740D"/>
    <w:rsid w:val="00320DED"/>
    <w:rsid w:val="00321084"/>
    <w:rsid w:val="00321D1F"/>
    <w:rsid w:val="00322182"/>
    <w:rsid w:val="00324260"/>
    <w:rsid w:val="00325D6C"/>
    <w:rsid w:val="00325F71"/>
    <w:rsid w:val="00326A26"/>
    <w:rsid w:val="0032786E"/>
    <w:rsid w:val="003309B0"/>
    <w:rsid w:val="00331F99"/>
    <w:rsid w:val="00332219"/>
    <w:rsid w:val="003330B4"/>
    <w:rsid w:val="00333B14"/>
    <w:rsid w:val="00337F53"/>
    <w:rsid w:val="00337F7F"/>
    <w:rsid w:val="00352D45"/>
    <w:rsid w:val="003547F0"/>
    <w:rsid w:val="00355090"/>
    <w:rsid w:val="003569BF"/>
    <w:rsid w:val="003570D0"/>
    <w:rsid w:val="00357ED9"/>
    <w:rsid w:val="00360F36"/>
    <w:rsid w:val="0036131C"/>
    <w:rsid w:val="00362151"/>
    <w:rsid w:val="00362234"/>
    <w:rsid w:val="00362E31"/>
    <w:rsid w:val="003635F0"/>
    <w:rsid w:val="00367B88"/>
    <w:rsid w:val="0037223D"/>
    <w:rsid w:val="003802DF"/>
    <w:rsid w:val="0038074D"/>
    <w:rsid w:val="0038158A"/>
    <w:rsid w:val="003829CD"/>
    <w:rsid w:val="00383EAC"/>
    <w:rsid w:val="00385B6D"/>
    <w:rsid w:val="003865C0"/>
    <w:rsid w:val="00386D5E"/>
    <w:rsid w:val="0038707E"/>
    <w:rsid w:val="00391759"/>
    <w:rsid w:val="00391AC5"/>
    <w:rsid w:val="003920D0"/>
    <w:rsid w:val="00394AB4"/>
    <w:rsid w:val="00394F0D"/>
    <w:rsid w:val="00395737"/>
    <w:rsid w:val="00396474"/>
    <w:rsid w:val="00396834"/>
    <w:rsid w:val="003A0B72"/>
    <w:rsid w:val="003A0E9B"/>
    <w:rsid w:val="003A3264"/>
    <w:rsid w:val="003A4326"/>
    <w:rsid w:val="003A5335"/>
    <w:rsid w:val="003A5924"/>
    <w:rsid w:val="003B03B6"/>
    <w:rsid w:val="003B3422"/>
    <w:rsid w:val="003B452F"/>
    <w:rsid w:val="003B4980"/>
    <w:rsid w:val="003B6C00"/>
    <w:rsid w:val="003B74DE"/>
    <w:rsid w:val="003C0609"/>
    <w:rsid w:val="003C0C88"/>
    <w:rsid w:val="003C2AD8"/>
    <w:rsid w:val="003C3F8D"/>
    <w:rsid w:val="003C6B1C"/>
    <w:rsid w:val="003C7279"/>
    <w:rsid w:val="003D66A2"/>
    <w:rsid w:val="003D729F"/>
    <w:rsid w:val="003D7E57"/>
    <w:rsid w:val="003E1978"/>
    <w:rsid w:val="003E1D5B"/>
    <w:rsid w:val="003E29F6"/>
    <w:rsid w:val="003E494B"/>
    <w:rsid w:val="003E5287"/>
    <w:rsid w:val="003E638A"/>
    <w:rsid w:val="003E69F4"/>
    <w:rsid w:val="003E7AD4"/>
    <w:rsid w:val="003E7E85"/>
    <w:rsid w:val="003F2536"/>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6B54"/>
    <w:rsid w:val="004273F9"/>
    <w:rsid w:val="00427A71"/>
    <w:rsid w:val="004379D1"/>
    <w:rsid w:val="00437F44"/>
    <w:rsid w:val="00437F4F"/>
    <w:rsid w:val="004409B2"/>
    <w:rsid w:val="00447A6A"/>
    <w:rsid w:val="004510F1"/>
    <w:rsid w:val="0045279D"/>
    <w:rsid w:val="00452E92"/>
    <w:rsid w:val="00453052"/>
    <w:rsid w:val="004560C0"/>
    <w:rsid w:val="00460576"/>
    <w:rsid w:val="0046256D"/>
    <w:rsid w:val="004629C7"/>
    <w:rsid w:val="0046608B"/>
    <w:rsid w:val="00466AA1"/>
    <w:rsid w:val="00470ECB"/>
    <w:rsid w:val="0047132C"/>
    <w:rsid w:val="00471686"/>
    <w:rsid w:val="00474D7B"/>
    <w:rsid w:val="004758FE"/>
    <w:rsid w:val="004770F6"/>
    <w:rsid w:val="00477653"/>
    <w:rsid w:val="00481708"/>
    <w:rsid w:val="00481BDA"/>
    <w:rsid w:val="00484A4A"/>
    <w:rsid w:val="0048664D"/>
    <w:rsid w:val="004920B1"/>
    <w:rsid w:val="004963A0"/>
    <w:rsid w:val="00496C39"/>
    <w:rsid w:val="00496D5A"/>
    <w:rsid w:val="004972DF"/>
    <w:rsid w:val="004A26D1"/>
    <w:rsid w:val="004A302A"/>
    <w:rsid w:val="004A6996"/>
    <w:rsid w:val="004A6D7E"/>
    <w:rsid w:val="004A71F2"/>
    <w:rsid w:val="004B0542"/>
    <w:rsid w:val="004B09D0"/>
    <w:rsid w:val="004B238B"/>
    <w:rsid w:val="004B4A87"/>
    <w:rsid w:val="004B586D"/>
    <w:rsid w:val="004B677E"/>
    <w:rsid w:val="004C174B"/>
    <w:rsid w:val="004C5AA5"/>
    <w:rsid w:val="004C70F8"/>
    <w:rsid w:val="004C7B09"/>
    <w:rsid w:val="004D008D"/>
    <w:rsid w:val="004D21C0"/>
    <w:rsid w:val="004D389C"/>
    <w:rsid w:val="004D39BA"/>
    <w:rsid w:val="004D3DB1"/>
    <w:rsid w:val="004D4584"/>
    <w:rsid w:val="004D4715"/>
    <w:rsid w:val="004D59E6"/>
    <w:rsid w:val="004D5DA1"/>
    <w:rsid w:val="004D5FFE"/>
    <w:rsid w:val="004E0BD5"/>
    <w:rsid w:val="004E3452"/>
    <w:rsid w:val="004E3C07"/>
    <w:rsid w:val="004E64E4"/>
    <w:rsid w:val="004E69D5"/>
    <w:rsid w:val="004E6A6A"/>
    <w:rsid w:val="004E6AD5"/>
    <w:rsid w:val="004E7067"/>
    <w:rsid w:val="004F55EA"/>
    <w:rsid w:val="00500E7D"/>
    <w:rsid w:val="00501180"/>
    <w:rsid w:val="005014C0"/>
    <w:rsid w:val="00501533"/>
    <w:rsid w:val="005019F0"/>
    <w:rsid w:val="0050230A"/>
    <w:rsid w:val="00502AD6"/>
    <w:rsid w:val="005041F9"/>
    <w:rsid w:val="00505251"/>
    <w:rsid w:val="005053F5"/>
    <w:rsid w:val="00505E65"/>
    <w:rsid w:val="0051275E"/>
    <w:rsid w:val="00514290"/>
    <w:rsid w:val="00514F9B"/>
    <w:rsid w:val="00515975"/>
    <w:rsid w:val="005169D1"/>
    <w:rsid w:val="00517BA3"/>
    <w:rsid w:val="00520662"/>
    <w:rsid w:val="00521299"/>
    <w:rsid w:val="0052490E"/>
    <w:rsid w:val="00524C4D"/>
    <w:rsid w:val="005306A4"/>
    <w:rsid w:val="0053105E"/>
    <w:rsid w:val="00533E7D"/>
    <w:rsid w:val="0053617A"/>
    <w:rsid w:val="005368F9"/>
    <w:rsid w:val="005371F9"/>
    <w:rsid w:val="00540443"/>
    <w:rsid w:val="005414A8"/>
    <w:rsid w:val="00541BC4"/>
    <w:rsid w:val="005427E8"/>
    <w:rsid w:val="00542DCE"/>
    <w:rsid w:val="005442BA"/>
    <w:rsid w:val="005455A7"/>
    <w:rsid w:val="00546741"/>
    <w:rsid w:val="00551BD6"/>
    <w:rsid w:val="00553328"/>
    <w:rsid w:val="00557963"/>
    <w:rsid w:val="00561E5B"/>
    <w:rsid w:val="00562C36"/>
    <w:rsid w:val="00565B57"/>
    <w:rsid w:val="00567948"/>
    <w:rsid w:val="0057170E"/>
    <w:rsid w:val="00571DE7"/>
    <w:rsid w:val="005770E2"/>
    <w:rsid w:val="005774CA"/>
    <w:rsid w:val="00577C74"/>
    <w:rsid w:val="00581683"/>
    <w:rsid w:val="0058262D"/>
    <w:rsid w:val="00583010"/>
    <w:rsid w:val="0058392F"/>
    <w:rsid w:val="00583E27"/>
    <w:rsid w:val="005864E2"/>
    <w:rsid w:val="00587583"/>
    <w:rsid w:val="005907CE"/>
    <w:rsid w:val="00591D68"/>
    <w:rsid w:val="005926A5"/>
    <w:rsid w:val="00594CC0"/>
    <w:rsid w:val="00595FB4"/>
    <w:rsid w:val="00596459"/>
    <w:rsid w:val="00596BB0"/>
    <w:rsid w:val="005A0F5A"/>
    <w:rsid w:val="005A1365"/>
    <w:rsid w:val="005A25F7"/>
    <w:rsid w:val="005A4BCC"/>
    <w:rsid w:val="005A73D7"/>
    <w:rsid w:val="005A7F70"/>
    <w:rsid w:val="005B3147"/>
    <w:rsid w:val="005B3AFC"/>
    <w:rsid w:val="005B48F0"/>
    <w:rsid w:val="005B4D35"/>
    <w:rsid w:val="005B4EBA"/>
    <w:rsid w:val="005B5293"/>
    <w:rsid w:val="005C225A"/>
    <w:rsid w:val="005C3232"/>
    <w:rsid w:val="005C594A"/>
    <w:rsid w:val="005C66A0"/>
    <w:rsid w:val="005C6A5E"/>
    <w:rsid w:val="005C772C"/>
    <w:rsid w:val="005D0508"/>
    <w:rsid w:val="005D0BC4"/>
    <w:rsid w:val="005D4264"/>
    <w:rsid w:val="005D720F"/>
    <w:rsid w:val="005D7843"/>
    <w:rsid w:val="005D7AB3"/>
    <w:rsid w:val="005E39C0"/>
    <w:rsid w:val="005E51AC"/>
    <w:rsid w:val="005E5C6C"/>
    <w:rsid w:val="005E6062"/>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42B"/>
    <w:rsid w:val="006315D9"/>
    <w:rsid w:val="00631790"/>
    <w:rsid w:val="006325EE"/>
    <w:rsid w:val="00633F81"/>
    <w:rsid w:val="006349CC"/>
    <w:rsid w:val="0063514A"/>
    <w:rsid w:val="00637CC4"/>
    <w:rsid w:val="00640A51"/>
    <w:rsid w:val="00644CFA"/>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553"/>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CF9"/>
    <w:rsid w:val="006C7E2D"/>
    <w:rsid w:val="006D111D"/>
    <w:rsid w:val="006D2844"/>
    <w:rsid w:val="006D4E41"/>
    <w:rsid w:val="006D6456"/>
    <w:rsid w:val="006D68E5"/>
    <w:rsid w:val="006D6A89"/>
    <w:rsid w:val="006E08B8"/>
    <w:rsid w:val="006E11D4"/>
    <w:rsid w:val="006E1226"/>
    <w:rsid w:val="006F0CBD"/>
    <w:rsid w:val="006F0E0E"/>
    <w:rsid w:val="006F2F31"/>
    <w:rsid w:val="006F4B76"/>
    <w:rsid w:val="006F6F06"/>
    <w:rsid w:val="006F7571"/>
    <w:rsid w:val="00701C86"/>
    <w:rsid w:val="007029D7"/>
    <w:rsid w:val="007118DB"/>
    <w:rsid w:val="0071291D"/>
    <w:rsid w:val="00712C79"/>
    <w:rsid w:val="00713F5A"/>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A0A"/>
    <w:rsid w:val="007330BD"/>
    <w:rsid w:val="00733208"/>
    <w:rsid w:val="00733E49"/>
    <w:rsid w:val="00735B18"/>
    <w:rsid w:val="007377FF"/>
    <w:rsid w:val="00740092"/>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035"/>
    <w:rsid w:val="007816A5"/>
    <w:rsid w:val="00781A4D"/>
    <w:rsid w:val="007823A9"/>
    <w:rsid w:val="00784189"/>
    <w:rsid w:val="007870EA"/>
    <w:rsid w:val="00790181"/>
    <w:rsid w:val="0079062E"/>
    <w:rsid w:val="00790908"/>
    <w:rsid w:val="00790F57"/>
    <w:rsid w:val="007910E8"/>
    <w:rsid w:val="0079771C"/>
    <w:rsid w:val="007A0324"/>
    <w:rsid w:val="007A0FA1"/>
    <w:rsid w:val="007A1337"/>
    <w:rsid w:val="007A3ED0"/>
    <w:rsid w:val="007A4AA7"/>
    <w:rsid w:val="007A728B"/>
    <w:rsid w:val="007B05B1"/>
    <w:rsid w:val="007B6CE8"/>
    <w:rsid w:val="007C426F"/>
    <w:rsid w:val="007C60FC"/>
    <w:rsid w:val="007D2E41"/>
    <w:rsid w:val="007D2FA6"/>
    <w:rsid w:val="007D6978"/>
    <w:rsid w:val="007E2557"/>
    <w:rsid w:val="007E68EA"/>
    <w:rsid w:val="007E7575"/>
    <w:rsid w:val="007E7FF0"/>
    <w:rsid w:val="007F0126"/>
    <w:rsid w:val="007F1850"/>
    <w:rsid w:val="007F2ACE"/>
    <w:rsid w:val="007F3125"/>
    <w:rsid w:val="007F40AE"/>
    <w:rsid w:val="007F4D0D"/>
    <w:rsid w:val="007F5F85"/>
    <w:rsid w:val="007F6576"/>
    <w:rsid w:val="007F65BD"/>
    <w:rsid w:val="00802BEC"/>
    <w:rsid w:val="0080371A"/>
    <w:rsid w:val="00803923"/>
    <w:rsid w:val="00806EDA"/>
    <w:rsid w:val="008072D2"/>
    <w:rsid w:val="00810308"/>
    <w:rsid w:val="00810DA4"/>
    <w:rsid w:val="008110F8"/>
    <w:rsid w:val="00812278"/>
    <w:rsid w:val="0081271C"/>
    <w:rsid w:val="0081471F"/>
    <w:rsid w:val="0081578C"/>
    <w:rsid w:val="008164B5"/>
    <w:rsid w:val="0081732E"/>
    <w:rsid w:val="008176B6"/>
    <w:rsid w:val="00820F62"/>
    <w:rsid w:val="00822024"/>
    <w:rsid w:val="0082394C"/>
    <w:rsid w:val="008243D2"/>
    <w:rsid w:val="008248BB"/>
    <w:rsid w:val="00827979"/>
    <w:rsid w:val="00827A2D"/>
    <w:rsid w:val="00827E39"/>
    <w:rsid w:val="0083033B"/>
    <w:rsid w:val="00831C16"/>
    <w:rsid w:val="0083377C"/>
    <w:rsid w:val="00840152"/>
    <w:rsid w:val="00840BB0"/>
    <w:rsid w:val="008412C2"/>
    <w:rsid w:val="00841437"/>
    <w:rsid w:val="0084383D"/>
    <w:rsid w:val="0084446A"/>
    <w:rsid w:val="00846258"/>
    <w:rsid w:val="00850777"/>
    <w:rsid w:val="008518E9"/>
    <w:rsid w:val="00852726"/>
    <w:rsid w:val="008534F7"/>
    <w:rsid w:val="0085518E"/>
    <w:rsid w:val="008679EB"/>
    <w:rsid w:val="00870422"/>
    <w:rsid w:val="00871295"/>
    <w:rsid w:val="008722ED"/>
    <w:rsid w:val="0087429C"/>
    <w:rsid w:val="0087480D"/>
    <w:rsid w:val="00874ACE"/>
    <w:rsid w:val="00875CBF"/>
    <w:rsid w:val="00876FEA"/>
    <w:rsid w:val="008777C6"/>
    <w:rsid w:val="00877AAD"/>
    <w:rsid w:val="00880CC2"/>
    <w:rsid w:val="0088180B"/>
    <w:rsid w:val="008829F9"/>
    <w:rsid w:val="00882B67"/>
    <w:rsid w:val="008830C1"/>
    <w:rsid w:val="0088458D"/>
    <w:rsid w:val="008874F0"/>
    <w:rsid w:val="00887B95"/>
    <w:rsid w:val="00890794"/>
    <w:rsid w:val="00891509"/>
    <w:rsid w:val="008915A2"/>
    <w:rsid w:val="00892A10"/>
    <w:rsid w:val="00895151"/>
    <w:rsid w:val="00896BAA"/>
    <w:rsid w:val="008A6203"/>
    <w:rsid w:val="008A6540"/>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C74FF"/>
    <w:rsid w:val="008D1EC0"/>
    <w:rsid w:val="008D3EF1"/>
    <w:rsid w:val="008D4298"/>
    <w:rsid w:val="008D4C7B"/>
    <w:rsid w:val="008D52C2"/>
    <w:rsid w:val="008D5C03"/>
    <w:rsid w:val="008D6BDE"/>
    <w:rsid w:val="008E0448"/>
    <w:rsid w:val="008E249D"/>
    <w:rsid w:val="008E3ACA"/>
    <w:rsid w:val="008E43D9"/>
    <w:rsid w:val="008E5698"/>
    <w:rsid w:val="008E6051"/>
    <w:rsid w:val="008F00FE"/>
    <w:rsid w:val="008F1409"/>
    <w:rsid w:val="008F45E7"/>
    <w:rsid w:val="008F5CD0"/>
    <w:rsid w:val="008F5FC7"/>
    <w:rsid w:val="008F6C50"/>
    <w:rsid w:val="00900BB0"/>
    <w:rsid w:val="009014E4"/>
    <w:rsid w:val="00901CB0"/>
    <w:rsid w:val="00902F4E"/>
    <w:rsid w:val="0090335B"/>
    <w:rsid w:val="009040D2"/>
    <w:rsid w:val="009062DE"/>
    <w:rsid w:val="0091097B"/>
    <w:rsid w:val="0091394D"/>
    <w:rsid w:val="00913BFC"/>
    <w:rsid w:val="00914EF1"/>
    <w:rsid w:val="009150DA"/>
    <w:rsid w:val="00915920"/>
    <w:rsid w:val="00916633"/>
    <w:rsid w:val="00916921"/>
    <w:rsid w:val="0091716B"/>
    <w:rsid w:val="00917619"/>
    <w:rsid w:val="00920B49"/>
    <w:rsid w:val="00923234"/>
    <w:rsid w:val="00923BAD"/>
    <w:rsid w:val="00925C30"/>
    <w:rsid w:val="00927232"/>
    <w:rsid w:val="0093096A"/>
    <w:rsid w:val="00930FA9"/>
    <w:rsid w:val="009311AC"/>
    <w:rsid w:val="00931EBE"/>
    <w:rsid w:val="00935B89"/>
    <w:rsid w:val="00941520"/>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1D9"/>
    <w:rsid w:val="00976BD5"/>
    <w:rsid w:val="009809ED"/>
    <w:rsid w:val="00980A37"/>
    <w:rsid w:val="0098183E"/>
    <w:rsid w:val="00982967"/>
    <w:rsid w:val="00986E9F"/>
    <w:rsid w:val="00986F29"/>
    <w:rsid w:val="0099076E"/>
    <w:rsid w:val="00990BF3"/>
    <w:rsid w:val="00993329"/>
    <w:rsid w:val="00993B99"/>
    <w:rsid w:val="009A1B5A"/>
    <w:rsid w:val="009A2EAD"/>
    <w:rsid w:val="009A4586"/>
    <w:rsid w:val="009A4EA6"/>
    <w:rsid w:val="009A57DE"/>
    <w:rsid w:val="009A756C"/>
    <w:rsid w:val="009B0615"/>
    <w:rsid w:val="009B3873"/>
    <w:rsid w:val="009B39BE"/>
    <w:rsid w:val="009B6532"/>
    <w:rsid w:val="009B6A30"/>
    <w:rsid w:val="009C0D4D"/>
    <w:rsid w:val="009C0EF0"/>
    <w:rsid w:val="009C1188"/>
    <w:rsid w:val="009C3150"/>
    <w:rsid w:val="009C62C1"/>
    <w:rsid w:val="009D0518"/>
    <w:rsid w:val="009D445C"/>
    <w:rsid w:val="009D56ED"/>
    <w:rsid w:val="009D5F85"/>
    <w:rsid w:val="009D6BE2"/>
    <w:rsid w:val="009D7644"/>
    <w:rsid w:val="009D7891"/>
    <w:rsid w:val="009E03AE"/>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D70"/>
    <w:rsid w:val="00A177A3"/>
    <w:rsid w:val="00A23111"/>
    <w:rsid w:val="00A23774"/>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3DA5"/>
    <w:rsid w:val="00A64280"/>
    <w:rsid w:val="00A64CC8"/>
    <w:rsid w:val="00A64F90"/>
    <w:rsid w:val="00A655C6"/>
    <w:rsid w:val="00A67C4A"/>
    <w:rsid w:val="00A7119F"/>
    <w:rsid w:val="00A723D6"/>
    <w:rsid w:val="00A740B2"/>
    <w:rsid w:val="00A75470"/>
    <w:rsid w:val="00A762BC"/>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85A"/>
    <w:rsid w:val="00AA6322"/>
    <w:rsid w:val="00AA6C8A"/>
    <w:rsid w:val="00AA785F"/>
    <w:rsid w:val="00AB0918"/>
    <w:rsid w:val="00AB0FE2"/>
    <w:rsid w:val="00AB1878"/>
    <w:rsid w:val="00AB31E4"/>
    <w:rsid w:val="00AB37E4"/>
    <w:rsid w:val="00AB3C44"/>
    <w:rsid w:val="00AB4832"/>
    <w:rsid w:val="00AB5065"/>
    <w:rsid w:val="00AB5710"/>
    <w:rsid w:val="00AB5E48"/>
    <w:rsid w:val="00AB7BD0"/>
    <w:rsid w:val="00AC32EC"/>
    <w:rsid w:val="00AC346A"/>
    <w:rsid w:val="00AC3670"/>
    <w:rsid w:val="00AC38E1"/>
    <w:rsid w:val="00AC61EF"/>
    <w:rsid w:val="00AC7CC4"/>
    <w:rsid w:val="00AD13CC"/>
    <w:rsid w:val="00AD4A47"/>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04CDE"/>
    <w:rsid w:val="00B10972"/>
    <w:rsid w:val="00B14FEC"/>
    <w:rsid w:val="00B15CF7"/>
    <w:rsid w:val="00B175C6"/>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479"/>
    <w:rsid w:val="00B46999"/>
    <w:rsid w:val="00B46FA9"/>
    <w:rsid w:val="00B47EEA"/>
    <w:rsid w:val="00B524E1"/>
    <w:rsid w:val="00B569CE"/>
    <w:rsid w:val="00B604BD"/>
    <w:rsid w:val="00B606BE"/>
    <w:rsid w:val="00B620A2"/>
    <w:rsid w:val="00B62FE8"/>
    <w:rsid w:val="00B65A04"/>
    <w:rsid w:val="00B660AC"/>
    <w:rsid w:val="00B75D7A"/>
    <w:rsid w:val="00B818C3"/>
    <w:rsid w:val="00B83A40"/>
    <w:rsid w:val="00B83D19"/>
    <w:rsid w:val="00B849E7"/>
    <w:rsid w:val="00B84C3C"/>
    <w:rsid w:val="00B84CFB"/>
    <w:rsid w:val="00B909A3"/>
    <w:rsid w:val="00B93E65"/>
    <w:rsid w:val="00B94A00"/>
    <w:rsid w:val="00B96BEE"/>
    <w:rsid w:val="00B97C5F"/>
    <w:rsid w:val="00BA1A3E"/>
    <w:rsid w:val="00BA28E4"/>
    <w:rsid w:val="00BA3436"/>
    <w:rsid w:val="00BA4378"/>
    <w:rsid w:val="00BA541E"/>
    <w:rsid w:val="00BA5EC8"/>
    <w:rsid w:val="00BA5F1B"/>
    <w:rsid w:val="00BA6F1C"/>
    <w:rsid w:val="00BB03EB"/>
    <w:rsid w:val="00BB4A36"/>
    <w:rsid w:val="00BB76B9"/>
    <w:rsid w:val="00BC1866"/>
    <w:rsid w:val="00BC2550"/>
    <w:rsid w:val="00BC29FB"/>
    <w:rsid w:val="00BC2A15"/>
    <w:rsid w:val="00BC5432"/>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2850"/>
    <w:rsid w:val="00BF54C8"/>
    <w:rsid w:val="00C00911"/>
    <w:rsid w:val="00C01EA0"/>
    <w:rsid w:val="00C02476"/>
    <w:rsid w:val="00C05F14"/>
    <w:rsid w:val="00C0670D"/>
    <w:rsid w:val="00C06BA9"/>
    <w:rsid w:val="00C1060B"/>
    <w:rsid w:val="00C13433"/>
    <w:rsid w:val="00C14ADF"/>
    <w:rsid w:val="00C17318"/>
    <w:rsid w:val="00C218F7"/>
    <w:rsid w:val="00C22AFC"/>
    <w:rsid w:val="00C22FF5"/>
    <w:rsid w:val="00C23194"/>
    <w:rsid w:val="00C250A2"/>
    <w:rsid w:val="00C25782"/>
    <w:rsid w:val="00C26A89"/>
    <w:rsid w:val="00C27330"/>
    <w:rsid w:val="00C27CCE"/>
    <w:rsid w:val="00C31E57"/>
    <w:rsid w:val="00C346A2"/>
    <w:rsid w:val="00C357D9"/>
    <w:rsid w:val="00C368E1"/>
    <w:rsid w:val="00C37521"/>
    <w:rsid w:val="00C3774E"/>
    <w:rsid w:val="00C407A4"/>
    <w:rsid w:val="00C45ABB"/>
    <w:rsid w:val="00C47B94"/>
    <w:rsid w:val="00C51996"/>
    <w:rsid w:val="00C5276A"/>
    <w:rsid w:val="00C552F7"/>
    <w:rsid w:val="00C5791D"/>
    <w:rsid w:val="00C6060A"/>
    <w:rsid w:val="00C6221A"/>
    <w:rsid w:val="00C64402"/>
    <w:rsid w:val="00C6613C"/>
    <w:rsid w:val="00C70AEB"/>
    <w:rsid w:val="00C72F3F"/>
    <w:rsid w:val="00C739AD"/>
    <w:rsid w:val="00C74CEB"/>
    <w:rsid w:val="00C75B91"/>
    <w:rsid w:val="00C83617"/>
    <w:rsid w:val="00C836C2"/>
    <w:rsid w:val="00C84FB9"/>
    <w:rsid w:val="00C9018B"/>
    <w:rsid w:val="00C906A2"/>
    <w:rsid w:val="00C92081"/>
    <w:rsid w:val="00C92DF6"/>
    <w:rsid w:val="00C93558"/>
    <w:rsid w:val="00C943CD"/>
    <w:rsid w:val="00C9591F"/>
    <w:rsid w:val="00C96871"/>
    <w:rsid w:val="00C97750"/>
    <w:rsid w:val="00CA07AC"/>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D635B"/>
    <w:rsid w:val="00CE1DE0"/>
    <w:rsid w:val="00CE25DD"/>
    <w:rsid w:val="00CE3941"/>
    <w:rsid w:val="00CE589E"/>
    <w:rsid w:val="00CE7299"/>
    <w:rsid w:val="00CE7582"/>
    <w:rsid w:val="00CE77FD"/>
    <w:rsid w:val="00CE79C6"/>
    <w:rsid w:val="00CF09F7"/>
    <w:rsid w:val="00CF62DE"/>
    <w:rsid w:val="00CF664F"/>
    <w:rsid w:val="00CF7817"/>
    <w:rsid w:val="00D00DCF"/>
    <w:rsid w:val="00D02134"/>
    <w:rsid w:val="00D03CDD"/>
    <w:rsid w:val="00D04DCB"/>
    <w:rsid w:val="00D065C4"/>
    <w:rsid w:val="00D069B3"/>
    <w:rsid w:val="00D120B2"/>
    <w:rsid w:val="00D12381"/>
    <w:rsid w:val="00D13480"/>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340D"/>
    <w:rsid w:val="00D64F2A"/>
    <w:rsid w:val="00D673F3"/>
    <w:rsid w:val="00D70CE1"/>
    <w:rsid w:val="00D723BA"/>
    <w:rsid w:val="00D73BAB"/>
    <w:rsid w:val="00D7550E"/>
    <w:rsid w:val="00D8201F"/>
    <w:rsid w:val="00D82796"/>
    <w:rsid w:val="00D84A50"/>
    <w:rsid w:val="00D84D45"/>
    <w:rsid w:val="00D85949"/>
    <w:rsid w:val="00D86ABD"/>
    <w:rsid w:val="00D879AC"/>
    <w:rsid w:val="00D90A09"/>
    <w:rsid w:val="00D92F85"/>
    <w:rsid w:val="00D93E97"/>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0DCC"/>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31C2"/>
    <w:rsid w:val="00E15218"/>
    <w:rsid w:val="00E152B1"/>
    <w:rsid w:val="00E17A69"/>
    <w:rsid w:val="00E26961"/>
    <w:rsid w:val="00E272E5"/>
    <w:rsid w:val="00E3156A"/>
    <w:rsid w:val="00E32C93"/>
    <w:rsid w:val="00E35BF1"/>
    <w:rsid w:val="00E37D6B"/>
    <w:rsid w:val="00E407CF"/>
    <w:rsid w:val="00E422DB"/>
    <w:rsid w:val="00E42F4C"/>
    <w:rsid w:val="00E44402"/>
    <w:rsid w:val="00E44F2B"/>
    <w:rsid w:val="00E4625D"/>
    <w:rsid w:val="00E462B5"/>
    <w:rsid w:val="00E47929"/>
    <w:rsid w:val="00E50908"/>
    <w:rsid w:val="00E520E9"/>
    <w:rsid w:val="00E53989"/>
    <w:rsid w:val="00E54A8D"/>
    <w:rsid w:val="00E553D9"/>
    <w:rsid w:val="00E6113B"/>
    <w:rsid w:val="00E637A5"/>
    <w:rsid w:val="00E662BD"/>
    <w:rsid w:val="00E67EC3"/>
    <w:rsid w:val="00E67EC7"/>
    <w:rsid w:val="00E724E3"/>
    <w:rsid w:val="00E7799D"/>
    <w:rsid w:val="00E80538"/>
    <w:rsid w:val="00E81498"/>
    <w:rsid w:val="00E822A2"/>
    <w:rsid w:val="00E82EC5"/>
    <w:rsid w:val="00E83236"/>
    <w:rsid w:val="00E86C92"/>
    <w:rsid w:val="00E906CF"/>
    <w:rsid w:val="00E91673"/>
    <w:rsid w:val="00E9180C"/>
    <w:rsid w:val="00E93F4D"/>
    <w:rsid w:val="00E95BB4"/>
    <w:rsid w:val="00E962EA"/>
    <w:rsid w:val="00EA091E"/>
    <w:rsid w:val="00EA1A35"/>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CBB"/>
    <w:rsid w:val="00F004E7"/>
    <w:rsid w:val="00F0472A"/>
    <w:rsid w:val="00F06037"/>
    <w:rsid w:val="00F06444"/>
    <w:rsid w:val="00F07054"/>
    <w:rsid w:val="00F074FB"/>
    <w:rsid w:val="00F123F5"/>
    <w:rsid w:val="00F12F30"/>
    <w:rsid w:val="00F13E6E"/>
    <w:rsid w:val="00F13ED8"/>
    <w:rsid w:val="00F1520C"/>
    <w:rsid w:val="00F15372"/>
    <w:rsid w:val="00F156D9"/>
    <w:rsid w:val="00F160F5"/>
    <w:rsid w:val="00F166D1"/>
    <w:rsid w:val="00F21333"/>
    <w:rsid w:val="00F23666"/>
    <w:rsid w:val="00F24814"/>
    <w:rsid w:val="00F25081"/>
    <w:rsid w:val="00F265D0"/>
    <w:rsid w:val="00F273AA"/>
    <w:rsid w:val="00F313F1"/>
    <w:rsid w:val="00F32113"/>
    <w:rsid w:val="00F3219B"/>
    <w:rsid w:val="00F32B87"/>
    <w:rsid w:val="00F363C4"/>
    <w:rsid w:val="00F430C1"/>
    <w:rsid w:val="00F43B80"/>
    <w:rsid w:val="00F46473"/>
    <w:rsid w:val="00F46955"/>
    <w:rsid w:val="00F56727"/>
    <w:rsid w:val="00F62317"/>
    <w:rsid w:val="00F6273B"/>
    <w:rsid w:val="00F63384"/>
    <w:rsid w:val="00F6568B"/>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B0B"/>
    <w:rsid w:val="00F90C32"/>
    <w:rsid w:val="00F91C01"/>
    <w:rsid w:val="00F91F9B"/>
    <w:rsid w:val="00F9244C"/>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946"/>
    <w:rsid w:val="00FB732C"/>
    <w:rsid w:val="00FB770A"/>
    <w:rsid w:val="00FB7841"/>
    <w:rsid w:val="00FC25D7"/>
    <w:rsid w:val="00FC2C74"/>
    <w:rsid w:val="00FC3643"/>
    <w:rsid w:val="00FC3DC8"/>
    <w:rsid w:val="00FC415B"/>
    <w:rsid w:val="00FC5574"/>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6</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1299</cp:revision>
  <dcterms:created xsi:type="dcterms:W3CDTF">2023-02-27T19:43:00Z</dcterms:created>
  <dcterms:modified xsi:type="dcterms:W3CDTF">2024-03-20T03:57:00Z</dcterms:modified>
</cp:coreProperties>
</file>