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9FDCA1" w14:textId="6CA6801D" w:rsidR="3721CB8D" w:rsidRPr="00567948" w:rsidRDefault="004128E3" w:rsidP="00E962EA">
      <w:pPr>
        <w:pStyle w:val="Heading1"/>
        <w:keepNext w:val="0"/>
        <w:keepLines w:val="0"/>
        <w:widowControl w:val="0"/>
        <w:spacing w:before="0" w:line="240" w:lineRule="auto"/>
        <w:rPr>
          <w:rFonts w:ascii="Open Sans SemiBold" w:hAnsi="Open Sans SemiBold" w:cs="Open Sans SemiBold"/>
          <w:color w:val="004848"/>
        </w:rPr>
      </w:pPr>
      <w:r>
        <w:rPr>
          <w:rFonts w:ascii="Open Sans SemiBold" w:hAnsi="Open Sans SemiBold" w:cs="Open Sans SemiBold"/>
          <w:color w:val="004848"/>
        </w:rPr>
        <w:t>Summary:</w:t>
      </w:r>
      <w:r w:rsidR="00661F88" w:rsidRPr="00567948">
        <w:rPr>
          <w:rFonts w:ascii="Open Sans SemiBold" w:hAnsi="Open Sans SemiBold" w:cs="Open Sans SemiBold"/>
          <w:color w:val="004848"/>
        </w:rPr>
        <w:t xml:space="preserve"> </w:t>
      </w:r>
      <w:r w:rsidR="00942324">
        <w:rPr>
          <w:rFonts w:ascii="Open Sans SemiBold" w:hAnsi="Open Sans SemiBold" w:cs="Open Sans SemiBold"/>
          <w:color w:val="004848"/>
        </w:rPr>
        <w:t>Whirling Disease</w:t>
      </w:r>
      <w:r w:rsidR="00661F88" w:rsidRPr="00567948">
        <w:rPr>
          <w:rFonts w:ascii="Open Sans SemiBold" w:hAnsi="Open Sans SemiBold" w:cs="Open Sans SemiBold"/>
          <w:color w:val="004848"/>
        </w:rPr>
        <w:t xml:space="preserve"> </w:t>
      </w:r>
      <w:r>
        <w:rPr>
          <w:rFonts w:ascii="Open Sans SemiBold" w:hAnsi="Open Sans SemiBold" w:cs="Open Sans SemiBold"/>
          <w:color w:val="004848"/>
        </w:rPr>
        <w:t>and System Capacity</w:t>
      </w:r>
    </w:p>
    <w:p w14:paraId="3F0191E4" w14:textId="59003561" w:rsidR="3EB168DF" w:rsidRPr="00567948" w:rsidRDefault="3EB168DF" w:rsidP="00E962EA">
      <w:pPr>
        <w:widowControl w:val="0"/>
        <w:spacing w:after="0" w:line="240" w:lineRule="auto"/>
        <w:rPr>
          <w:rFonts w:ascii="Open Sans SemiBold" w:hAnsi="Open Sans SemiBold" w:cs="Open Sans SemiBold"/>
        </w:rPr>
      </w:pPr>
    </w:p>
    <w:p w14:paraId="3DF61BC8" w14:textId="0EAC0CAA" w:rsidR="005D7AB3" w:rsidRDefault="00B82E09" w:rsidP="005D7AB3">
      <w:pPr>
        <w:pStyle w:val="Heading1"/>
        <w:keepNext w:val="0"/>
        <w:keepLines w:val="0"/>
        <w:widowControl w:val="0"/>
        <w:spacing w:before="0" w:line="240" w:lineRule="auto"/>
        <w:ind w:left="1440" w:hanging="1440"/>
        <w:rPr>
          <w:rFonts w:ascii="Open Sans" w:eastAsiaTheme="minorEastAsia" w:hAnsi="Open Sans" w:cs="Open Sans"/>
          <w:color w:val="auto"/>
          <w:sz w:val="24"/>
          <w:szCs w:val="24"/>
        </w:rPr>
      </w:pPr>
      <w:r>
        <w:rPr>
          <w:rFonts w:ascii="Open Sans" w:eastAsiaTheme="minorEastAsia" w:hAnsi="Open Sans" w:cs="Open Sans"/>
          <w:noProof/>
          <w:color w:val="auto"/>
          <w:sz w:val="24"/>
          <w:szCs w:val="24"/>
        </w:rPr>
        <w:drawing>
          <wp:anchor distT="0" distB="0" distL="114300" distR="114300" simplePos="0" relativeHeight="251678719" behindDoc="0" locked="0" layoutInCell="1" allowOverlap="1" wp14:anchorId="4E37A974" wp14:editId="3C134176">
            <wp:simplePos x="0" y="0"/>
            <wp:positionH relativeFrom="column">
              <wp:posOffset>3267075</wp:posOffset>
            </wp:positionH>
            <wp:positionV relativeFrom="paragraph">
              <wp:posOffset>38100</wp:posOffset>
            </wp:positionV>
            <wp:extent cx="3207195" cy="1924050"/>
            <wp:effectExtent l="0" t="0" r="0" b="0"/>
            <wp:wrapNone/>
            <wp:docPr id="10307850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07195" cy="1924050"/>
                    </a:xfrm>
                    <a:prstGeom prst="rect">
                      <a:avLst/>
                    </a:prstGeom>
                    <a:noFill/>
                  </pic:spPr>
                </pic:pic>
              </a:graphicData>
            </a:graphic>
            <wp14:sizeRelH relativeFrom="margin">
              <wp14:pctWidth>0</wp14:pctWidth>
            </wp14:sizeRelH>
            <wp14:sizeRelV relativeFrom="margin">
              <wp14:pctHeight>0</wp14:pctHeight>
            </wp14:sizeRelV>
          </wp:anchor>
        </w:drawing>
      </w:r>
      <w:r w:rsidR="00D065C4" w:rsidRPr="00DD1A0A">
        <w:rPr>
          <w:rFonts w:ascii="Open Sans SemiBold" w:hAnsi="Open Sans SemiBold" w:cs="Open Sans SemiBold"/>
          <w:sz w:val="28"/>
          <w:szCs w:val="28"/>
          <w:u w:val="single"/>
        </w:rPr>
        <w:t>Stressor</w:t>
      </w:r>
      <w:r w:rsidR="00D065C4" w:rsidRPr="00DD1A0A">
        <w:rPr>
          <w:rFonts w:ascii="Open Sans SemiBold" w:hAnsi="Open Sans SemiBold" w:cs="Open Sans SemiBold"/>
          <w:b/>
          <w:bCs/>
          <w:sz w:val="28"/>
          <w:szCs w:val="28"/>
          <w:u w:val="single"/>
        </w:rPr>
        <w:t>:</w:t>
      </w:r>
      <w:r w:rsidR="00D065C4" w:rsidRPr="003D66A2">
        <w:rPr>
          <w:rFonts w:ascii="Open Sans" w:hAnsi="Open Sans" w:cs="Open Sans"/>
        </w:rPr>
        <w:t xml:space="preserve"> </w:t>
      </w:r>
      <w:r w:rsidR="009D3076">
        <w:rPr>
          <w:rFonts w:ascii="Open Sans" w:eastAsiaTheme="minorEastAsia" w:hAnsi="Open Sans" w:cs="Open Sans"/>
          <w:color w:val="auto"/>
          <w:sz w:val="24"/>
          <w:szCs w:val="24"/>
        </w:rPr>
        <w:t>Whirling disease risk</w:t>
      </w:r>
    </w:p>
    <w:p w14:paraId="504D6B01" w14:textId="2A99721B" w:rsidR="00E962EA" w:rsidRPr="005D7AB3" w:rsidRDefault="00E962EA" w:rsidP="005D7AB3">
      <w:pPr>
        <w:pStyle w:val="Heading1"/>
        <w:keepNext w:val="0"/>
        <w:keepLines w:val="0"/>
        <w:widowControl w:val="0"/>
        <w:spacing w:before="0" w:line="240" w:lineRule="auto"/>
        <w:ind w:left="1440" w:hanging="1440"/>
        <w:rPr>
          <w:rFonts w:ascii="Open Sans" w:eastAsiaTheme="minorEastAsia" w:hAnsi="Open Sans" w:cs="Open Sans"/>
          <w:color w:val="auto"/>
          <w:sz w:val="24"/>
          <w:szCs w:val="24"/>
        </w:rPr>
      </w:pPr>
    </w:p>
    <w:p w14:paraId="11860792" w14:textId="31E2BCA6" w:rsidR="00041823" w:rsidRPr="00394AB4" w:rsidRDefault="00041823" w:rsidP="00FD6DE6">
      <w:pPr>
        <w:pStyle w:val="Heading1"/>
        <w:keepNext w:val="0"/>
        <w:keepLines w:val="0"/>
        <w:widowControl w:val="0"/>
        <w:spacing w:before="0" w:line="240" w:lineRule="auto"/>
        <w:ind w:left="1440" w:hanging="1440"/>
        <w:rPr>
          <w:rFonts w:ascii="Open Sans" w:eastAsiaTheme="minorEastAsia" w:hAnsi="Open Sans" w:cs="Open Sans"/>
          <w:color w:val="auto"/>
          <w:sz w:val="24"/>
          <w:szCs w:val="24"/>
        </w:rPr>
      </w:pPr>
      <w:r w:rsidRPr="00DD1A0A">
        <w:rPr>
          <w:rStyle w:val="Heading2Char"/>
          <w:sz w:val="28"/>
          <w:szCs w:val="28"/>
        </w:rPr>
        <w:t>Response:</w:t>
      </w:r>
      <w:r w:rsidRPr="00394AB4">
        <w:rPr>
          <w:rFonts w:ascii="Open Sans" w:hAnsi="Open Sans" w:cs="Open Sans"/>
        </w:rPr>
        <w:t xml:space="preserve"> </w:t>
      </w:r>
      <w:r w:rsidR="00064DDD" w:rsidRPr="00394AB4">
        <w:rPr>
          <w:rFonts w:ascii="Open Sans" w:eastAsiaTheme="minorEastAsia" w:hAnsi="Open Sans" w:cs="Open Sans"/>
          <w:color w:val="auto"/>
          <w:sz w:val="24"/>
          <w:szCs w:val="24"/>
        </w:rPr>
        <w:t>System Capacity (</w:t>
      </w:r>
      <w:r w:rsidR="00FB7841" w:rsidRPr="00394AB4">
        <w:rPr>
          <w:rFonts w:ascii="Open Sans" w:eastAsiaTheme="minorEastAsia" w:hAnsi="Open Sans" w:cs="Open Sans"/>
          <w:color w:val="auto"/>
          <w:sz w:val="24"/>
          <w:szCs w:val="24"/>
        </w:rPr>
        <w:t>%)</w:t>
      </w:r>
    </w:p>
    <w:p w14:paraId="0705F895" w14:textId="6033849B" w:rsidR="004136A4" w:rsidRDefault="004136A4" w:rsidP="004136A4"/>
    <w:p w14:paraId="13FE7FEC" w14:textId="25549443" w:rsidR="00F56727" w:rsidRPr="00394AB4" w:rsidRDefault="004136A4" w:rsidP="00394AB4">
      <w:pPr>
        <w:pStyle w:val="Heading1"/>
        <w:keepNext w:val="0"/>
        <w:keepLines w:val="0"/>
        <w:widowControl w:val="0"/>
        <w:spacing w:before="0" w:line="240" w:lineRule="auto"/>
        <w:ind w:left="1440" w:hanging="1440"/>
        <w:rPr>
          <w:rFonts w:ascii="Open Sans" w:eastAsiaTheme="minorEastAsia" w:hAnsi="Open Sans" w:cs="Open Sans"/>
          <w:color w:val="auto"/>
          <w:sz w:val="24"/>
          <w:szCs w:val="24"/>
        </w:rPr>
      </w:pPr>
      <w:r w:rsidRPr="00DD1A0A">
        <w:rPr>
          <w:rStyle w:val="Heading2Char"/>
          <w:sz w:val="28"/>
          <w:szCs w:val="28"/>
        </w:rPr>
        <w:t>Species:</w:t>
      </w:r>
      <w:r w:rsidRPr="001B5D62">
        <w:rPr>
          <w:rFonts w:ascii="Open Sans SemiBold" w:hAnsi="Open Sans SemiBold" w:cs="Open Sans SemiBold"/>
        </w:rPr>
        <w:t xml:space="preserve"> </w:t>
      </w:r>
      <w:r w:rsidR="005864E2">
        <w:rPr>
          <w:rFonts w:ascii="Open Sans" w:eastAsiaTheme="minorEastAsia" w:hAnsi="Open Sans" w:cs="Open Sans"/>
          <w:color w:val="auto"/>
          <w:sz w:val="24"/>
          <w:szCs w:val="24"/>
        </w:rPr>
        <w:t>Athabasca R</w:t>
      </w:r>
      <w:r w:rsidR="005770E2">
        <w:rPr>
          <w:rFonts w:ascii="Open Sans" w:eastAsiaTheme="minorEastAsia" w:hAnsi="Open Sans" w:cs="Open Sans"/>
          <w:color w:val="auto"/>
          <w:sz w:val="24"/>
          <w:szCs w:val="24"/>
        </w:rPr>
        <w:t xml:space="preserve">ainbow </w:t>
      </w:r>
      <w:r w:rsidRPr="00394AB4">
        <w:rPr>
          <w:rFonts w:ascii="Open Sans" w:eastAsiaTheme="minorEastAsia" w:hAnsi="Open Sans" w:cs="Open Sans"/>
          <w:color w:val="auto"/>
          <w:sz w:val="24"/>
          <w:szCs w:val="24"/>
        </w:rPr>
        <w:t xml:space="preserve">Trout </w:t>
      </w:r>
    </w:p>
    <w:p w14:paraId="1EA0C41F" w14:textId="60C1C1AE" w:rsidR="004136A4" w:rsidRDefault="004136A4" w:rsidP="008E3ACA">
      <w:pPr>
        <w:pStyle w:val="Heading1"/>
        <w:keepNext w:val="0"/>
        <w:keepLines w:val="0"/>
        <w:widowControl w:val="0"/>
        <w:spacing w:before="0" w:line="240" w:lineRule="auto"/>
        <w:ind w:left="1440"/>
        <w:rPr>
          <w:rFonts w:ascii="Open Sans" w:eastAsiaTheme="minorEastAsia" w:hAnsi="Open Sans" w:cs="Open Sans"/>
          <w:color w:val="auto"/>
          <w:sz w:val="24"/>
          <w:szCs w:val="24"/>
        </w:rPr>
      </w:pPr>
      <w:r w:rsidRPr="00394AB4">
        <w:rPr>
          <w:rFonts w:ascii="Open Sans" w:eastAsiaTheme="minorEastAsia" w:hAnsi="Open Sans" w:cs="Open Sans"/>
          <w:color w:val="auto"/>
          <w:sz w:val="24"/>
          <w:szCs w:val="24"/>
        </w:rPr>
        <w:t>(</w:t>
      </w:r>
      <w:r w:rsidR="005770E2">
        <w:rPr>
          <w:rFonts w:ascii="Open Sans" w:eastAsiaTheme="minorEastAsia" w:hAnsi="Open Sans" w:cs="Open Sans"/>
          <w:i/>
          <w:iCs/>
          <w:color w:val="auto"/>
          <w:sz w:val="24"/>
          <w:szCs w:val="24"/>
        </w:rPr>
        <w:t>Oncorhynchus mykiss</w:t>
      </w:r>
      <w:r w:rsidRPr="00394AB4">
        <w:rPr>
          <w:rFonts w:ascii="Open Sans" w:eastAsiaTheme="minorEastAsia" w:hAnsi="Open Sans" w:cs="Open Sans"/>
          <w:color w:val="auto"/>
          <w:sz w:val="24"/>
          <w:szCs w:val="24"/>
        </w:rPr>
        <w:t>)</w:t>
      </w:r>
    </w:p>
    <w:p w14:paraId="4E96A4B0" w14:textId="77777777" w:rsidR="008E3ACA" w:rsidRPr="008E3ACA" w:rsidRDefault="008E3ACA" w:rsidP="008E3ACA"/>
    <w:p w14:paraId="336FD5AA" w14:textId="5C11A904" w:rsidR="003C3F8D" w:rsidRPr="00AA3B6D" w:rsidRDefault="00887B95" w:rsidP="00360F36">
      <w:pPr>
        <w:pStyle w:val="Heading1"/>
        <w:keepNext w:val="0"/>
        <w:keepLines w:val="0"/>
        <w:widowControl w:val="0"/>
        <w:spacing w:before="0" w:line="240" w:lineRule="auto"/>
        <w:rPr>
          <w:rFonts w:cstheme="majorHAnsi"/>
          <w:color w:val="auto"/>
          <w:sz w:val="25"/>
          <w:szCs w:val="25"/>
        </w:rPr>
      </w:pPr>
      <w:r w:rsidRPr="00DD1A0A">
        <w:rPr>
          <w:rStyle w:val="Heading2Char"/>
          <w:sz w:val="28"/>
          <w:szCs w:val="28"/>
        </w:rPr>
        <w:t>Life Stage:</w:t>
      </w:r>
      <w:r w:rsidRPr="00AA3B6D">
        <w:rPr>
          <w:rFonts w:cstheme="majorHAnsi"/>
        </w:rPr>
        <w:t xml:space="preserve"> </w:t>
      </w:r>
      <w:r w:rsidR="00360F36" w:rsidRPr="00882B67">
        <w:rPr>
          <w:rFonts w:ascii="Open Sans" w:eastAsiaTheme="minorEastAsia" w:hAnsi="Open Sans" w:cs="Open Sans"/>
          <w:color w:val="auto"/>
          <w:sz w:val="24"/>
          <w:szCs w:val="24"/>
        </w:rPr>
        <w:t>adult</w:t>
      </w:r>
    </w:p>
    <w:p w14:paraId="4FEC31FB" w14:textId="77777777" w:rsidR="00E962EA" w:rsidRPr="00E962EA" w:rsidRDefault="00E962EA" w:rsidP="00E962EA"/>
    <w:p w14:paraId="6C9218E0" w14:textId="1613AD73" w:rsidR="00EE401F" w:rsidRPr="00AA3B6D" w:rsidRDefault="00ED6356" w:rsidP="004136A4">
      <w:pPr>
        <w:pStyle w:val="Heading1"/>
        <w:keepNext w:val="0"/>
        <w:keepLines w:val="0"/>
        <w:widowControl w:val="0"/>
        <w:spacing w:before="0" w:line="240" w:lineRule="auto"/>
        <w:ind w:left="2016" w:hanging="2016"/>
        <w:rPr>
          <w:rFonts w:cstheme="majorHAnsi"/>
          <w:color w:val="auto"/>
          <w:sz w:val="28"/>
          <w:szCs w:val="28"/>
        </w:rPr>
      </w:pPr>
      <w:r w:rsidRPr="00DD1A0A">
        <w:rPr>
          <w:rStyle w:val="Heading2Char"/>
          <w:sz w:val="28"/>
          <w:szCs w:val="28"/>
        </w:rPr>
        <w:t>System</w:t>
      </w:r>
      <w:r w:rsidR="00D065C4" w:rsidRPr="00DD1A0A">
        <w:rPr>
          <w:rStyle w:val="Heading2Char"/>
          <w:sz w:val="28"/>
          <w:szCs w:val="28"/>
        </w:rPr>
        <w:t>:</w:t>
      </w:r>
      <w:r w:rsidR="00D065C4" w:rsidRPr="00AA3B6D">
        <w:rPr>
          <w:rFonts w:cstheme="majorHAnsi"/>
        </w:rPr>
        <w:t xml:space="preserve"> </w:t>
      </w:r>
      <w:r w:rsidR="004136A4" w:rsidRPr="00882B67">
        <w:rPr>
          <w:rFonts w:ascii="Open Sans" w:eastAsiaTheme="minorEastAsia" w:hAnsi="Open Sans" w:cs="Open Sans"/>
          <w:color w:val="auto"/>
          <w:sz w:val="24"/>
          <w:szCs w:val="24"/>
        </w:rPr>
        <w:t>A</w:t>
      </w:r>
      <w:r w:rsidR="00087B32" w:rsidRPr="00882B67">
        <w:rPr>
          <w:rFonts w:ascii="Open Sans" w:eastAsiaTheme="minorEastAsia" w:hAnsi="Open Sans" w:cs="Open Sans"/>
          <w:color w:val="auto"/>
          <w:sz w:val="24"/>
          <w:szCs w:val="24"/>
        </w:rPr>
        <w:t xml:space="preserve">lberta </w:t>
      </w:r>
      <w:r w:rsidR="004136A4" w:rsidRPr="00882B67">
        <w:rPr>
          <w:rFonts w:ascii="Open Sans" w:eastAsiaTheme="minorEastAsia" w:hAnsi="Open Sans" w:cs="Open Sans"/>
          <w:color w:val="auto"/>
          <w:sz w:val="24"/>
          <w:szCs w:val="24"/>
        </w:rPr>
        <w:t xml:space="preserve">foothills </w:t>
      </w:r>
      <w:r w:rsidR="000A4CAB" w:rsidRPr="00882B67">
        <w:rPr>
          <w:rFonts w:ascii="Open Sans" w:eastAsiaTheme="minorEastAsia" w:hAnsi="Open Sans" w:cs="Open Sans"/>
          <w:color w:val="auto"/>
          <w:sz w:val="24"/>
          <w:szCs w:val="24"/>
        </w:rPr>
        <w:t>watersheds</w:t>
      </w:r>
      <w:r w:rsidR="004136A4" w:rsidRPr="00882B67">
        <w:rPr>
          <w:rFonts w:ascii="Open Sans" w:eastAsiaTheme="minorEastAsia" w:hAnsi="Open Sans" w:cs="Open Sans"/>
          <w:color w:val="auto"/>
          <w:sz w:val="24"/>
          <w:szCs w:val="24"/>
        </w:rPr>
        <w:t>, excluding National Parks</w:t>
      </w:r>
    </w:p>
    <w:p w14:paraId="2BF9B157" w14:textId="77777777" w:rsidR="00E962EA" w:rsidRPr="00E962EA" w:rsidRDefault="00E962EA" w:rsidP="00E962EA"/>
    <w:p w14:paraId="38BF7949" w14:textId="0D3DEE71" w:rsidR="00E962EA" w:rsidRDefault="0D60F6D8" w:rsidP="008E3ACA">
      <w:pPr>
        <w:pStyle w:val="Heading1"/>
        <w:keepNext w:val="0"/>
        <w:keepLines w:val="0"/>
        <w:widowControl w:val="0"/>
        <w:spacing w:before="0" w:line="240" w:lineRule="auto"/>
        <w:rPr>
          <w:rFonts w:eastAsiaTheme="minorEastAsia" w:cstheme="majorHAnsi"/>
          <w:color w:val="auto"/>
          <w:sz w:val="28"/>
          <w:szCs w:val="28"/>
        </w:rPr>
      </w:pPr>
      <w:r w:rsidRPr="00DD1A0A">
        <w:rPr>
          <w:rStyle w:val="Heading2Char"/>
          <w:sz w:val="28"/>
          <w:szCs w:val="28"/>
        </w:rPr>
        <w:t>Function</w:t>
      </w:r>
      <w:r w:rsidR="5D2C5D7E" w:rsidRPr="00DD1A0A">
        <w:rPr>
          <w:rStyle w:val="Heading2Char"/>
          <w:sz w:val="28"/>
          <w:szCs w:val="28"/>
        </w:rPr>
        <w:t xml:space="preserve"> Derivation</w:t>
      </w:r>
      <w:r w:rsidR="2AEA4719" w:rsidRPr="00DD1A0A">
        <w:rPr>
          <w:rStyle w:val="Heading2Char"/>
          <w:sz w:val="28"/>
          <w:szCs w:val="28"/>
        </w:rPr>
        <w:t>:</w:t>
      </w:r>
      <w:r w:rsidR="2AEA4719" w:rsidRPr="003013BC">
        <w:rPr>
          <w:rFonts w:cstheme="majorHAnsi"/>
        </w:rPr>
        <w:t xml:space="preserve"> </w:t>
      </w:r>
      <w:r w:rsidR="002F64B6">
        <w:rPr>
          <w:rFonts w:ascii="Open Sans" w:eastAsiaTheme="minorEastAsia" w:hAnsi="Open Sans" w:cs="Open Sans"/>
          <w:color w:val="auto"/>
          <w:sz w:val="24"/>
          <w:szCs w:val="24"/>
        </w:rPr>
        <w:t>expe</w:t>
      </w:r>
      <w:r w:rsidR="002A63F2">
        <w:rPr>
          <w:rFonts w:ascii="Open Sans" w:eastAsiaTheme="minorEastAsia" w:hAnsi="Open Sans" w:cs="Open Sans"/>
          <w:color w:val="auto"/>
          <w:sz w:val="24"/>
          <w:szCs w:val="24"/>
        </w:rPr>
        <w:t>rt opinion</w:t>
      </w:r>
    </w:p>
    <w:p w14:paraId="263CE917" w14:textId="77777777" w:rsidR="008E3ACA" w:rsidRPr="008E3ACA" w:rsidRDefault="008E3ACA" w:rsidP="008E3ACA"/>
    <w:p w14:paraId="5E707EB1" w14:textId="5AC62268" w:rsidR="00A0584B" w:rsidRDefault="3D17529D" w:rsidP="00B83A40">
      <w:pPr>
        <w:pStyle w:val="Heading1"/>
        <w:keepNext w:val="0"/>
        <w:keepLines w:val="0"/>
        <w:widowControl w:val="0"/>
        <w:spacing w:before="0" w:line="240" w:lineRule="auto"/>
        <w:jc w:val="both"/>
        <w:rPr>
          <w:rFonts w:ascii="Open Sans" w:eastAsiaTheme="minorEastAsia" w:hAnsi="Open Sans" w:cs="Open Sans"/>
          <w:color w:val="auto"/>
          <w:sz w:val="24"/>
          <w:szCs w:val="24"/>
        </w:rPr>
      </w:pPr>
      <w:r w:rsidRPr="00DD1A0A">
        <w:rPr>
          <w:rStyle w:val="Heading2Char"/>
          <w:sz w:val="28"/>
          <w:szCs w:val="28"/>
        </w:rPr>
        <w:t>Transferability</w:t>
      </w:r>
      <w:r w:rsidR="59B482CC" w:rsidRPr="00DD1A0A">
        <w:rPr>
          <w:rStyle w:val="Heading2Char"/>
          <w:sz w:val="28"/>
          <w:szCs w:val="28"/>
        </w:rPr>
        <w:t xml:space="preserve"> of </w:t>
      </w:r>
      <w:r w:rsidR="32994C73" w:rsidRPr="00DD1A0A">
        <w:rPr>
          <w:rStyle w:val="Heading2Char"/>
          <w:sz w:val="28"/>
          <w:szCs w:val="28"/>
        </w:rPr>
        <w:t>Function</w:t>
      </w:r>
      <w:r w:rsidRPr="00DD1A0A">
        <w:rPr>
          <w:rStyle w:val="Heading2Char"/>
          <w:sz w:val="28"/>
          <w:szCs w:val="28"/>
        </w:rPr>
        <w:t>:</w:t>
      </w:r>
      <w:r w:rsidR="1384BB29" w:rsidRPr="003013BC">
        <w:rPr>
          <w:rFonts w:cstheme="majorHAnsi"/>
          <w:color w:val="auto"/>
        </w:rPr>
        <w:t xml:space="preserve"> </w:t>
      </w:r>
      <w:r w:rsidR="00496C39" w:rsidRPr="00174260">
        <w:rPr>
          <w:rFonts w:ascii="Open Sans" w:eastAsiaTheme="minorEastAsia" w:hAnsi="Open Sans" w:cs="Open Sans"/>
          <w:color w:val="auto"/>
          <w:sz w:val="24"/>
          <w:szCs w:val="24"/>
        </w:rPr>
        <w:t xml:space="preserve">This </w:t>
      </w:r>
      <w:r w:rsidR="00541BC4" w:rsidRPr="00174260">
        <w:rPr>
          <w:rFonts w:ascii="Open Sans" w:eastAsiaTheme="minorEastAsia" w:hAnsi="Open Sans" w:cs="Open Sans"/>
          <w:color w:val="auto"/>
          <w:sz w:val="24"/>
          <w:szCs w:val="24"/>
        </w:rPr>
        <w:t xml:space="preserve">function was </w:t>
      </w:r>
      <w:r w:rsidR="00174260">
        <w:rPr>
          <w:rFonts w:ascii="Open Sans" w:eastAsiaTheme="minorEastAsia" w:hAnsi="Open Sans" w:cs="Open Sans"/>
          <w:color w:val="auto"/>
          <w:sz w:val="24"/>
          <w:szCs w:val="24"/>
        </w:rPr>
        <w:t>develop</w:t>
      </w:r>
      <w:r w:rsidR="00A0584B">
        <w:rPr>
          <w:rFonts w:ascii="Open Sans" w:eastAsiaTheme="minorEastAsia" w:hAnsi="Open Sans" w:cs="Open Sans"/>
          <w:color w:val="auto"/>
          <w:sz w:val="24"/>
          <w:szCs w:val="24"/>
        </w:rPr>
        <w:t>ed</w:t>
      </w:r>
      <w:r w:rsidR="00174260">
        <w:rPr>
          <w:rFonts w:ascii="Open Sans" w:eastAsiaTheme="minorEastAsia" w:hAnsi="Open Sans" w:cs="Open Sans"/>
          <w:color w:val="auto"/>
          <w:sz w:val="24"/>
          <w:szCs w:val="24"/>
        </w:rPr>
        <w:t xml:space="preserve"> for and applied to</w:t>
      </w:r>
      <w:r w:rsidR="003F2536" w:rsidRPr="00174260">
        <w:rPr>
          <w:rFonts w:ascii="Open Sans" w:eastAsiaTheme="minorEastAsia" w:hAnsi="Open Sans" w:cs="Open Sans"/>
          <w:color w:val="auto"/>
          <w:sz w:val="24"/>
          <w:szCs w:val="24"/>
        </w:rPr>
        <w:t xml:space="preserve"> Athabasca Rainbow Trout</w:t>
      </w:r>
      <w:r w:rsidR="00A0584B">
        <w:rPr>
          <w:rFonts w:ascii="Open Sans" w:eastAsiaTheme="minorEastAsia" w:hAnsi="Open Sans" w:cs="Open Sans"/>
          <w:color w:val="auto"/>
          <w:sz w:val="24"/>
          <w:szCs w:val="24"/>
        </w:rPr>
        <w:t>. It was based on lines of evidence from risk assessment models for Alberta</w:t>
      </w:r>
      <w:r w:rsidR="001947A8">
        <w:rPr>
          <w:rFonts w:ascii="Open Sans" w:eastAsiaTheme="minorEastAsia" w:hAnsi="Open Sans" w:cs="Open Sans"/>
          <w:color w:val="auto"/>
          <w:sz w:val="24"/>
          <w:szCs w:val="24"/>
        </w:rPr>
        <w:t xml:space="preserve"> trout. </w:t>
      </w:r>
      <w:r w:rsidR="00BE73A6">
        <w:rPr>
          <w:rFonts w:ascii="Open Sans" w:eastAsiaTheme="minorEastAsia" w:hAnsi="Open Sans" w:cs="Open Sans"/>
          <w:color w:val="auto"/>
          <w:sz w:val="24"/>
          <w:szCs w:val="24"/>
        </w:rPr>
        <w:t xml:space="preserve">Until more data is available to refine the curve, it should be used with caution. </w:t>
      </w:r>
    </w:p>
    <w:p w14:paraId="0F54B4BD" w14:textId="77777777" w:rsidR="00672553" w:rsidRDefault="00672553" w:rsidP="00515975">
      <w:pPr>
        <w:pStyle w:val="Heading1"/>
        <w:keepNext w:val="0"/>
        <w:keepLines w:val="0"/>
        <w:widowControl w:val="0"/>
        <w:spacing w:before="0" w:line="240" w:lineRule="auto"/>
        <w:rPr>
          <w:rFonts w:ascii="Open Sans" w:eastAsiaTheme="minorEastAsia" w:hAnsi="Open Sans" w:cs="Open Sans"/>
          <w:color w:val="auto"/>
          <w:sz w:val="24"/>
          <w:szCs w:val="24"/>
        </w:rPr>
      </w:pPr>
    </w:p>
    <w:p w14:paraId="35C65A7F" w14:textId="77777777" w:rsidR="00E82166" w:rsidRDefault="00E82166" w:rsidP="00E82166">
      <w:pPr>
        <w:pStyle w:val="Heading1"/>
        <w:spacing w:before="0" w:line="240" w:lineRule="auto"/>
        <w:rPr>
          <w:rFonts w:ascii="Open Sans" w:eastAsiaTheme="minorEastAsia" w:hAnsi="Open Sans" w:cs="Open Sans"/>
          <w:color w:val="auto"/>
          <w:sz w:val="24"/>
          <w:szCs w:val="24"/>
        </w:rPr>
      </w:pPr>
      <w:r>
        <w:rPr>
          <w:rFonts w:ascii="Open Sans SemiBold" w:hAnsi="Open Sans SemiBold" w:cs="Open Sans SemiBold"/>
          <w:sz w:val="28"/>
          <w:szCs w:val="28"/>
          <w:u w:val="single"/>
        </w:rPr>
        <w:t>Model Validation</w:t>
      </w:r>
      <w:r w:rsidRPr="00EA5EF8">
        <w:rPr>
          <w:rFonts w:ascii="Open Sans SemiBold" w:hAnsi="Open Sans SemiBold" w:cs="Open Sans SemiBold"/>
          <w:sz w:val="28"/>
          <w:szCs w:val="28"/>
          <w:u w:val="single"/>
        </w:rPr>
        <w:t>:</w:t>
      </w:r>
      <w:r w:rsidRPr="009A652F">
        <w:rPr>
          <w:rFonts w:ascii="Open Sans" w:eastAsiaTheme="minorEastAsia" w:hAnsi="Open Sans" w:cs="Open Sans"/>
          <w:color w:val="auto"/>
          <w:sz w:val="24"/>
          <w:szCs w:val="24"/>
        </w:rPr>
        <w:t xml:space="preserve"> </w:t>
      </w:r>
      <w:r>
        <w:rPr>
          <w:rFonts w:ascii="Open Sans" w:eastAsiaTheme="minorEastAsia" w:hAnsi="Open Sans" w:cs="Open Sans"/>
          <w:color w:val="auto"/>
          <w:sz w:val="24"/>
          <w:szCs w:val="24"/>
        </w:rPr>
        <w:t xml:space="preserve">Model not validated on independent data. </w:t>
      </w:r>
    </w:p>
    <w:p w14:paraId="6DD5AFF6" w14:textId="77777777" w:rsidR="001605BC" w:rsidRPr="001605BC" w:rsidRDefault="001605BC" w:rsidP="001605BC"/>
    <w:p w14:paraId="3534E6A6" w14:textId="77777777" w:rsidR="00E0017B" w:rsidRDefault="00E0017B">
      <w:pPr>
        <w:rPr>
          <w:rFonts w:asciiTheme="majorHAnsi" w:hAnsiTheme="majorHAnsi" w:cstheme="majorHAnsi"/>
          <w:sz w:val="24"/>
          <w:szCs w:val="24"/>
        </w:rPr>
      </w:pPr>
      <w:r>
        <w:rPr>
          <w:rFonts w:cstheme="majorHAnsi"/>
          <w:sz w:val="24"/>
          <w:szCs w:val="24"/>
        </w:rPr>
        <w:br w:type="page"/>
      </w:r>
    </w:p>
    <w:p w14:paraId="5EBA76D6" w14:textId="466F419C" w:rsidR="2F9CA283" w:rsidRPr="005442BA" w:rsidRDefault="16666FFA" w:rsidP="005442BA">
      <w:pPr>
        <w:pStyle w:val="Heading1"/>
        <w:keepNext w:val="0"/>
        <w:keepLines w:val="0"/>
        <w:widowControl w:val="0"/>
        <w:spacing w:before="0" w:line="240" w:lineRule="auto"/>
        <w:rPr>
          <w:rFonts w:ascii="Open Sans SemiBold" w:hAnsi="Open Sans SemiBold" w:cs="Open Sans SemiBold"/>
          <w:color w:val="004848"/>
        </w:rPr>
      </w:pPr>
      <w:r w:rsidRPr="005442BA">
        <w:rPr>
          <w:rFonts w:ascii="Open Sans SemiBold" w:hAnsi="Open Sans SemiBold" w:cs="Open Sans SemiBold"/>
          <w:color w:val="004848"/>
        </w:rPr>
        <w:lastRenderedPageBreak/>
        <w:t>D</w:t>
      </w:r>
      <w:r w:rsidR="008D3EF1" w:rsidRPr="005442BA">
        <w:rPr>
          <w:rFonts w:ascii="Open Sans SemiBold" w:hAnsi="Open Sans SemiBold" w:cs="Open Sans SemiBold"/>
          <w:color w:val="004848"/>
        </w:rPr>
        <w:t>etailed SR Function Description</w:t>
      </w:r>
    </w:p>
    <w:p w14:paraId="0049C28E" w14:textId="77777777" w:rsidR="008412C2" w:rsidRDefault="008412C2" w:rsidP="008E249D">
      <w:pPr>
        <w:pStyle w:val="Heading3"/>
        <w:rPr>
          <w:rFonts w:ascii="Segoe UI" w:hAnsi="Segoe UI" w:cs="Segoe UI"/>
        </w:rPr>
      </w:pPr>
    </w:p>
    <w:p w14:paraId="74487BF0" w14:textId="77777777" w:rsidR="00C943CD" w:rsidRDefault="00C943CD" w:rsidP="00DD1A0A">
      <w:pPr>
        <w:pStyle w:val="Heading2"/>
        <w:rPr>
          <w:rStyle w:val="Heading2Char"/>
          <w:sz w:val="28"/>
          <w:szCs w:val="28"/>
        </w:rPr>
      </w:pPr>
      <w:r w:rsidRPr="00DD1A0A">
        <w:rPr>
          <w:rStyle w:val="Heading2Char"/>
          <w:sz w:val="28"/>
          <w:szCs w:val="28"/>
        </w:rPr>
        <w:t xml:space="preserve">Derivation of the function: </w:t>
      </w:r>
    </w:p>
    <w:p w14:paraId="635BA035" w14:textId="448C7649" w:rsidR="004F4FD9" w:rsidRPr="004F4FD9" w:rsidRDefault="004F4FD9" w:rsidP="004F4FD9">
      <w:pPr>
        <w:jc w:val="both"/>
        <w:rPr>
          <w:rFonts w:ascii="Open Sans" w:hAnsi="Open Sans" w:cs="Open Sans"/>
          <w:color w:val="000000" w:themeColor="text1"/>
        </w:rPr>
      </w:pPr>
      <w:bookmarkStart w:id="0" w:name="_Hlk158040909"/>
      <w:r w:rsidRPr="004F4FD9">
        <w:rPr>
          <w:rFonts w:ascii="Open Sans" w:hAnsi="Open Sans" w:cs="Open Sans"/>
          <w:color w:val="000000" w:themeColor="text1"/>
        </w:rPr>
        <w:t>Whirling disease has been detected in some Alberta watersheds, but not in Athabasca rainbow trout ranges, in spite of extensive testing (i.e.,87 sites tested in Athabasca rainbow Trout watersheds during 2016, 2017 and 2019, all tests negative for whirling disease, as of January 2020, M. Veillard, pers. comm. 22 January 2020). The parasite (</w:t>
      </w:r>
      <w:r w:rsidRPr="004F4FD9">
        <w:rPr>
          <w:rFonts w:ascii="Open Sans" w:hAnsi="Open Sans" w:cs="Open Sans"/>
          <w:i/>
          <w:color w:val="000000" w:themeColor="text1"/>
        </w:rPr>
        <w:t>Myxobolus cerebralis</w:t>
      </w:r>
      <w:r w:rsidRPr="004F4FD9">
        <w:rPr>
          <w:rFonts w:ascii="Open Sans" w:hAnsi="Open Sans" w:cs="Open Sans"/>
          <w:color w:val="000000" w:themeColor="text1"/>
        </w:rPr>
        <w:t xml:space="preserve">) can cause high levels of juvenile mortality, and rainbow trout in other jurisdictions have been particularly susceptible (Vincent 1996; Nehring and Walker 1996). No specific studies on the vulnerability of Athabasca </w:t>
      </w:r>
      <w:r w:rsidR="00B70A6B">
        <w:rPr>
          <w:rFonts w:ascii="Open Sans" w:hAnsi="Open Sans" w:cs="Open Sans"/>
          <w:color w:val="000000" w:themeColor="text1"/>
        </w:rPr>
        <w:t>R</w:t>
      </w:r>
      <w:r w:rsidRPr="004F4FD9">
        <w:rPr>
          <w:rFonts w:ascii="Open Sans" w:hAnsi="Open Sans" w:cs="Open Sans"/>
          <w:color w:val="000000" w:themeColor="text1"/>
        </w:rPr>
        <w:t xml:space="preserve">ainbow </w:t>
      </w:r>
      <w:r w:rsidR="00B70A6B">
        <w:rPr>
          <w:rFonts w:ascii="Open Sans" w:hAnsi="Open Sans" w:cs="Open Sans"/>
          <w:color w:val="000000" w:themeColor="text1"/>
        </w:rPr>
        <w:t>T</w:t>
      </w:r>
      <w:r w:rsidRPr="004F4FD9">
        <w:rPr>
          <w:rFonts w:ascii="Open Sans" w:hAnsi="Open Sans" w:cs="Open Sans"/>
          <w:color w:val="000000" w:themeColor="text1"/>
        </w:rPr>
        <w:t xml:space="preserve">rout to whirling disease have been conducted, and it is possible that native stocks of fish are more resistant than hatchery-origin stocks (Baerwald et al. 2011). However, if whirling disease is detected in Athabasca </w:t>
      </w:r>
      <w:r w:rsidR="008E4EB0">
        <w:rPr>
          <w:rFonts w:ascii="Open Sans" w:hAnsi="Open Sans" w:cs="Open Sans"/>
          <w:color w:val="000000" w:themeColor="text1"/>
        </w:rPr>
        <w:t>R</w:t>
      </w:r>
      <w:r w:rsidRPr="004F4FD9">
        <w:rPr>
          <w:rFonts w:ascii="Open Sans" w:hAnsi="Open Sans" w:cs="Open Sans"/>
          <w:color w:val="000000" w:themeColor="text1"/>
        </w:rPr>
        <w:t xml:space="preserve">ainbow </w:t>
      </w:r>
      <w:r w:rsidR="008E4EB0">
        <w:rPr>
          <w:rFonts w:ascii="Open Sans" w:hAnsi="Open Sans" w:cs="Open Sans"/>
          <w:color w:val="000000" w:themeColor="text1"/>
        </w:rPr>
        <w:t>Tr</w:t>
      </w:r>
      <w:r w:rsidRPr="004F4FD9">
        <w:rPr>
          <w:rFonts w:ascii="Open Sans" w:hAnsi="Open Sans" w:cs="Open Sans"/>
          <w:color w:val="000000" w:themeColor="text1"/>
        </w:rPr>
        <w:t xml:space="preserve">out streams, it is prudent to manage the effects using information from studies on other strains of </w:t>
      </w:r>
      <w:r w:rsidR="008E4EB0">
        <w:rPr>
          <w:rFonts w:ascii="Open Sans" w:hAnsi="Open Sans" w:cs="Open Sans"/>
          <w:color w:val="000000" w:themeColor="text1"/>
        </w:rPr>
        <w:t>R</w:t>
      </w:r>
      <w:r w:rsidRPr="004F4FD9">
        <w:rPr>
          <w:rFonts w:ascii="Open Sans" w:hAnsi="Open Sans" w:cs="Open Sans"/>
          <w:color w:val="000000" w:themeColor="text1"/>
        </w:rPr>
        <w:t xml:space="preserve">ainbow </w:t>
      </w:r>
      <w:r w:rsidR="008E4EB0">
        <w:rPr>
          <w:rFonts w:ascii="Open Sans" w:hAnsi="Open Sans" w:cs="Open Sans"/>
          <w:color w:val="000000" w:themeColor="text1"/>
        </w:rPr>
        <w:t>T</w:t>
      </w:r>
      <w:r w:rsidRPr="004F4FD9">
        <w:rPr>
          <w:rFonts w:ascii="Open Sans" w:hAnsi="Open Sans" w:cs="Open Sans"/>
          <w:color w:val="000000" w:themeColor="text1"/>
        </w:rPr>
        <w:t xml:space="preserve">rout. </w:t>
      </w:r>
    </w:p>
    <w:p w14:paraId="4D1DF6B5" w14:textId="7EDB7C08" w:rsidR="004F4FD9" w:rsidRPr="004F4FD9" w:rsidRDefault="004F4FD9" w:rsidP="004F4FD9">
      <w:pPr>
        <w:jc w:val="both"/>
        <w:rPr>
          <w:rFonts w:ascii="Open Sans" w:hAnsi="Open Sans" w:cs="Open Sans"/>
          <w:color w:val="000000" w:themeColor="text1"/>
        </w:rPr>
      </w:pPr>
      <w:r w:rsidRPr="004F4FD9">
        <w:rPr>
          <w:rFonts w:ascii="Open Sans" w:hAnsi="Open Sans" w:cs="Open Sans"/>
          <w:color w:val="000000" w:themeColor="text1"/>
        </w:rPr>
        <w:t xml:space="preserve">The stressor-response curve was derived from an Alberta trout age-class cohort model, using variable survival rates on juvenile trout (Sullivan and Spencer 2016).  The population-level effects of whirling disease can be simulated at low, moderate or high levels of risk. This should be qualitatively determined using three factors; the prevalence of whirling disease in the watershed (low, moderate or high), the stream temperature (optimum of 10 </w:t>
      </w:r>
      <w:r w:rsidRPr="004F4FD9">
        <w:rPr>
          <w:rFonts w:ascii="Open Sans" w:hAnsi="Open Sans" w:cs="Open Sans"/>
          <w:color w:val="000000" w:themeColor="text1"/>
          <w:vertAlign w:val="superscript"/>
        </w:rPr>
        <w:t>0</w:t>
      </w:r>
      <w:r w:rsidRPr="004F4FD9">
        <w:rPr>
          <w:rFonts w:ascii="Open Sans" w:hAnsi="Open Sans" w:cs="Open Sans"/>
          <w:color w:val="000000" w:themeColor="text1"/>
        </w:rPr>
        <w:t>C– 15</w:t>
      </w:r>
      <w:r w:rsidRPr="004F4FD9">
        <w:rPr>
          <w:rFonts w:ascii="Open Sans" w:hAnsi="Open Sans" w:cs="Open Sans"/>
          <w:color w:val="000000" w:themeColor="text1"/>
          <w:vertAlign w:val="superscript"/>
        </w:rPr>
        <w:t>0</w:t>
      </w:r>
      <w:r w:rsidRPr="004F4FD9">
        <w:rPr>
          <w:rFonts w:ascii="Open Sans" w:hAnsi="Open Sans" w:cs="Open Sans"/>
          <w:color w:val="000000" w:themeColor="text1"/>
        </w:rPr>
        <w:t xml:space="preserve">C mean warmest month = high risk, lower risk at cooler and warmer temperatures), and the gradient of the stream (low risk &gt;4%, moderate risk 2 – 4%, high risk &lt;2% gradient). This follows the Alberta risk assessment concepts for whirling disease (Paul and Reilly 2016). We expect that as Alberta biologists learn more about whirling disease and the key factors that influence its establishment and severity (e.g. </w:t>
      </w:r>
      <w:r w:rsidR="001947A8">
        <w:rPr>
          <w:rFonts w:ascii="Open Sans" w:hAnsi="Open Sans" w:cs="Open Sans"/>
          <w:i/>
          <w:color w:val="000000" w:themeColor="text1"/>
        </w:rPr>
        <w:t>Tubifex</w:t>
      </w:r>
      <w:r w:rsidRPr="004F4FD9">
        <w:rPr>
          <w:rFonts w:ascii="Open Sans" w:hAnsi="Open Sans" w:cs="Open Sans"/>
          <w:i/>
          <w:color w:val="000000" w:themeColor="text1"/>
        </w:rPr>
        <w:t xml:space="preserve"> tubifex</w:t>
      </w:r>
      <w:r w:rsidRPr="004F4FD9">
        <w:rPr>
          <w:rFonts w:ascii="Open Sans" w:hAnsi="Open Sans" w:cs="Open Sans"/>
          <w:color w:val="000000" w:themeColor="text1"/>
        </w:rPr>
        <w:t xml:space="preserve"> density, sediment type, water temperature etc.), and we have the input data to support inclusion within the Joe model, that this stressor-response curve will be refined.</w:t>
      </w:r>
    </w:p>
    <w:p w14:paraId="52D8C2C6" w14:textId="77777777" w:rsidR="0088458D" w:rsidRDefault="0088458D" w:rsidP="0088458D">
      <w:pPr>
        <w:pStyle w:val="Heading2"/>
        <w:rPr>
          <w:rFonts w:ascii="Open Sans" w:eastAsiaTheme="minorEastAsia" w:hAnsi="Open Sans" w:cs="Open Sans"/>
          <w:color w:val="auto"/>
          <w:sz w:val="22"/>
          <w:szCs w:val="22"/>
          <w:u w:val="none"/>
        </w:rPr>
      </w:pPr>
    </w:p>
    <w:p w14:paraId="228C7F28" w14:textId="3491A7A2" w:rsidR="009809ED" w:rsidRDefault="00AF2A03" w:rsidP="0088458D">
      <w:pPr>
        <w:pStyle w:val="Heading2"/>
        <w:rPr>
          <w:rStyle w:val="Heading2Char"/>
          <w:sz w:val="28"/>
          <w:szCs w:val="28"/>
        </w:rPr>
      </w:pPr>
      <w:r w:rsidRPr="00DD1A0A">
        <w:rPr>
          <w:rStyle w:val="Heading2Char"/>
          <w:sz w:val="28"/>
          <w:szCs w:val="28"/>
        </w:rPr>
        <w:t>Source of stressor data to apply the function:</w:t>
      </w:r>
      <w:bookmarkEnd w:id="0"/>
    </w:p>
    <w:p w14:paraId="4C51BE1A" w14:textId="2061F5E2" w:rsidR="00CD635B" w:rsidRDefault="00313261" w:rsidP="00313261">
      <w:pPr>
        <w:jc w:val="both"/>
      </w:pPr>
      <w:r w:rsidRPr="00313261">
        <w:rPr>
          <w:rFonts w:ascii="Open Sans" w:hAnsi="Open Sans" w:cs="Open Sans"/>
        </w:rPr>
        <w:t xml:space="preserve">Mainly from studies on trout and char in other jurisdictions, modelled assessments and age-cohort models. No empirical studies on Athabasca </w:t>
      </w:r>
      <w:r w:rsidR="00F47F68">
        <w:rPr>
          <w:rFonts w:ascii="Open Sans" w:hAnsi="Open Sans" w:cs="Open Sans"/>
        </w:rPr>
        <w:t>R</w:t>
      </w:r>
      <w:r w:rsidRPr="00313261">
        <w:rPr>
          <w:rFonts w:ascii="Open Sans" w:hAnsi="Open Sans" w:cs="Open Sans"/>
        </w:rPr>
        <w:t xml:space="preserve">ainbow </w:t>
      </w:r>
      <w:r w:rsidR="00F47F68">
        <w:rPr>
          <w:rFonts w:ascii="Open Sans" w:hAnsi="Open Sans" w:cs="Open Sans"/>
        </w:rPr>
        <w:t>T</w:t>
      </w:r>
      <w:r w:rsidRPr="00313261">
        <w:rPr>
          <w:rFonts w:ascii="Open Sans" w:hAnsi="Open Sans" w:cs="Open Sans"/>
        </w:rPr>
        <w:t xml:space="preserve">rout and whirling disease are currently available (July 2017).  This is a categorical variable, set to none (0) when whirling disease detection is negative (as distinct to “no testing for whirling disease”). The sensitivity of Athabasca </w:t>
      </w:r>
      <w:r w:rsidR="00623232">
        <w:rPr>
          <w:rFonts w:ascii="Open Sans" w:hAnsi="Open Sans" w:cs="Open Sans"/>
        </w:rPr>
        <w:t>R</w:t>
      </w:r>
      <w:r w:rsidRPr="00313261">
        <w:rPr>
          <w:rFonts w:ascii="Open Sans" w:hAnsi="Open Sans" w:cs="Open Sans"/>
        </w:rPr>
        <w:t xml:space="preserve">ainbow </w:t>
      </w:r>
      <w:r w:rsidR="00623232">
        <w:rPr>
          <w:rFonts w:ascii="Open Sans" w:hAnsi="Open Sans" w:cs="Open Sans"/>
        </w:rPr>
        <w:t>T</w:t>
      </w:r>
      <w:r w:rsidRPr="00313261">
        <w:rPr>
          <w:rFonts w:ascii="Open Sans" w:hAnsi="Open Sans" w:cs="Open Sans"/>
        </w:rPr>
        <w:t xml:space="preserve">rout to whirling disease is influenced by water temperature and water velocity. If whirling disease is detected in the Athabasca drainage, following Paul and Reilly (2016) the risk of whirling disease should be mapped in GIS along the stream network in the Athabasca drainage. For a given watershed, the whirling disease severity was ranked as the mean associated risk for a stream or river in the watershed. Using the mean (rather than the maximum) gives fisheries managers an estimate of the expected whirling disease </w:t>
      </w:r>
      <w:r w:rsidRPr="00313261">
        <w:rPr>
          <w:rFonts w:ascii="Open Sans" w:hAnsi="Open Sans" w:cs="Open Sans"/>
        </w:rPr>
        <w:lastRenderedPageBreak/>
        <w:t>risk in the overall watershed but does not account for the possibility of local ‘hot spots’ based on temperature or velocity. Disease severity can be adjusted according to local knowledge and updated laboratory results.</w:t>
      </w:r>
    </w:p>
    <w:p w14:paraId="4F3A8FB0" w14:textId="659D6182" w:rsidR="00CD635B" w:rsidRDefault="00AB5664" w:rsidP="00CD635B">
      <w:pPr>
        <w:pStyle w:val="Heading1"/>
        <w:keepNext w:val="0"/>
        <w:keepLines w:val="0"/>
        <w:widowControl w:val="0"/>
        <w:spacing w:before="0" w:line="240" w:lineRule="auto"/>
        <w:rPr>
          <w:rFonts w:ascii="Open Sans SemiBold" w:hAnsi="Open Sans SemiBold" w:cs="Open Sans SemiBold"/>
          <w:color w:val="004848"/>
        </w:rPr>
      </w:pPr>
      <w:r>
        <w:rPr>
          <w:rFonts w:ascii="Calibri" w:hAnsi="Calibri" w:cs="Arial"/>
          <w:noProof/>
          <w:color w:val="000000" w:themeColor="text1"/>
          <w:lang w:val="en-CA" w:eastAsia="en-CA"/>
        </w:rPr>
        <w:drawing>
          <wp:anchor distT="0" distB="0" distL="114300" distR="114300" simplePos="0" relativeHeight="251679743" behindDoc="0" locked="0" layoutInCell="1" allowOverlap="1" wp14:anchorId="6D612127" wp14:editId="632D1839">
            <wp:simplePos x="0" y="0"/>
            <wp:positionH relativeFrom="column">
              <wp:posOffset>504825</wp:posOffset>
            </wp:positionH>
            <wp:positionV relativeFrom="paragraph">
              <wp:posOffset>419100</wp:posOffset>
            </wp:positionV>
            <wp:extent cx="4969510" cy="2981325"/>
            <wp:effectExtent l="0" t="0" r="2540" b="9525"/>
            <wp:wrapTopAndBottom/>
            <wp:docPr id="30" name="Picture 30" descr="A line graph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descr="A line graph with text&#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69510" cy="2981325"/>
                    </a:xfrm>
                    <a:prstGeom prst="rect">
                      <a:avLst/>
                    </a:prstGeom>
                    <a:noFill/>
                  </pic:spPr>
                </pic:pic>
              </a:graphicData>
            </a:graphic>
            <wp14:sizeRelH relativeFrom="margin">
              <wp14:pctWidth>0</wp14:pctWidth>
            </wp14:sizeRelH>
            <wp14:sizeRelV relativeFrom="margin">
              <wp14:pctHeight>0</wp14:pctHeight>
            </wp14:sizeRelV>
          </wp:anchor>
        </w:drawing>
      </w:r>
      <w:r w:rsidR="00FE22CD" w:rsidRPr="005442BA">
        <w:rPr>
          <w:rFonts w:ascii="Open Sans SemiBold" w:hAnsi="Open Sans SemiBold" w:cs="Open Sans SemiBold"/>
          <w:color w:val="004848"/>
        </w:rPr>
        <w:t xml:space="preserve">Stressor-Response </w:t>
      </w:r>
      <w:r w:rsidR="006D6A89" w:rsidRPr="005442BA">
        <w:rPr>
          <w:rFonts w:ascii="Open Sans SemiBold" w:hAnsi="Open Sans SemiBold" w:cs="Open Sans SemiBold"/>
          <w:color w:val="004848"/>
        </w:rPr>
        <w:t>Function</w:t>
      </w:r>
    </w:p>
    <w:p w14:paraId="1BD108D3" w14:textId="03776EE5" w:rsidR="0057170E" w:rsidRDefault="00FE22CD" w:rsidP="0057170E">
      <w:pPr>
        <w:pStyle w:val="Caption"/>
        <w:ind w:left="720" w:hanging="720"/>
        <w:rPr>
          <w:rFonts w:ascii="Open Sans" w:hAnsi="Open Sans" w:cs="Open Sans"/>
          <w:i w:val="0"/>
          <w:iCs w:val="0"/>
          <w:sz w:val="22"/>
          <w:szCs w:val="22"/>
        </w:rPr>
      </w:pPr>
      <w:r w:rsidRPr="007F6576">
        <w:rPr>
          <w:rFonts w:ascii="Open Sans" w:hAnsi="Open Sans" w:cs="Open Sans"/>
          <w:b/>
          <w:bCs/>
          <w:i w:val="0"/>
          <w:iCs w:val="0"/>
          <w:sz w:val="22"/>
          <w:szCs w:val="22"/>
        </w:rPr>
        <w:t xml:space="preserve">Figure </w:t>
      </w:r>
      <w:r w:rsidRPr="007F6576">
        <w:rPr>
          <w:rFonts w:ascii="Open Sans" w:hAnsi="Open Sans" w:cs="Open Sans"/>
          <w:b/>
          <w:bCs/>
          <w:i w:val="0"/>
          <w:iCs w:val="0"/>
          <w:sz w:val="22"/>
          <w:szCs w:val="22"/>
        </w:rPr>
        <w:fldChar w:fldCharType="begin"/>
      </w:r>
      <w:r w:rsidRPr="007F6576">
        <w:rPr>
          <w:rFonts w:ascii="Open Sans" w:hAnsi="Open Sans" w:cs="Open Sans"/>
          <w:b/>
          <w:bCs/>
          <w:i w:val="0"/>
          <w:iCs w:val="0"/>
          <w:sz w:val="22"/>
          <w:szCs w:val="22"/>
        </w:rPr>
        <w:instrText xml:space="preserve"> SEQ Figure \* ARABIC </w:instrText>
      </w:r>
      <w:r w:rsidRPr="007F6576">
        <w:rPr>
          <w:rFonts w:ascii="Open Sans" w:hAnsi="Open Sans" w:cs="Open Sans"/>
          <w:b/>
          <w:bCs/>
          <w:i w:val="0"/>
          <w:iCs w:val="0"/>
          <w:sz w:val="22"/>
          <w:szCs w:val="22"/>
        </w:rPr>
        <w:fldChar w:fldCharType="separate"/>
      </w:r>
      <w:r w:rsidRPr="007F6576">
        <w:rPr>
          <w:rFonts w:ascii="Open Sans" w:hAnsi="Open Sans" w:cs="Open Sans"/>
          <w:b/>
          <w:bCs/>
          <w:i w:val="0"/>
          <w:iCs w:val="0"/>
          <w:noProof/>
          <w:sz w:val="22"/>
          <w:szCs w:val="22"/>
        </w:rPr>
        <w:t>1</w:t>
      </w:r>
      <w:r w:rsidRPr="007F6576">
        <w:rPr>
          <w:rFonts w:ascii="Open Sans" w:hAnsi="Open Sans" w:cs="Open Sans"/>
          <w:b/>
          <w:bCs/>
          <w:i w:val="0"/>
          <w:iCs w:val="0"/>
          <w:sz w:val="22"/>
          <w:szCs w:val="22"/>
        </w:rPr>
        <w:fldChar w:fldCharType="end"/>
      </w:r>
      <w:r w:rsidRPr="007F6576">
        <w:rPr>
          <w:rFonts w:ascii="Open Sans" w:hAnsi="Open Sans" w:cs="Open Sans"/>
          <w:b/>
          <w:bCs/>
          <w:i w:val="0"/>
          <w:iCs w:val="0"/>
          <w:sz w:val="22"/>
          <w:szCs w:val="22"/>
        </w:rPr>
        <w:t xml:space="preserve">: </w:t>
      </w:r>
      <w:r w:rsidR="00E97CE3" w:rsidRPr="00E97CE3">
        <w:rPr>
          <w:rFonts w:ascii="Open Sans" w:hAnsi="Open Sans" w:cs="Open Sans"/>
          <w:i w:val="0"/>
          <w:iCs w:val="0"/>
          <w:sz w:val="22"/>
          <w:szCs w:val="22"/>
        </w:rPr>
        <w:t xml:space="preserve">Stressor-response curve depicting the expected relationship between whirling disease risk and the system capacity of Athabasca </w:t>
      </w:r>
      <w:r w:rsidR="001C029B">
        <w:rPr>
          <w:rFonts w:ascii="Open Sans" w:hAnsi="Open Sans" w:cs="Open Sans"/>
          <w:i w:val="0"/>
          <w:iCs w:val="0"/>
          <w:sz w:val="22"/>
          <w:szCs w:val="22"/>
        </w:rPr>
        <w:t>R</w:t>
      </w:r>
      <w:r w:rsidR="00E97CE3" w:rsidRPr="00E97CE3">
        <w:rPr>
          <w:rFonts w:ascii="Open Sans" w:hAnsi="Open Sans" w:cs="Open Sans"/>
          <w:i w:val="0"/>
          <w:iCs w:val="0"/>
          <w:sz w:val="22"/>
          <w:szCs w:val="22"/>
        </w:rPr>
        <w:t xml:space="preserve">ainbow </w:t>
      </w:r>
      <w:r w:rsidR="001C029B">
        <w:rPr>
          <w:rFonts w:ascii="Open Sans" w:hAnsi="Open Sans" w:cs="Open Sans"/>
          <w:i w:val="0"/>
          <w:iCs w:val="0"/>
          <w:sz w:val="22"/>
          <w:szCs w:val="22"/>
        </w:rPr>
        <w:t>T</w:t>
      </w:r>
      <w:r w:rsidR="00E97CE3" w:rsidRPr="00E97CE3">
        <w:rPr>
          <w:rFonts w:ascii="Open Sans" w:hAnsi="Open Sans" w:cs="Open Sans"/>
          <w:i w:val="0"/>
          <w:iCs w:val="0"/>
          <w:sz w:val="22"/>
          <w:szCs w:val="22"/>
        </w:rPr>
        <w:t>rout populations. System capacity (0-100%) is a measure of adult density relative to a maximum capacity of 100%.</w:t>
      </w:r>
    </w:p>
    <w:p w14:paraId="606BFFB9" w14:textId="77777777" w:rsidR="0057170E" w:rsidRPr="0057170E" w:rsidRDefault="0057170E" w:rsidP="0057170E"/>
    <w:p w14:paraId="2FEFCCA8" w14:textId="30071C2F" w:rsidR="00FE22CD" w:rsidRPr="0057170E" w:rsidRDefault="00FE22CD" w:rsidP="0057170E">
      <w:pPr>
        <w:pStyle w:val="Caption"/>
        <w:ind w:left="720" w:hanging="720"/>
        <w:rPr>
          <w:rFonts w:ascii="Open Sans SemiBold" w:eastAsiaTheme="majorEastAsia" w:hAnsi="Open Sans SemiBold" w:cs="Open Sans SemiBold"/>
          <w:i w:val="0"/>
          <w:iCs w:val="0"/>
          <w:color w:val="004848"/>
          <w:sz w:val="32"/>
          <w:szCs w:val="32"/>
        </w:rPr>
      </w:pPr>
      <w:r w:rsidRPr="0057170E">
        <w:rPr>
          <w:rFonts w:ascii="Open Sans SemiBold" w:eastAsiaTheme="majorEastAsia" w:hAnsi="Open Sans SemiBold" w:cs="Open Sans SemiBold"/>
          <w:i w:val="0"/>
          <w:iCs w:val="0"/>
          <w:color w:val="004848"/>
          <w:sz w:val="32"/>
          <w:szCs w:val="32"/>
        </w:rPr>
        <w:t>Stressor-Response Table</w:t>
      </w:r>
    </w:p>
    <w:p w14:paraId="03ADFF1D" w14:textId="04F02F7D" w:rsidR="00D9411D" w:rsidRDefault="00FE22CD" w:rsidP="00D9411D">
      <w:pPr>
        <w:pStyle w:val="Caption"/>
        <w:ind w:left="720" w:hanging="720"/>
        <w:rPr>
          <w:rFonts w:ascii="Open Sans" w:hAnsi="Open Sans" w:cs="Open Sans"/>
          <w:i w:val="0"/>
          <w:iCs w:val="0"/>
          <w:sz w:val="22"/>
          <w:szCs w:val="22"/>
        </w:rPr>
      </w:pPr>
      <w:r w:rsidRPr="007F6576">
        <w:rPr>
          <w:rFonts w:ascii="Open Sans" w:hAnsi="Open Sans" w:cs="Open Sans"/>
          <w:b/>
          <w:bCs/>
          <w:i w:val="0"/>
          <w:iCs w:val="0"/>
          <w:sz w:val="22"/>
          <w:szCs w:val="22"/>
        </w:rPr>
        <w:t xml:space="preserve">Table </w:t>
      </w:r>
      <w:r w:rsidRPr="007F6576">
        <w:rPr>
          <w:rFonts w:ascii="Open Sans" w:hAnsi="Open Sans" w:cs="Open Sans"/>
          <w:b/>
          <w:bCs/>
          <w:i w:val="0"/>
          <w:iCs w:val="0"/>
          <w:sz w:val="22"/>
          <w:szCs w:val="22"/>
        </w:rPr>
        <w:fldChar w:fldCharType="begin"/>
      </w:r>
      <w:r w:rsidRPr="007F6576">
        <w:rPr>
          <w:rFonts w:ascii="Open Sans" w:hAnsi="Open Sans" w:cs="Open Sans"/>
          <w:b/>
          <w:bCs/>
          <w:i w:val="0"/>
          <w:iCs w:val="0"/>
          <w:sz w:val="22"/>
          <w:szCs w:val="22"/>
        </w:rPr>
        <w:instrText xml:space="preserve"> SEQ Table \* ARABIC </w:instrText>
      </w:r>
      <w:r w:rsidRPr="007F6576">
        <w:rPr>
          <w:rFonts w:ascii="Open Sans" w:hAnsi="Open Sans" w:cs="Open Sans"/>
          <w:b/>
          <w:bCs/>
          <w:i w:val="0"/>
          <w:iCs w:val="0"/>
          <w:sz w:val="22"/>
          <w:szCs w:val="22"/>
        </w:rPr>
        <w:fldChar w:fldCharType="separate"/>
      </w:r>
      <w:r w:rsidRPr="007F6576">
        <w:rPr>
          <w:rFonts w:ascii="Open Sans" w:hAnsi="Open Sans" w:cs="Open Sans"/>
          <w:b/>
          <w:bCs/>
          <w:i w:val="0"/>
          <w:iCs w:val="0"/>
          <w:noProof/>
          <w:sz w:val="22"/>
          <w:szCs w:val="22"/>
        </w:rPr>
        <w:t>1</w:t>
      </w:r>
      <w:r w:rsidRPr="007F6576">
        <w:rPr>
          <w:rFonts w:ascii="Open Sans" w:hAnsi="Open Sans" w:cs="Open Sans"/>
          <w:b/>
          <w:bCs/>
          <w:i w:val="0"/>
          <w:iCs w:val="0"/>
          <w:sz w:val="22"/>
          <w:szCs w:val="22"/>
        </w:rPr>
        <w:fldChar w:fldCharType="end"/>
      </w:r>
      <w:r w:rsidRPr="007F6576">
        <w:rPr>
          <w:rFonts w:ascii="Open Sans" w:hAnsi="Open Sans" w:cs="Open Sans"/>
          <w:b/>
          <w:bCs/>
          <w:i w:val="0"/>
          <w:iCs w:val="0"/>
          <w:sz w:val="22"/>
          <w:szCs w:val="22"/>
        </w:rPr>
        <w:t xml:space="preserve">: </w:t>
      </w:r>
      <w:r w:rsidR="00AE00A2" w:rsidRPr="007F6576">
        <w:rPr>
          <w:rFonts w:ascii="Open Sans" w:hAnsi="Open Sans" w:cs="Open Sans"/>
          <w:i w:val="0"/>
          <w:iCs w:val="0"/>
          <w:sz w:val="22"/>
          <w:szCs w:val="22"/>
        </w:rPr>
        <w:t xml:space="preserve">Stressor response relationship </w:t>
      </w:r>
      <w:r w:rsidR="00D9411D">
        <w:rPr>
          <w:rFonts w:ascii="Open Sans" w:hAnsi="Open Sans" w:cs="Open Sans"/>
          <w:i w:val="0"/>
          <w:iCs w:val="0"/>
          <w:sz w:val="22"/>
          <w:szCs w:val="22"/>
        </w:rPr>
        <w:t xml:space="preserve">reflecting </w:t>
      </w:r>
      <w:r w:rsidR="00795314">
        <w:rPr>
          <w:rFonts w:ascii="Open Sans" w:hAnsi="Open Sans" w:cs="Open Sans"/>
          <w:i w:val="0"/>
          <w:iCs w:val="0"/>
          <w:sz w:val="22"/>
          <w:szCs w:val="22"/>
        </w:rPr>
        <w:t xml:space="preserve">whirling disease risk </w:t>
      </w:r>
      <w:r w:rsidR="00D9411D" w:rsidRPr="008B06AF">
        <w:rPr>
          <w:rFonts w:ascii="Open Sans" w:hAnsi="Open Sans" w:cs="Open Sans"/>
          <w:i w:val="0"/>
          <w:iCs w:val="0"/>
          <w:sz w:val="22"/>
          <w:szCs w:val="22"/>
        </w:rPr>
        <w:t xml:space="preserve">and the system capacity of </w:t>
      </w:r>
      <w:r w:rsidR="001A0FE9">
        <w:rPr>
          <w:rFonts w:ascii="Open Sans" w:hAnsi="Open Sans" w:cs="Open Sans"/>
          <w:i w:val="0"/>
          <w:iCs w:val="0"/>
          <w:sz w:val="22"/>
          <w:szCs w:val="22"/>
        </w:rPr>
        <w:t>Athabasca Rainbow</w:t>
      </w:r>
      <w:r w:rsidR="0037223D">
        <w:rPr>
          <w:rFonts w:ascii="Open Sans" w:hAnsi="Open Sans" w:cs="Open Sans"/>
          <w:i w:val="0"/>
          <w:iCs w:val="0"/>
          <w:sz w:val="22"/>
          <w:szCs w:val="22"/>
        </w:rPr>
        <w:t xml:space="preserve"> Trout </w:t>
      </w:r>
      <w:r w:rsidR="00D9411D" w:rsidRPr="008B06AF">
        <w:rPr>
          <w:rFonts w:ascii="Open Sans" w:hAnsi="Open Sans" w:cs="Open Sans"/>
          <w:i w:val="0"/>
          <w:iCs w:val="0"/>
          <w:sz w:val="22"/>
          <w:szCs w:val="22"/>
        </w:rPr>
        <w:t>populations</w:t>
      </w:r>
      <w:r w:rsidR="00D9411D">
        <w:rPr>
          <w:rFonts w:ascii="Open Sans" w:hAnsi="Open Sans" w:cs="Open Sans"/>
          <w:i w:val="0"/>
          <w:iCs w:val="0"/>
          <w:sz w:val="22"/>
          <w:szCs w:val="22"/>
        </w:rPr>
        <w:t>.</w:t>
      </w:r>
    </w:p>
    <w:tbl>
      <w:tblPr>
        <w:tblW w:w="8635" w:type="dxa"/>
        <w:tblLook w:val="04A0" w:firstRow="1" w:lastRow="0" w:firstColumn="1" w:lastColumn="0" w:noHBand="0" w:noVBand="1"/>
      </w:tblPr>
      <w:tblGrid>
        <w:gridCol w:w="2160"/>
        <w:gridCol w:w="2970"/>
        <w:gridCol w:w="1255"/>
        <w:gridCol w:w="990"/>
        <w:gridCol w:w="1260"/>
      </w:tblGrid>
      <w:tr w:rsidR="00FE22CD" w:rsidRPr="009D56ED" w14:paraId="53459223" w14:textId="77777777" w:rsidTr="00210A53">
        <w:trPr>
          <w:trHeight w:val="600"/>
        </w:trPr>
        <w:tc>
          <w:tcPr>
            <w:tcW w:w="2160" w:type="dxa"/>
            <w:tcBorders>
              <w:top w:val="nil"/>
              <w:left w:val="nil"/>
              <w:bottom w:val="single" w:sz="4" w:space="0" w:color="auto"/>
              <w:right w:val="nil"/>
            </w:tcBorders>
            <w:shd w:val="clear" w:color="000000" w:fill="D9D9D9"/>
            <w:vAlign w:val="bottom"/>
            <w:hideMark/>
          </w:tcPr>
          <w:p w14:paraId="7ADFF80C" w14:textId="71D8E0F2" w:rsidR="00FE22CD" w:rsidRPr="009D56ED" w:rsidRDefault="00795314" w:rsidP="00210A53">
            <w:pPr>
              <w:spacing w:after="0" w:line="240" w:lineRule="auto"/>
              <w:jc w:val="center"/>
              <w:rPr>
                <w:rFonts w:ascii="Open Sans" w:eastAsia="Times New Roman" w:hAnsi="Open Sans" w:cs="Open Sans"/>
                <w:b/>
                <w:bCs/>
                <w:color w:val="000000"/>
              </w:rPr>
            </w:pPr>
            <w:r>
              <w:rPr>
                <w:rFonts w:ascii="Open Sans" w:eastAsia="Times New Roman" w:hAnsi="Open Sans" w:cs="Open Sans"/>
                <w:b/>
                <w:bCs/>
                <w:color w:val="000000"/>
              </w:rPr>
              <w:t>Whirling Disease Risk Factor</w:t>
            </w:r>
          </w:p>
        </w:tc>
        <w:tc>
          <w:tcPr>
            <w:tcW w:w="2970" w:type="dxa"/>
            <w:tcBorders>
              <w:top w:val="nil"/>
              <w:left w:val="nil"/>
              <w:bottom w:val="single" w:sz="4" w:space="0" w:color="auto"/>
              <w:right w:val="nil"/>
            </w:tcBorders>
            <w:shd w:val="clear" w:color="000000" w:fill="D9D9D9"/>
            <w:noWrap/>
            <w:vAlign w:val="bottom"/>
            <w:hideMark/>
          </w:tcPr>
          <w:p w14:paraId="7D3BD92B" w14:textId="6C61A260" w:rsidR="00FE22CD" w:rsidRPr="009D56ED" w:rsidRDefault="00FE22CD" w:rsidP="00210A53">
            <w:pPr>
              <w:spacing w:after="0" w:line="240" w:lineRule="auto"/>
              <w:jc w:val="center"/>
              <w:rPr>
                <w:rFonts w:ascii="Open Sans" w:eastAsia="Times New Roman" w:hAnsi="Open Sans" w:cs="Open Sans"/>
                <w:b/>
                <w:bCs/>
                <w:color w:val="000000"/>
              </w:rPr>
            </w:pPr>
            <w:r w:rsidRPr="009D56ED">
              <w:rPr>
                <w:rFonts w:ascii="Open Sans" w:eastAsia="Times New Roman" w:hAnsi="Open Sans" w:cs="Open Sans"/>
                <w:b/>
                <w:bCs/>
                <w:color w:val="000000"/>
              </w:rPr>
              <w:t>System Capacity (%)</w:t>
            </w:r>
          </w:p>
        </w:tc>
        <w:tc>
          <w:tcPr>
            <w:tcW w:w="1255" w:type="dxa"/>
            <w:tcBorders>
              <w:top w:val="nil"/>
              <w:left w:val="nil"/>
              <w:bottom w:val="single" w:sz="4" w:space="0" w:color="auto"/>
              <w:right w:val="nil"/>
            </w:tcBorders>
            <w:shd w:val="clear" w:color="000000" w:fill="D9D9D9"/>
            <w:vAlign w:val="bottom"/>
            <w:hideMark/>
          </w:tcPr>
          <w:p w14:paraId="7C074DB7" w14:textId="77777777" w:rsidR="00FE22CD" w:rsidRPr="009D56ED" w:rsidRDefault="00FE22CD" w:rsidP="00210A53">
            <w:pPr>
              <w:spacing w:after="0" w:line="240" w:lineRule="auto"/>
              <w:jc w:val="center"/>
              <w:rPr>
                <w:rFonts w:ascii="Open Sans" w:eastAsia="Times New Roman" w:hAnsi="Open Sans" w:cs="Open Sans"/>
                <w:b/>
                <w:bCs/>
                <w:color w:val="000000"/>
              </w:rPr>
            </w:pPr>
            <w:r w:rsidRPr="009D56ED">
              <w:rPr>
                <w:rFonts w:ascii="Open Sans" w:eastAsia="Times New Roman" w:hAnsi="Open Sans" w:cs="Open Sans"/>
                <w:b/>
                <w:bCs/>
                <w:color w:val="000000"/>
              </w:rPr>
              <w:t>SD</w:t>
            </w:r>
          </w:p>
        </w:tc>
        <w:tc>
          <w:tcPr>
            <w:tcW w:w="990" w:type="dxa"/>
            <w:tcBorders>
              <w:top w:val="nil"/>
              <w:left w:val="nil"/>
              <w:bottom w:val="single" w:sz="4" w:space="0" w:color="auto"/>
              <w:right w:val="nil"/>
            </w:tcBorders>
            <w:shd w:val="clear" w:color="000000" w:fill="D9D9D9"/>
            <w:vAlign w:val="bottom"/>
            <w:hideMark/>
          </w:tcPr>
          <w:p w14:paraId="3F3D5280" w14:textId="77777777" w:rsidR="00FE22CD" w:rsidRPr="009D56ED" w:rsidRDefault="00FE22CD" w:rsidP="00210A53">
            <w:pPr>
              <w:spacing w:after="0" w:line="240" w:lineRule="auto"/>
              <w:jc w:val="center"/>
              <w:rPr>
                <w:rFonts w:ascii="Open Sans" w:eastAsia="Times New Roman" w:hAnsi="Open Sans" w:cs="Open Sans"/>
                <w:b/>
                <w:bCs/>
                <w:color w:val="000000"/>
              </w:rPr>
            </w:pPr>
            <w:r w:rsidRPr="009D56ED">
              <w:rPr>
                <w:rFonts w:ascii="Open Sans" w:eastAsia="Times New Roman" w:hAnsi="Open Sans" w:cs="Open Sans"/>
                <w:b/>
                <w:bCs/>
                <w:color w:val="000000"/>
              </w:rPr>
              <w:t>Lower Limit</w:t>
            </w:r>
          </w:p>
        </w:tc>
        <w:tc>
          <w:tcPr>
            <w:tcW w:w="1260" w:type="dxa"/>
            <w:tcBorders>
              <w:top w:val="nil"/>
              <w:left w:val="nil"/>
              <w:bottom w:val="single" w:sz="4" w:space="0" w:color="auto"/>
              <w:right w:val="nil"/>
            </w:tcBorders>
            <w:shd w:val="clear" w:color="000000" w:fill="D9D9D9"/>
            <w:vAlign w:val="bottom"/>
            <w:hideMark/>
          </w:tcPr>
          <w:p w14:paraId="2E92DD6E" w14:textId="77777777" w:rsidR="00FE22CD" w:rsidRPr="009D56ED" w:rsidRDefault="00FE22CD" w:rsidP="00210A53">
            <w:pPr>
              <w:spacing w:after="0" w:line="240" w:lineRule="auto"/>
              <w:jc w:val="center"/>
              <w:rPr>
                <w:rFonts w:ascii="Open Sans" w:eastAsia="Times New Roman" w:hAnsi="Open Sans" w:cs="Open Sans"/>
                <w:b/>
                <w:bCs/>
                <w:color w:val="000000"/>
              </w:rPr>
            </w:pPr>
            <w:r w:rsidRPr="009D56ED">
              <w:rPr>
                <w:rFonts w:ascii="Open Sans" w:eastAsia="Times New Roman" w:hAnsi="Open Sans" w:cs="Open Sans"/>
                <w:b/>
                <w:bCs/>
                <w:color w:val="000000"/>
              </w:rPr>
              <w:t>Upper Limit</w:t>
            </w:r>
          </w:p>
        </w:tc>
      </w:tr>
      <w:tr w:rsidR="00911777" w:rsidRPr="009D56ED" w14:paraId="7A744029" w14:textId="77777777" w:rsidTr="00CE79C6">
        <w:trPr>
          <w:trHeight w:val="300"/>
        </w:trPr>
        <w:tc>
          <w:tcPr>
            <w:tcW w:w="2160" w:type="dxa"/>
            <w:tcBorders>
              <w:top w:val="nil"/>
              <w:left w:val="nil"/>
              <w:bottom w:val="nil"/>
              <w:right w:val="nil"/>
            </w:tcBorders>
            <w:shd w:val="clear" w:color="auto" w:fill="auto"/>
            <w:noWrap/>
            <w:vAlign w:val="bottom"/>
          </w:tcPr>
          <w:p w14:paraId="2F042600" w14:textId="09FBF092" w:rsidR="00911777" w:rsidRPr="00911777" w:rsidRDefault="00911777" w:rsidP="00911777">
            <w:pPr>
              <w:spacing w:after="0" w:line="240" w:lineRule="auto"/>
              <w:jc w:val="right"/>
              <w:rPr>
                <w:rFonts w:ascii="Open Sans" w:eastAsia="Times New Roman" w:hAnsi="Open Sans" w:cs="Open Sans"/>
                <w:color w:val="000000"/>
              </w:rPr>
            </w:pPr>
            <w:r w:rsidRPr="00911777">
              <w:rPr>
                <w:rFonts w:ascii="Open Sans" w:hAnsi="Open Sans" w:cs="Open Sans"/>
                <w:color w:val="000000"/>
              </w:rPr>
              <w:t>0</w:t>
            </w:r>
          </w:p>
        </w:tc>
        <w:tc>
          <w:tcPr>
            <w:tcW w:w="2970" w:type="dxa"/>
            <w:tcBorders>
              <w:top w:val="nil"/>
              <w:left w:val="nil"/>
              <w:bottom w:val="nil"/>
              <w:right w:val="nil"/>
            </w:tcBorders>
            <w:shd w:val="clear" w:color="auto" w:fill="auto"/>
            <w:noWrap/>
            <w:vAlign w:val="bottom"/>
          </w:tcPr>
          <w:p w14:paraId="4D32AD4F" w14:textId="02960BE0" w:rsidR="00911777" w:rsidRPr="00911777" w:rsidRDefault="00911777" w:rsidP="00911777">
            <w:pPr>
              <w:spacing w:after="0" w:line="240" w:lineRule="auto"/>
              <w:jc w:val="right"/>
              <w:rPr>
                <w:rFonts w:ascii="Open Sans" w:eastAsia="Times New Roman" w:hAnsi="Open Sans" w:cs="Open Sans"/>
                <w:color w:val="000000"/>
              </w:rPr>
            </w:pPr>
            <w:r w:rsidRPr="00911777">
              <w:rPr>
                <w:rFonts w:ascii="Open Sans" w:hAnsi="Open Sans" w:cs="Open Sans"/>
                <w:color w:val="000000"/>
              </w:rPr>
              <w:t>100</w:t>
            </w:r>
          </w:p>
        </w:tc>
        <w:tc>
          <w:tcPr>
            <w:tcW w:w="1255" w:type="dxa"/>
            <w:tcBorders>
              <w:top w:val="nil"/>
              <w:left w:val="nil"/>
              <w:bottom w:val="nil"/>
              <w:right w:val="nil"/>
            </w:tcBorders>
            <w:shd w:val="clear" w:color="auto" w:fill="auto"/>
            <w:noWrap/>
            <w:vAlign w:val="bottom"/>
          </w:tcPr>
          <w:p w14:paraId="2C2F8B57" w14:textId="5BB9F71A" w:rsidR="00911777" w:rsidRPr="00911777" w:rsidRDefault="00911777" w:rsidP="00911777">
            <w:pPr>
              <w:spacing w:after="0" w:line="240" w:lineRule="auto"/>
              <w:jc w:val="right"/>
              <w:rPr>
                <w:rFonts w:ascii="Open Sans" w:eastAsia="Times New Roman" w:hAnsi="Open Sans" w:cs="Open Sans"/>
                <w:color w:val="000000"/>
              </w:rPr>
            </w:pPr>
            <w:r w:rsidRPr="00911777">
              <w:rPr>
                <w:rFonts w:ascii="Open Sans" w:hAnsi="Open Sans" w:cs="Open Sans"/>
                <w:color w:val="000000"/>
              </w:rPr>
              <w:t>0</w:t>
            </w:r>
          </w:p>
        </w:tc>
        <w:tc>
          <w:tcPr>
            <w:tcW w:w="990" w:type="dxa"/>
            <w:tcBorders>
              <w:top w:val="nil"/>
              <w:left w:val="nil"/>
              <w:bottom w:val="nil"/>
              <w:right w:val="nil"/>
            </w:tcBorders>
            <w:shd w:val="clear" w:color="auto" w:fill="auto"/>
            <w:noWrap/>
            <w:vAlign w:val="bottom"/>
          </w:tcPr>
          <w:p w14:paraId="370141B4" w14:textId="07778217" w:rsidR="00911777" w:rsidRPr="00911777" w:rsidRDefault="00911777" w:rsidP="00911777">
            <w:pPr>
              <w:spacing w:after="0" w:line="240" w:lineRule="auto"/>
              <w:jc w:val="right"/>
              <w:rPr>
                <w:rFonts w:ascii="Open Sans" w:eastAsia="Times New Roman" w:hAnsi="Open Sans" w:cs="Open Sans"/>
                <w:color w:val="000000"/>
              </w:rPr>
            </w:pPr>
            <w:r w:rsidRPr="00911777">
              <w:rPr>
                <w:rFonts w:ascii="Open Sans" w:hAnsi="Open Sans" w:cs="Open Sans"/>
                <w:color w:val="000000"/>
              </w:rPr>
              <w:t>0</w:t>
            </w:r>
          </w:p>
        </w:tc>
        <w:tc>
          <w:tcPr>
            <w:tcW w:w="1260" w:type="dxa"/>
            <w:tcBorders>
              <w:top w:val="nil"/>
              <w:left w:val="nil"/>
              <w:bottom w:val="nil"/>
              <w:right w:val="nil"/>
            </w:tcBorders>
            <w:shd w:val="clear" w:color="auto" w:fill="auto"/>
            <w:noWrap/>
            <w:vAlign w:val="bottom"/>
          </w:tcPr>
          <w:p w14:paraId="4642599A" w14:textId="6B0C8369" w:rsidR="00911777" w:rsidRPr="00911777" w:rsidRDefault="00911777" w:rsidP="00911777">
            <w:pPr>
              <w:spacing w:after="0" w:line="240" w:lineRule="auto"/>
              <w:jc w:val="right"/>
              <w:rPr>
                <w:rFonts w:ascii="Open Sans" w:eastAsia="Times New Roman" w:hAnsi="Open Sans" w:cs="Open Sans"/>
                <w:color w:val="000000"/>
              </w:rPr>
            </w:pPr>
            <w:r w:rsidRPr="00911777">
              <w:rPr>
                <w:rFonts w:ascii="Open Sans" w:hAnsi="Open Sans" w:cs="Open Sans"/>
                <w:color w:val="000000"/>
              </w:rPr>
              <w:t>100</w:t>
            </w:r>
          </w:p>
        </w:tc>
      </w:tr>
      <w:tr w:rsidR="00911777" w:rsidRPr="009D56ED" w14:paraId="33EBFC5B" w14:textId="77777777" w:rsidTr="00CE79C6">
        <w:trPr>
          <w:trHeight w:val="300"/>
        </w:trPr>
        <w:tc>
          <w:tcPr>
            <w:tcW w:w="2160" w:type="dxa"/>
            <w:tcBorders>
              <w:top w:val="nil"/>
              <w:left w:val="nil"/>
              <w:bottom w:val="nil"/>
              <w:right w:val="nil"/>
            </w:tcBorders>
            <w:shd w:val="clear" w:color="auto" w:fill="auto"/>
            <w:noWrap/>
            <w:vAlign w:val="bottom"/>
          </w:tcPr>
          <w:p w14:paraId="5E51FF45" w14:textId="3DBA5D90" w:rsidR="00911777" w:rsidRPr="00911777" w:rsidRDefault="00911777" w:rsidP="00911777">
            <w:pPr>
              <w:spacing w:after="0" w:line="240" w:lineRule="auto"/>
              <w:jc w:val="right"/>
              <w:rPr>
                <w:rFonts w:ascii="Open Sans" w:eastAsia="Times New Roman" w:hAnsi="Open Sans" w:cs="Open Sans"/>
                <w:color w:val="000000"/>
              </w:rPr>
            </w:pPr>
            <w:r w:rsidRPr="00911777">
              <w:rPr>
                <w:rFonts w:ascii="Open Sans" w:hAnsi="Open Sans" w:cs="Open Sans"/>
                <w:color w:val="000000"/>
              </w:rPr>
              <w:t>1</w:t>
            </w:r>
          </w:p>
        </w:tc>
        <w:tc>
          <w:tcPr>
            <w:tcW w:w="2970" w:type="dxa"/>
            <w:tcBorders>
              <w:top w:val="nil"/>
              <w:left w:val="nil"/>
              <w:bottom w:val="nil"/>
              <w:right w:val="nil"/>
            </w:tcBorders>
            <w:shd w:val="clear" w:color="auto" w:fill="auto"/>
            <w:noWrap/>
            <w:vAlign w:val="bottom"/>
          </w:tcPr>
          <w:p w14:paraId="0ABAD256" w14:textId="050CB786" w:rsidR="00911777" w:rsidRPr="00911777" w:rsidRDefault="00911777" w:rsidP="00911777">
            <w:pPr>
              <w:spacing w:after="0" w:line="240" w:lineRule="auto"/>
              <w:jc w:val="right"/>
              <w:rPr>
                <w:rFonts w:ascii="Open Sans" w:eastAsia="Times New Roman" w:hAnsi="Open Sans" w:cs="Open Sans"/>
                <w:color w:val="000000"/>
              </w:rPr>
            </w:pPr>
            <w:r w:rsidRPr="00911777">
              <w:rPr>
                <w:rFonts w:ascii="Open Sans" w:hAnsi="Open Sans" w:cs="Open Sans"/>
                <w:color w:val="000000"/>
              </w:rPr>
              <w:t>80</w:t>
            </w:r>
          </w:p>
        </w:tc>
        <w:tc>
          <w:tcPr>
            <w:tcW w:w="1255" w:type="dxa"/>
            <w:tcBorders>
              <w:top w:val="nil"/>
              <w:left w:val="nil"/>
              <w:bottom w:val="nil"/>
              <w:right w:val="nil"/>
            </w:tcBorders>
            <w:shd w:val="clear" w:color="auto" w:fill="auto"/>
            <w:noWrap/>
            <w:vAlign w:val="bottom"/>
          </w:tcPr>
          <w:p w14:paraId="3C23DFAB" w14:textId="36520C3F" w:rsidR="00911777" w:rsidRPr="00911777" w:rsidRDefault="00911777" w:rsidP="00911777">
            <w:pPr>
              <w:spacing w:after="0" w:line="240" w:lineRule="auto"/>
              <w:jc w:val="right"/>
              <w:rPr>
                <w:rFonts w:ascii="Open Sans" w:eastAsia="Times New Roman" w:hAnsi="Open Sans" w:cs="Open Sans"/>
                <w:color w:val="000000"/>
              </w:rPr>
            </w:pPr>
            <w:r w:rsidRPr="00911777">
              <w:rPr>
                <w:rFonts w:ascii="Open Sans" w:hAnsi="Open Sans" w:cs="Open Sans"/>
                <w:color w:val="000000"/>
              </w:rPr>
              <w:t>0</w:t>
            </w:r>
          </w:p>
        </w:tc>
        <w:tc>
          <w:tcPr>
            <w:tcW w:w="990" w:type="dxa"/>
            <w:tcBorders>
              <w:top w:val="nil"/>
              <w:left w:val="nil"/>
              <w:bottom w:val="nil"/>
              <w:right w:val="nil"/>
            </w:tcBorders>
            <w:shd w:val="clear" w:color="auto" w:fill="auto"/>
            <w:noWrap/>
            <w:vAlign w:val="bottom"/>
          </w:tcPr>
          <w:p w14:paraId="47488653" w14:textId="6F8A9379" w:rsidR="00911777" w:rsidRPr="00911777" w:rsidRDefault="00911777" w:rsidP="00911777">
            <w:pPr>
              <w:spacing w:after="0" w:line="240" w:lineRule="auto"/>
              <w:jc w:val="right"/>
              <w:rPr>
                <w:rFonts w:ascii="Open Sans" w:eastAsia="Times New Roman" w:hAnsi="Open Sans" w:cs="Open Sans"/>
                <w:color w:val="000000"/>
              </w:rPr>
            </w:pPr>
            <w:r w:rsidRPr="00911777">
              <w:rPr>
                <w:rFonts w:ascii="Open Sans" w:hAnsi="Open Sans" w:cs="Open Sans"/>
                <w:color w:val="000000"/>
              </w:rPr>
              <w:t>0</w:t>
            </w:r>
          </w:p>
        </w:tc>
        <w:tc>
          <w:tcPr>
            <w:tcW w:w="1260" w:type="dxa"/>
            <w:tcBorders>
              <w:top w:val="nil"/>
              <w:left w:val="nil"/>
              <w:bottom w:val="nil"/>
              <w:right w:val="nil"/>
            </w:tcBorders>
            <w:shd w:val="clear" w:color="auto" w:fill="auto"/>
            <w:noWrap/>
            <w:vAlign w:val="bottom"/>
          </w:tcPr>
          <w:p w14:paraId="44560AE0" w14:textId="1F3C4FB0" w:rsidR="00911777" w:rsidRPr="00911777" w:rsidRDefault="00911777" w:rsidP="00911777">
            <w:pPr>
              <w:spacing w:after="0" w:line="240" w:lineRule="auto"/>
              <w:jc w:val="right"/>
              <w:rPr>
                <w:rFonts w:ascii="Open Sans" w:eastAsia="Times New Roman" w:hAnsi="Open Sans" w:cs="Open Sans"/>
                <w:color w:val="000000"/>
              </w:rPr>
            </w:pPr>
            <w:r w:rsidRPr="00911777">
              <w:rPr>
                <w:rFonts w:ascii="Open Sans" w:hAnsi="Open Sans" w:cs="Open Sans"/>
                <w:color w:val="000000"/>
              </w:rPr>
              <w:t>100</w:t>
            </w:r>
          </w:p>
        </w:tc>
      </w:tr>
      <w:tr w:rsidR="00911777" w:rsidRPr="009D56ED" w14:paraId="10AE6AFF" w14:textId="77777777" w:rsidTr="00CE79C6">
        <w:trPr>
          <w:trHeight w:val="300"/>
        </w:trPr>
        <w:tc>
          <w:tcPr>
            <w:tcW w:w="2160" w:type="dxa"/>
            <w:tcBorders>
              <w:top w:val="nil"/>
              <w:left w:val="nil"/>
              <w:bottom w:val="nil"/>
              <w:right w:val="nil"/>
            </w:tcBorders>
            <w:shd w:val="clear" w:color="auto" w:fill="auto"/>
            <w:noWrap/>
            <w:vAlign w:val="bottom"/>
          </w:tcPr>
          <w:p w14:paraId="44B9E830" w14:textId="4468AFB0" w:rsidR="00911777" w:rsidRPr="00911777" w:rsidRDefault="00911777" w:rsidP="00911777">
            <w:pPr>
              <w:spacing w:after="0" w:line="240" w:lineRule="auto"/>
              <w:jc w:val="right"/>
              <w:rPr>
                <w:rFonts w:ascii="Open Sans" w:eastAsia="Times New Roman" w:hAnsi="Open Sans" w:cs="Open Sans"/>
                <w:color w:val="000000"/>
              </w:rPr>
            </w:pPr>
            <w:r w:rsidRPr="00911777">
              <w:rPr>
                <w:rFonts w:ascii="Open Sans" w:hAnsi="Open Sans" w:cs="Open Sans"/>
                <w:color w:val="000000"/>
              </w:rPr>
              <w:t>2</w:t>
            </w:r>
          </w:p>
        </w:tc>
        <w:tc>
          <w:tcPr>
            <w:tcW w:w="2970" w:type="dxa"/>
            <w:tcBorders>
              <w:top w:val="nil"/>
              <w:left w:val="nil"/>
              <w:bottom w:val="nil"/>
              <w:right w:val="nil"/>
            </w:tcBorders>
            <w:shd w:val="clear" w:color="auto" w:fill="auto"/>
            <w:noWrap/>
            <w:vAlign w:val="bottom"/>
          </w:tcPr>
          <w:p w14:paraId="2B0D5560" w14:textId="591FB8AA" w:rsidR="00911777" w:rsidRPr="00911777" w:rsidRDefault="00911777" w:rsidP="00911777">
            <w:pPr>
              <w:spacing w:after="0" w:line="240" w:lineRule="auto"/>
              <w:jc w:val="right"/>
              <w:rPr>
                <w:rFonts w:ascii="Open Sans" w:eastAsia="Times New Roman" w:hAnsi="Open Sans" w:cs="Open Sans"/>
                <w:color w:val="000000"/>
              </w:rPr>
            </w:pPr>
            <w:r w:rsidRPr="00911777">
              <w:rPr>
                <w:rFonts w:ascii="Open Sans" w:hAnsi="Open Sans" w:cs="Open Sans"/>
                <w:color w:val="000000"/>
              </w:rPr>
              <w:t>60</w:t>
            </w:r>
          </w:p>
        </w:tc>
        <w:tc>
          <w:tcPr>
            <w:tcW w:w="1255" w:type="dxa"/>
            <w:tcBorders>
              <w:top w:val="nil"/>
              <w:left w:val="nil"/>
              <w:bottom w:val="nil"/>
              <w:right w:val="nil"/>
            </w:tcBorders>
            <w:shd w:val="clear" w:color="auto" w:fill="auto"/>
            <w:noWrap/>
            <w:vAlign w:val="bottom"/>
          </w:tcPr>
          <w:p w14:paraId="399118D8" w14:textId="580CBCA1" w:rsidR="00911777" w:rsidRPr="00911777" w:rsidRDefault="00911777" w:rsidP="00911777">
            <w:pPr>
              <w:spacing w:after="0" w:line="240" w:lineRule="auto"/>
              <w:jc w:val="right"/>
              <w:rPr>
                <w:rFonts w:ascii="Open Sans" w:eastAsia="Times New Roman" w:hAnsi="Open Sans" w:cs="Open Sans"/>
                <w:color w:val="000000"/>
              </w:rPr>
            </w:pPr>
            <w:r w:rsidRPr="00911777">
              <w:rPr>
                <w:rFonts w:ascii="Open Sans" w:hAnsi="Open Sans" w:cs="Open Sans"/>
                <w:color w:val="000000"/>
              </w:rPr>
              <w:t>0</w:t>
            </w:r>
          </w:p>
        </w:tc>
        <w:tc>
          <w:tcPr>
            <w:tcW w:w="990" w:type="dxa"/>
            <w:tcBorders>
              <w:top w:val="nil"/>
              <w:left w:val="nil"/>
              <w:bottom w:val="nil"/>
              <w:right w:val="nil"/>
            </w:tcBorders>
            <w:shd w:val="clear" w:color="auto" w:fill="auto"/>
            <w:noWrap/>
            <w:vAlign w:val="bottom"/>
          </w:tcPr>
          <w:p w14:paraId="0E72EF90" w14:textId="41C6124F" w:rsidR="00911777" w:rsidRPr="00911777" w:rsidRDefault="00911777" w:rsidP="00911777">
            <w:pPr>
              <w:spacing w:after="0" w:line="240" w:lineRule="auto"/>
              <w:jc w:val="right"/>
              <w:rPr>
                <w:rFonts w:ascii="Open Sans" w:eastAsia="Times New Roman" w:hAnsi="Open Sans" w:cs="Open Sans"/>
                <w:color w:val="000000"/>
              </w:rPr>
            </w:pPr>
            <w:r w:rsidRPr="00911777">
              <w:rPr>
                <w:rFonts w:ascii="Open Sans" w:hAnsi="Open Sans" w:cs="Open Sans"/>
                <w:color w:val="000000"/>
              </w:rPr>
              <w:t>0</w:t>
            </w:r>
          </w:p>
        </w:tc>
        <w:tc>
          <w:tcPr>
            <w:tcW w:w="1260" w:type="dxa"/>
            <w:tcBorders>
              <w:top w:val="nil"/>
              <w:left w:val="nil"/>
              <w:bottom w:val="nil"/>
              <w:right w:val="nil"/>
            </w:tcBorders>
            <w:shd w:val="clear" w:color="auto" w:fill="auto"/>
            <w:noWrap/>
            <w:vAlign w:val="bottom"/>
          </w:tcPr>
          <w:p w14:paraId="6A5D19A9" w14:textId="69AEA152" w:rsidR="00911777" w:rsidRPr="00911777" w:rsidRDefault="00911777" w:rsidP="00911777">
            <w:pPr>
              <w:spacing w:after="0" w:line="240" w:lineRule="auto"/>
              <w:jc w:val="right"/>
              <w:rPr>
                <w:rFonts w:ascii="Open Sans" w:eastAsia="Times New Roman" w:hAnsi="Open Sans" w:cs="Open Sans"/>
                <w:color w:val="000000"/>
              </w:rPr>
            </w:pPr>
            <w:r w:rsidRPr="00911777">
              <w:rPr>
                <w:rFonts w:ascii="Open Sans" w:hAnsi="Open Sans" w:cs="Open Sans"/>
                <w:color w:val="000000"/>
              </w:rPr>
              <w:t>100</w:t>
            </w:r>
          </w:p>
        </w:tc>
      </w:tr>
      <w:tr w:rsidR="00911777" w:rsidRPr="009D56ED" w14:paraId="18479AB3" w14:textId="77777777" w:rsidTr="00CE79C6">
        <w:trPr>
          <w:trHeight w:val="300"/>
        </w:trPr>
        <w:tc>
          <w:tcPr>
            <w:tcW w:w="2160" w:type="dxa"/>
            <w:tcBorders>
              <w:top w:val="nil"/>
              <w:left w:val="nil"/>
              <w:bottom w:val="nil"/>
              <w:right w:val="nil"/>
            </w:tcBorders>
            <w:shd w:val="clear" w:color="auto" w:fill="auto"/>
            <w:noWrap/>
            <w:vAlign w:val="bottom"/>
          </w:tcPr>
          <w:p w14:paraId="31AC67C5" w14:textId="397F97F7" w:rsidR="00911777" w:rsidRPr="00911777" w:rsidRDefault="00911777" w:rsidP="00911777">
            <w:pPr>
              <w:spacing w:after="0" w:line="240" w:lineRule="auto"/>
              <w:jc w:val="right"/>
              <w:rPr>
                <w:rFonts w:ascii="Open Sans" w:eastAsia="Times New Roman" w:hAnsi="Open Sans" w:cs="Open Sans"/>
                <w:color w:val="000000"/>
              </w:rPr>
            </w:pPr>
            <w:r w:rsidRPr="00911777">
              <w:rPr>
                <w:rFonts w:ascii="Open Sans" w:hAnsi="Open Sans" w:cs="Open Sans"/>
                <w:color w:val="000000"/>
              </w:rPr>
              <w:t>3</w:t>
            </w:r>
          </w:p>
        </w:tc>
        <w:tc>
          <w:tcPr>
            <w:tcW w:w="2970" w:type="dxa"/>
            <w:tcBorders>
              <w:top w:val="nil"/>
              <w:left w:val="nil"/>
              <w:bottom w:val="nil"/>
              <w:right w:val="nil"/>
            </w:tcBorders>
            <w:shd w:val="clear" w:color="auto" w:fill="auto"/>
            <w:noWrap/>
            <w:vAlign w:val="bottom"/>
          </w:tcPr>
          <w:p w14:paraId="3E15CF80" w14:textId="61B121FD" w:rsidR="00911777" w:rsidRPr="00911777" w:rsidRDefault="00911777" w:rsidP="00911777">
            <w:pPr>
              <w:spacing w:after="0" w:line="240" w:lineRule="auto"/>
              <w:jc w:val="right"/>
              <w:rPr>
                <w:rFonts w:ascii="Open Sans" w:eastAsia="Times New Roman" w:hAnsi="Open Sans" w:cs="Open Sans"/>
                <w:color w:val="000000"/>
              </w:rPr>
            </w:pPr>
            <w:r w:rsidRPr="00911777">
              <w:rPr>
                <w:rFonts w:ascii="Open Sans" w:hAnsi="Open Sans" w:cs="Open Sans"/>
                <w:color w:val="000000"/>
              </w:rPr>
              <w:t>40</w:t>
            </w:r>
          </w:p>
        </w:tc>
        <w:tc>
          <w:tcPr>
            <w:tcW w:w="1255" w:type="dxa"/>
            <w:tcBorders>
              <w:top w:val="nil"/>
              <w:left w:val="nil"/>
              <w:bottom w:val="nil"/>
              <w:right w:val="nil"/>
            </w:tcBorders>
            <w:shd w:val="clear" w:color="auto" w:fill="auto"/>
            <w:noWrap/>
            <w:vAlign w:val="bottom"/>
          </w:tcPr>
          <w:p w14:paraId="65C640A8" w14:textId="1FDF41B3" w:rsidR="00911777" w:rsidRPr="00911777" w:rsidRDefault="00911777" w:rsidP="00911777">
            <w:pPr>
              <w:spacing w:after="0" w:line="240" w:lineRule="auto"/>
              <w:jc w:val="right"/>
              <w:rPr>
                <w:rFonts w:ascii="Open Sans" w:eastAsia="Times New Roman" w:hAnsi="Open Sans" w:cs="Open Sans"/>
                <w:color w:val="000000"/>
              </w:rPr>
            </w:pPr>
            <w:r w:rsidRPr="00911777">
              <w:rPr>
                <w:rFonts w:ascii="Open Sans" w:hAnsi="Open Sans" w:cs="Open Sans"/>
                <w:color w:val="000000"/>
              </w:rPr>
              <w:t>0</w:t>
            </w:r>
          </w:p>
        </w:tc>
        <w:tc>
          <w:tcPr>
            <w:tcW w:w="990" w:type="dxa"/>
            <w:tcBorders>
              <w:top w:val="nil"/>
              <w:left w:val="nil"/>
              <w:bottom w:val="nil"/>
              <w:right w:val="nil"/>
            </w:tcBorders>
            <w:shd w:val="clear" w:color="auto" w:fill="auto"/>
            <w:noWrap/>
            <w:vAlign w:val="bottom"/>
          </w:tcPr>
          <w:p w14:paraId="01AB6119" w14:textId="2E50A16B" w:rsidR="00911777" w:rsidRPr="00911777" w:rsidRDefault="00911777" w:rsidP="00911777">
            <w:pPr>
              <w:spacing w:after="0" w:line="240" w:lineRule="auto"/>
              <w:jc w:val="right"/>
              <w:rPr>
                <w:rFonts w:ascii="Open Sans" w:eastAsia="Times New Roman" w:hAnsi="Open Sans" w:cs="Open Sans"/>
                <w:color w:val="000000"/>
              </w:rPr>
            </w:pPr>
            <w:r w:rsidRPr="00911777">
              <w:rPr>
                <w:rFonts w:ascii="Open Sans" w:hAnsi="Open Sans" w:cs="Open Sans"/>
                <w:color w:val="000000"/>
              </w:rPr>
              <w:t>0</w:t>
            </w:r>
          </w:p>
        </w:tc>
        <w:tc>
          <w:tcPr>
            <w:tcW w:w="1260" w:type="dxa"/>
            <w:tcBorders>
              <w:top w:val="nil"/>
              <w:left w:val="nil"/>
              <w:bottom w:val="nil"/>
              <w:right w:val="nil"/>
            </w:tcBorders>
            <w:shd w:val="clear" w:color="auto" w:fill="auto"/>
            <w:noWrap/>
            <w:vAlign w:val="bottom"/>
          </w:tcPr>
          <w:p w14:paraId="26B8BD6C" w14:textId="3CD44F0A" w:rsidR="00911777" w:rsidRPr="00911777" w:rsidRDefault="00911777" w:rsidP="00911777">
            <w:pPr>
              <w:spacing w:after="0" w:line="240" w:lineRule="auto"/>
              <w:jc w:val="right"/>
              <w:rPr>
                <w:rFonts w:ascii="Open Sans" w:eastAsia="Times New Roman" w:hAnsi="Open Sans" w:cs="Open Sans"/>
                <w:color w:val="000000"/>
              </w:rPr>
            </w:pPr>
            <w:r w:rsidRPr="00911777">
              <w:rPr>
                <w:rFonts w:ascii="Open Sans" w:hAnsi="Open Sans" w:cs="Open Sans"/>
                <w:color w:val="000000"/>
              </w:rPr>
              <w:t>100</w:t>
            </w:r>
          </w:p>
        </w:tc>
      </w:tr>
      <w:tr w:rsidR="00911777" w:rsidRPr="009D56ED" w14:paraId="178B6084" w14:textId="77777777" w:rsidTr="00CE79C6">
        <w:trPr>
          <w:trHeight w:val="300"/>
        </w:trPr>
        <w:tc>
          <w:tcPr>
            <w:tcW w:w="2160" w:type="dxa"/>
            <w:tcBorders>
              <w:top w:val="nil"/>
              <w:left w:val="nil"/>
              <w:bottom w:val="nil"/>
              <w:right w:val="nil"/>
            </w:tcBorders>
            <w:shd w:val="clear" w:color="auto" w:fill="auto"/>
            <w:noWrap/>
            <w:vAlign w:val="bottom"/>
          </w:tcPr>
          <w:p w14:paraId="5D2E970D" w14:textId="7F09B83C" w:rsidR="00911777" w:rsidRPr="00911777" w:rsidRDefault="00911777" w:rsidP="00911777">
            <w:pPr>
              <w:spacing w:after="0" w:line="240" w:lineRule="auto"/>
              <w:jc w:val="right"/>
              <w:rPr>
                <w:rFonts w:ascii="Open Sans" w:eastAsia="Times New Roman" w:hAnsi="Open Sans" w:cs="Open Sans"/>
                <w:color w:val="000000"/>
              </w:rPr>
            </w:pPr>
            <w:r w:rsidRPr="00911777">
              <w:rPr>
                <w:rFonts w:ascii="Open Sans" w:hAnsi="Open Sans" w:cs="Open Sans"/>
                <w:color w:val="000000"/>
              </w:rPr>
              <w:t>4</w:t>
            </w:r>
          </w:p>
        </w:tc>
        <w:tc>
          <w:tcPr>
            <w:tcW w:w="2970" w:type="dxa"/>
            <w:tcBorders>
              <w:top w:val="nil"/>
              <w:left w:val="nil"/>
              <w:bottom w:val="nil"/>
              <w:right w:val="nil"/>
            </w:tcBorders>
            <w:shd w:val="clear" w:color="auto" w:fill="auto"/>
            <w:noWrap/>
            <w:vAlign w:val="bottom"/>
          </w:tcPr>
          <w:p w14:paraId="5F65A5FD" w14:textId="6799A25E" w:rsidR="00911777" w:rsidRPr="00911777" w:rsidRDefault="00911777" w:rsidP="00911777">
            <w:pPr>
              <w:spacing w:after="0" w:line="240" w:lineRule="auto"/>
              <w:jc w:val="right"/>
              <w:rPr>
                <w:rFonts w:ascii="Open Sans" w:eastAsia="Times New Roman" w:hAnsi="Open Sans" w:cs="Open Sans"/>
                <w:color w:val="000000"/>
              </w:rPr>
            </w:pPr>
            <w:r w:rsidRPr="00911777">
              <w:rPr>
                <w:rFonts w:ascii="Open Sans" w:hAnsi="Open Sans" w:cs="Open Sans"/>
                <w:color w:val="000000"/>
              </w:rPr>
              <w:t>20</w:t>
            </w:r>
          </w:p>
        </w:tc>
        <w:tc>
          <w:tcPr>
            <w:tcW w:w="1255" w:type="dxa"/>
            <w:tcBorders>
              <w:top w:val="nil"/>
              <w:left w:val="nil"/>
              <w:bottom w:val="nil"/>
              <w:right w:val="nil"/>
            </w:tcBorders>
            <w:shd w:val="clear" w:color="auto" w:fill="auto"/>
            <w:noWrap/>
            <w:vAlign w:val="bottom"/>
          </w:tcPr>
          <w:p w14:paraId="599DB3B3" w14:textId="195BB64C" w:rsidR="00911777" w:rsidRPr="00911777" w:rsidRDefault="00911777" w:rsidP="00911777">
            <w:pPr>
              <w:spacing w:after="0" w:line="240" w:lineRule="auto"/>
              <w:jc w:val="right"/>
              <w:rPr>
                <w:rFonts w:ascii="Open Sans" w:eastAsia="Times New Roman" w:hAnsi="Open Sans" w:cs="Open Sans"/>
                <w:color w:val="000000"/>
              </w:rPr>
            </w:pPr>
            <w:r w:rsidRPr="00911777">
              <w:rPr>
                <w:rFonts w:ascii="Open Sans" w:hAnsi="Open Sans" w:cs="Open Sans"/>
                <w:color w:val="000000"/>
              </w:rPr>
              <w:t>0</w:t>
            </w:r>
          </w:p>
        </w:tc>
        <w:tc>
          <w:tcPr>
            <w:tcW w:w="990" w:type="dxa"/>
            <w:tcBorders>
              <w:top w:val="nil"/>
              <w:left w:val="nil"/>
              <w:bottom w:val="nil"/>
              <w:right w:val="nil"/>
            </w:tcBorders>
            <w:shd w:val="clear" w:color="auto" w:fill="auto"/>
            <w:noWrap/>
            <w:vAlign w:val="bottom"/>
          </w:tcPr>
          <w:p w14:paraId="1203BD3C" w14:textId="6DCE47D8" w:rsidR="00911777" w:rsidRPr="00911777" w:rsidRDefault="00911777" w:rsidP="00911777">
            <w:pPr>
              <w:spacing w:after="0" w:line="240" w:lineRule="auto"/>
              <w:jc w:val="right"/>
              <w:rPr>
                <w:rFonts w:ascii="Open Sans" w:eastAsia="Times New Roman" w:hAnsi="Open Sans" w:cs="Open Sans"/>
                <w:color w:val="000000"/>
              </w:rPr>
            </w:pPr>
            <w:r w:rsidRPr="00911777">
              <w:rPr>
                <w:rFonts w:ascii="Open Sans" w:hAnsi="Open Sans" w:cs="Open Sans"/>
                <w:color w:val="000000"/>
              </w:rPr>
              <w:t>0</w:t>
            </w:r>
          </w:p>
        </w:tc>
        <w:tc>
          <w:tcPr>
            <w:tcW w:w="1260" w:type="dxa"/>
            <w:tcBorders>
              <w:top w:val="nil"/>
              <w:left w:val="nil"/>
              <w:bottom w:val="nil"/>
              <w:right w:val="nil"/>
            </w:tcBorders>
            <w:shd w:val="clear" w:color="auto" w:fill="auto"/>
            <w:noWrap/>
            <w:vAlign w:val="bottom"/>
          </w:tcPr>
          <w:p w14:paraId="347F6D28" w14:textId="2EC31695" w:rsidR="00911777" w:rsidRPr="00911777" w:rsidRDefault="00911777" w:rsidP="00911777">
            <w:pPr>
              <w:spacing w:after="0" w:line="240" w:lineRule="auto"/>
              <w:jc w:val="right"/>
              <w:rPr>
                <w:rFonts w:ascii="Open Sans" w:eastAsia="Times New Roman" w:hAnsi="Open Sans" w:cs="Open Sans"/>
                <w:color w:val="000000"/>
              </w:rPr>
            </w:pPr>
            <w:r w:rsidRPr="00911777">
              <w:rPr>
                <w:rFonts w:ascii="Open Sans" w:hAnsi="Open Sans" w:cs="Open Sans"/>
                <w:color w:val="000000"/>
              </w:rPr>
              <w:t>100</w:t>
            </w:r>
          </w:p>
        </w:tc>
      </w:tr>
      <w:tr w:rsidR="00911777" w:rsidRPr="009D56ED" w14:paraId="5DBCE6DF" w14:textId="77777777" w:rsidTr="00CE79C6">
        <w:trPr>
          <w:trHeight w:val="300"/>
        </w:trPr>
        <w:tc>
          <w:tcPr>
            <w:tcW w:w="2160" w:type="dxa"/>
            <w:tcBorders>
              <w:top w:val="nil"/>
              <w:left w:val="nil"/>
              <w:bottom w:val="nil"/>
              <w:right w:val="nil"/>
            </w:tcBorders>
            <w:shd w:val="clear" w:color="auto" w:fill="auto"/>
            <w:noWrap/>
            <w:vAlign w:val="bottom"/>
          </w:tcPr>
          <w:p w14:paraId="1DD741E8" w14:textId="539C6E1B" w:rsidR="00911777" w:rsidRPr="00911777" w:rsidRDefault="00911777" w:rsidP="00911777">
            <w:pPr>
              <w:spacing w:after="0" w:line="240" w:lineRule="auto"/>
              <w:jc w:val="right"/>
              <w:rPr>
                <w:rFonts w:ascii="Open Sans" w:eastAsia="Times New Roman" w:hAnsi="Open Sans" w:cs="Open Sans"/>
                <w:color w:val="000000"/>
              </w:rPr>
            </w:pPr>
            <w:r w:rsidRPr="00911777">
              <w:rPr>
                <w:rFonts w:ascii="Open Sans" w:hAnsi="Open Sans" w:cs="Open Sans"/>
                <w:color w:val="000000"/>
              </w:rPr>
              <w:t>5</w:t>
            </w:r>
          </w:p>
        </w:tc>
        <w:tc>
          <w:tcPr>
            <w:tcW w:w="2970" w:type="dxa"/>
            <w:tcBorders>
              <w:top w:val="nil"/>
              <w:left w:val="nil"/>
              <w:bottom w:val="nil"/>
              <w:right w:val="nil"/>
            </w:tcBorders>
            <w:shd w:val="clear" w:color="auto" w:fill="auto"/>
            <w:noWrap/>
            <w:vAlign w:val="bottom"/>
          </w:tcPr>
          <w:p w14:paraId="66083054" w14:textId="2AF576F2" w:rsidR="00911777" w:rsidRPr="00911777" w:rsidRDefault="00911777" w:rsidP="00911777">
            <w:pPr>
              <w:spacing w:after="0" w:line="240" w:lineRule="auto"/>
              <w:jc w:val="right"/>
              <w:rPr>
                <w:rFonts w:ascii="Open Sans" w:eastAsia="Times New Roman" w:hAnsi="Open Sans" w:cs="Open Sans"/>
                <w:color w:val="000000"/>
              </w:rPr>
            </w:pPr>
            <w:r w:rsidRPr="00911777">
              <w:rPr>
                <w:rFonts w:ascii="Open Sans" w:hAnsi="Open Sans" w:cs="Open Sans"/>
                <w:color w:val="000000"/>
              </w:rPr>
              <w:t>0</w:t>
            </w:r>
          </w:p>
        </w:tc>
        <w:tc>
          <w:tcPr>
            <w:tcW w:w="1255" w:type="dxa"/>
            <w:tcBorders>
              <w:top w:val="nil"/>
              <w:left w:val="nil"/>
              <w:bottom w:val="nil"/>
              <w:right w:val="nil"/>
            </w:tcBorders>
            <w:shd w:val="clear" w:color="auto" w:fill="auto"/>
            <w:noWrap/>
            <w:vAlign w:val="bottom"/>
          </w:tcPr>
          <w:p w14:paraId="6332F88E" w14:textId="439707BE" w:rsidR="00911777" w:rsidRPr="00911777" w:rsidRDefault="00911777" w:rsidP="00911777">
            <w:pPr>
              <w:spacing w:after="0" w:line="240" w:lineRule="auto"/>
              <w:jc w:val="right"/>
              <w:rPr>
                <w:rFonts w:ascii="Open Sans" w:eastAsia="Times New Roman" w:hAnsi="Open Sans" w:cs="Open Sans"/>
                <w:color w:val="000000"/>
              </w:rPr>
            </w:pPr>
            <w:r w:rsidRPr="00911777">
              <w:rPr>
                <w:rFonts w:ascii="Open Sans" w:hAnsi="Open Sans" w:cs="Open Sans"/>
                <w:color w:val="000000"/>
              </w:rPr>
              <w:t>0</w:t>
            </w:r>
          </w:p>
        </w:tc>
        <w:tc>
          <w:tcPr>
            <w:tcW w:w="990" w:type="dxa"/>
            <w:tcBorders>
              <w:top w:val="nil"/>
              <w:left w:val="nil"/>
              <w:bottom w:val="nil"/>
              <w:right w:val="nil"/>
            </w:tcBorders>
            <w:shd w:val="clear" w:color="auto" w:fill="auto"/>
            <w:noWrap/>
            <w:vAlign w:val="bottom"/>
          </w:tcPr>
          <w:p w14:paraId="35764AF6" w14:textId="64F42647" w:rsidR="00911777" w:rsidRPr="00911777" w:rsidRDefault="00911777" w:rsidP="00911777">
            <w:pPr>
              <w:spacing w:after="0" w:line="240" w:lineRule="auto"/>
              <w:jc w:val="right"/>
              <w:rPr>
                <w:rFonts w:ascii="Open Sans" w:eastAsia="Times New Roman" w:hAnsi="Open Sans" w:cs="Open Sans"/>
                <w:color w:val="000000"/>
              </w:rPr>
            </w:pPr>
            <w:r w:rsidRPr="00911777">
              <w:rPr>
                <w:rFonts w:ascii="Open Sans" w:hAnsi="Open Sans" w:cs="Open Sans"/>
                <w:color w:val="000000"/>
              </w:rPr>
              <w:t>0</w:t>
            </w:r>
          </w:p>
        </w:tc>
        <w:tc>
          <w:tcPr>
            <w:tcW w:w="1260" w:type="dxa"/>
            <w:tcBorders>
              <w:top w:val="nil"/>
              <w:left w:val="nil"/>
              <w:bottom w:val="nil"/>
              <w:right w:val="nil"/>
            </w:tcBorders>
            <w:shd w:val="clear" w:color="auto" w:fill="auto"/>
            <w:noWrap/>
            <w:vAlign w:val="bottom"/>
          </w:tcPr>
          <w:p w14:paraId="16267E03" w14:textId="4D48F408" w:rsidR="00911777" w:rsidRPr="00911777" w:rsidRDefault="00911777" w:rsidP="00911777">
            <w:pPr>
              <w:spacing w:after="0" w:line="240" w:lineRule="auto"/>
              <w:jc w:val="right"/>
              <w:rPr>
                <w:rFonts w:ascii="Open Sans" w:eastAsia="Times New Roman" w:hAnsi="Open Sans" w:cs="Open Sans"/>
                <w:color w:val="000000"/>
              </w:rPr>
            </w:pPr>
            <w:r w:rsidRPr="00911777">
              <w:rPr>
                <w:rFonts w:ascii="Open Sans" w:hAnsi="Open Sans" w:cs="Open Sans"/>
                <w:color w:val="000000"/>
              </w:rPr>
              <w:t>100</w:t>
            </w:r>
          </w:p>
        </w:tc>
      </w:tr>
    </w:tbl>
    <w:p w14:paraId="1D58034D" w14:textId="77777777" w:rsidR="007153DE" w:rsidRPr="009D56ED" w:rsidRDefault="007153DE" w:rsidP="00945E99">
      <w:pPr>
        <w:pStyle w:val="Heading1"/>
        <w:spacing w:before="0" w:line="240" w:lineRule="auto"/>
        <w:rPr>
          <w:rFonts w:ascii="Open Sans" w:hAnsi="Open Sans" w:cs="Open Sans"/>
          <w:color w:val="004848"/>
        </w:rPr>
      </w:pPr>
    </w:p>
    <w:p w14:paraId="31DED735" w14:textId="77777777" w:rsidR="007153DE" w:rsidRPr="007153DE" w:rsidRDefault="007153DE" w:rsidP="007153DE"/>
    <w:p w14:paraId="21A3D5B5" w14:textId="66CB386D" w:rsidR="00546741" w:rsidRPr="005442BA" w:rsidRDefault="00546741" w:rsidP="00945E99">
      <w:pPr>
        <w:pStyle w:val="Heading1"/>
        <w:spacing w:before="0" w:line="240" w:lineRule="auto"/>
        <w:rPr>
          <w:rFonts w:ascii="Open Sans SemiBold" w:hAnsi="Open Sans SemiBold" w:cs="Open Sans SemiBold"/>
          <w:color w:val="004848"/>
        </w:rPr>
      </w:pPr>
      <w:r w:rsidRPr="005442BA">
        <w:rPr>
          <w:rFonts w:ascii="Open Sans SemiBold" w:hAnsi="Open Sans SemiBold" w:cs="Open Sans SemiBold"/>
          <w:color w:val="004848"/>
        </w:rPr>
        <w:lastRenderedPageBreak/>
        <w:t xml:space="preserve">SR </w:t>
      </w:r>
      <w:r w:rsidR="006D6A89" w:rsidRPr="005442BA">
        <w:rPr>
          <w:rFonts w:ascii="Open Sans SemiBold" w:hAnsi="Open Sans SemiBold" w:cs="Open Sans SemiBold"/>
          <w:color w:val="004848"/>
        </w:rPr>
        <w:t>Function</w:t>
      </w:r>
      <w:r w:rsidRPr="005442BA">
        <w:rPr>
          <w:rFonts w:ascii="Open Sans SemiBold" w:hAnsi="Open Sans SemiBold" w:cs="Open Sans SemiBold"/>
          <w:color w:val="004848"/>
        </w:rPr>
        <w:t xml:space="preserve"> Confidence and Sources of Uncertainty</w:t>
      </w:r>
    </w:p>
    <w:p w14:paraId="47D2BC76" w14:textId="68A81B21" w:rsidR="00F744D9" w:rsidRPr="00786D07" w:rsidRDefault="00F744D9" w:rsidP="00F744D9">
      <w:pPr>
        <w:jc w:val="both"/>
        <w:rPr>
          <w:rFonts w:ascii="Open Sans" w:hAnsi="Open Sans" w:cs="Open Sans"/>
        </w:rPr>
      </w:pPr>
      <w:r>
        <w:rPr>
          <w:rFonts w:ascii="Open Sans" w:hAnsi="Open Sans" w:cs="Open Sans"/>
        </w:rPr>
        <w:t>This u</w:t>
      </w:r>
      <w:r w:rsidRPr="00786D07">
        <w:rPr>
          <w:rFonts w:ascii="Open Sans" w:hAnsi="Open Sans" w:cs="Open Sans"/>
        </w:rPr>
        <w:t xml:space="preserve">ncertainty rubric was populated based on </w:t>
      </w:r>
      <w:r>
        <w:rPr>
          <w:rFonts w:ascii="Open Sans" w:hAnsi="Open Sans" w:cs="Open Sans"/>
        </w:rPr>
        <w:t xml:space="preserve">a summary report, not by the authors of the function with the original data. These rankings should be reassessed if additional information is available.  </w:t>
      </w:r>
    </w:p>
    <w:tbl>
      <w:tblPr>
        <w:tblStyle w:val="TableGrid1"/>
        <w:tblW w:w="9720"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2790"/>
        <w:gridCol w:w="2340"/>
        <w:gridCol w:w="2250"/>
        <w:gridCol w:w="2340"/>
      </w:tblGrid>
      <w:tr w:rsidR="0042249B" w:rsidRPr="00B4154F" w14:paraId="71AE62DE" w14:textId="77777777" w:rsidTr="00831C16">
        <w:trPr>
          <w:trHeight w:val="300"/>
        </w:trPr>
        <w:tc>
          <w:tcPr>
            <w:tcW w:w="2790" w:type="dxa"/>
          </w:tcPr>
          <w:p w14:paraId="25DBB21B" w14:textId="77777777" w:rsidR="0042249B" w:rsidRPr="00B4154F" w:rsidRDefault="0042249B" w:rsidP="001B11AE">
            <w:pPr>
              <w:rPr>
                <w:rFonts w:asciiTheme="majorHAnsi" w:eastAsiaTheme="majorEastAsia" w:hAnsiTheme="majorHAnsi" w:cstheme="majorHAnsi"/>
                <w:color w:val="2F5496" w:themeColor="accent1" w:themeShade="BF"/>
                <w:kern w:val="0"/>
                <w:sz w:val="28"/>
                <w:szCs w:val="28"/>
                <w14:ligatures w14:val="none"/>
              </w:rPr>
            </w:pPr>
          </w:p>
        </w:tc>
        <w:tc>
          <w:tcPr>
            <w:tcW w:w="2340" w:type="dxa"/>
            <w:shd w:val="clear" w:color="auto" w:fill="FFBDBD"/>
          </w:tcPr>
          <w:p w14:paraId="29A04277" w14:textId="77777777" w:rsidR="0042249B" w:rsidRPr="00E822A2" w:rsidRDefault="0042249B" w:rsidP="00B524E1">
            <w:pPr>
              <w:jc w:val="center"/>
              <w:rPr>
                <w:rFonts w:ascii="Open Sans" w:hAnsi="Open Sans" w:cs="Open Sans"/>
                <w:b/>
                <w:bCs/>
                <w:color w:val="2F5496" w:themeColor="accent1" w:themeShade="BF"/>
                <w:sz w:val="28"/>
                <w:szCs w:val="28"/>
              </w:rPr>
            </w:pPr>
            <w:r w:rsidRPr="00E822A2">
              <w:rPr>
                <w:rFonts w:ascii="Open Sans" w:hAnsi="Open Sans" w:cs="Open Sans"/>
                <w:b/>
                <w:bCs/>
                <w:color w:val="2F5496" w:themeColor="accent1" w:themeShade="BF"/>
                <w:sz w:val="28"/>
                <w:szCs w:val="28"/>
              </w:rPr>
              <w:t>Low Confidence</w:t>
            </w:r>
          </w:p>
        </w:tc>
        <w:tc>
          <w:tcPr>
            <w:tcW w:w="2250" w:type="dxa"/>
            <w:shd w:val="clear" w:color="auto" w:fill="FFE599" w:themeFill="accent4" w:themeFillTint="66"/>
          </w:tcPr>
          <w:p w14:paraId="0422954B" w14:textId="77777777" w:rsidR="0042249B" w:rsidRPr="00E822A2" w:rsidRDefault="0042249B" w:rsidP="00B524E1">
            <w:pPr>
              <w:jc w:val="center"/>
              <w:rPr>
                <w:rFonts w:ascii="Open Sans" w:hAnsi="Open Sans" w:cs="Open Sans"/>
                <w:b/>
                <w:bCs/>
                <w:color w:val="2F5496" w:themeColor="accent1" w:themeShade="BF"/>
                <w:sz w:val="28"/>
                <w:szCs w:val="28"/>
              </w:rPr>
            </w:pPr>
            <w:r w:rsidRPr="00E822A2">
              <w:rPr>
                <w:rFonts w:ascii="Open Sans" w:hAnsi="Open Sans" w:cs="Open Sans"/>
                <w:b/>
                <w:bCs/>
                <w:color w:val="2F5496" w:themeColor="accent1" w:themeShade="BF"/>
                <w:sz w:val="28"/>
                <w:szCs w:val="28"/>
              </w:rPr>
              <w:t>Moderate Confidence</w:t>
            </w:r>
          </w:p>
        </w:tc>
        <w:tc>
          <w:tcPr>
            <w:tcW w:w="2340" w:type="dxa"/>
            <w:shd w:val="clear" w:color="auto" w:fill="C5E0B3" w:themeFill="accent6" w:themeFillTint="66"/>
          </w:tcPr>
          <w:p w14:paraId="3DC60B5A" w14:textId="77777777" w:rsidR="0042249B" w:rsidRPr="00E822A2" w:rsidRDefault="0042249B" w:rsidP="00B524E1">
            <w:pPr>
              <w:jc w:val="center"/>
              <w:rPr>
                <w:rFonts w:ascii="Open Sans" w:hAnsi="Open Sans" w:cs="Open Sans"/>
                <w:b/>
                <w:bCs/>
                <w:color w:val="2F5496" w:themeColor="accent1" w:themeShade="BF"/>
                <w:sz w:val="28"/>
                <w:szCs w:val="28"/>
              </w:rPr>
            </w:pPr>
            <w:r w:rsidRPr="00E822A2">
              <w:rPr>
                <w:rFonts w:ascii="Open Sans" w:hAnsi="Open Sans" w:cs="Open Sans"/>
                <w:b/>
                <w:bCs/>
                <w:color w:val="2F5496" w:themeColor="accent1" w:themeShade="BF"/>
                <w:sz w:val="28"/>
                <w:szCs w:val="28"/>
              </w:rPr>
              <w:t>High Confidence</w:t>
            </w:r>
          </w:p>
        </w:tc>
      </w:tr>
      <w:tr w:rsidR="0042249B" w:rsidRPr="00B4154F" w14:paraId="7774E253" w14:textId="77777777" w:rsidTr="00831C16">
        <w:trPr>
          <w:trHeight w:val="300"/>
        </w:trPr>
        <w:tc>
          <w:tcPr>
            <w:tcW w:w="2790" w:type="dxa"/>
          </w:tcPr>
          <w:p w14:paraId="78087AFA" w14:textId="0975B1C0" w:rsidR="0042249B" w:rsidRPr="001E0680" w:rsidRDefault="0042249B" w:rsidP="001B11AE">
            <w:pPr>
              <w:spacing w:line="259" w:lineRule="auto"/>
              <w:rPr>
                <w:rFonts w:ascii="Open Sans" w:eastAsiaTheme="majorEastAsia" w:hAnsi="Open Sans" w:cs="Open Sans"/>
                <w:b/>
                <w:bCs/>
                <w:color w:val="2F5496" w:themeColor="accent1" w:themeShade="BF"/>
                <w:sz w:val="28"/>
                <w:szCs w:val="28"/>
              </w:rPr>
            </w:pPr>
            <w:r w:rsidRPr="001E0680">
              <w:rPr>
                <w:rFonts w:ascii="Open Sans" w:eastAsiaTheme="majorEastAsia" w:hAnsi="Open Sans" w:cs="Open Sans"/>
                <w:b/>
                <w:bCs/>
                <w:color w:val="2F5496" w:themeColor="accent1" w:themeShade="BF"/>
                <w:sz w:val="28"/>
                <w:szCs w:val="28"/>
              </w:rPr>
              <w:t>Data Source for SR Function</w:t>
            </w:r>
          </w:p>
        </w:tc>
        <w:tc>
          <w:tcPr>
            <w:tcW w:w="2340" w:type="dxa"/>
            <w:shd w:val="clear" w:color="auto" w:fill="FFBDBD"/>
          </w:tcPr>
          <w:p w14:paraId="47E75894" w14:textId="09D2610B" w:rsidR="0042249B" w:rsidRPr="001E0680" w:rsidRDefault="00537918" w:rsidP="00B606BE">
            <w:pPr>
              <w:spacing w:line="259" w:lineRule="auto"/>
              <w:jc w:val="center"/>
              <w:rPr>
                <w:rFonts w:ascii="Open Sans" w:eastAsiaTheme="minorEastAsia" w:hAnsi="Open Sans" w:cs="Open Sans"/>
                <w:sz w:val="20"/>
                <w:szCs w:val="20"/>
              </w:rPr>
            </w:pPr>
            <w:r w:rsidRPr="001E0680">
              <w:rPr>
                <w:rFonts w:ascii="Open Sans" w:eastAsiaTheme="minorEastAsia" w:hAnsi="Open Sans" w:cs="Open Sans"/>
                <w:b/>
                <w:bCs/>
                <w:sz w:val="56"/>
                <w:szCs w:val="56"/>
              </w:rPr>
              <w:t>X</w:t>
            </w:r>
          </w:p>
        </w:tc>
        <w:tc>
          <w:tcPr>
            <w:tcW w:w="2250" w:type="dxa"/>
            <w:shd w:val="clear" w:color="auto" w:fill="FFE599" w:themeFill="accent4" w:themeFillTint="66"/>
          </w:tcPr>
          <w:p w14:paraId="7A31D2EF" w14:textId="0F3B5182" w:rsidR="0042249B" w:rsidRPr="001E0680" w:rsidRDefault="0042249B" w:rsidP="00B606BE">
            <w:pPr>
              <w:jc w:val="center"/>
              <w:rPr>
                <w:rFonts w:ascii="Open Sans" w:eastAsiaTheme="minorEastAsia" w:hAnsi="Open Sans" w:cs="Open Sans"/>
                <w:kern w:val="0"/>
                <w:sz w:val="20"/>
                <w:szCs w:val="20"/>
                <w14:ligatures w14:val="none"/>
              </w:rPr>
            </w:pPr>
          </w:p>
        </w:tc>
        <w:tc>
          <w:tcPr>
            <w:tcW w:w="2340" w:type="dxa"/>
            <w:shd w:val="clear" w:color="auto" w:fill="C5E0B3" w:themeFill="accent6" w:themeFillTint="66"/>
          </w:tcPr>
          <w:p w14:paraId="38F3AE5C" w14:textId="5A0E4263" w:rsidR="0042249B" w:rsidRPr="001E0680" w:rsidRDefault="0042249B" w:rsidP="00B606BE">
            <w:pPr>
              <w:spacing w:line="259" w:lineRule="auto"/>
              <w:jc w:val="center"/>
              <w:rPr>
                <w:rFonts w:ascii="Open Sans" w:eastAsiaTheme="minorEastAsia" w:hAnsi="Open Sans" w:cs="Open Sans"/>
                <w:sz w:val="56"/>
                <w:szCs w:val="56"/>
              </w:rPr>
            </w:pPr>
          </w:p>
        </w:tc>
      </w:tr>
      <w:tr w:rsidR="00C64402" w:rsidRPr="00B4154F" w14:paraId="3A7F9A51" w14:textId="77777777" w:rsidTr="00831C16">
        <w:trPr>
          <w:trHeight w:val="300"/>
        </w:trPr>
        <w:tc>
          <w:tcPr>
            <w:tcW w:w="2790" w:type="dxa"/>
          </w:tcPr>
          <w:p w14:paraId="5A1B815D" w14:textId="77777777" w:rsidR="00C64402" w:rsidRPr="001E0680" w:rsidRDefault="00C64402" w:rsidP="001B11AE">
            <w:pPr>
              <w:spacing w:line="259" w:lineRule="auto"/>
              <w:rPr>
                <w:rFonts w:ascii="Open Sans" w:eastAsiaTheme="majorEastAsia" w:hAnsi="Open Sans" w:cs="Open Sans"/>
                <w:color w:val="2F5496" w:themeColor="accent1" w:themeShade="BF"/>
              </w:rPr>
            </w:pPr>
            <w:r w:rsidRPr="001E0680">
              <w:rPr>
                <w:rFonts w:ascii="Open Sans" w:eastAsiaTheme="majorEastAsia" w:hAnsi="Open Sans" w:cs="Open Sans"/>
                <w:color w:val="2F5496" w:themeColor="accent1" w:themeShade="BF"/>
              </w:rPr>
              <w:t>Rationale --&gt;</w:t>
            </w:r>
          </w:p>
        </w:tc>
        <w:tc>
          <w:tcPr>
            <w:tcW w:w="6930" w:type="dxa"/>
            <w:gridSpan w:val="3"/>
          </w:tcPr>
          <w:p w14:paraId="6C3EA652" w14:textId="0E176F6D" w:rsidR="00517BA3" w:rsidRPr="001E0680" w:rsidRDefault="00537918" w:rsidP="001A1DEF">
            <w:pPr>
              <w:rPr>
                <w:rFonts w:ascii="Open Sans" w:hAnsi="Open Sans" w:cs="Open Sans"/>
                <w:sz w:val="20"/>
                <w:szCs w:val="20"/>
              </w:rPr>
            </w:pPr>
            <w:r>
              <w:rPr>
                <w:rFonts w:ascii="Open Sans" w:hAnsi="Open Sans" w:cs="Open Sans"/>
                <w:sz w:val="20"/>
                <w:szCs w:val="20"/>
              </w:rPr>
              <w:t xml:space="preserve">The function was based on qualitative data on whirling disease risk and modelled population responses. </w:t>
            </w:r>
          </w:p>
        </w:tc>
      </w:tr>
      <w:tr w:rsidR="0042249B" w:rsidRPr="00B4154F" w14:paraId="650D0AA6" w14:textId="77777777" w:rsidTr="00831C16">
        <w:trPr>
          <w:trHeight w:val="300"/>
        </w:trPr>
        <w:tc>
          <w:tcPr>
            <w:tcW w:w="2790" w:type="dxa"/>
          </w:tcPr>
          <w:p w14:paraId="4C4FD916" w14:textId="77777777" w:rsidR="0042249B" w:rsidRPr="001E0680" w:rsidRDefault="0042249B" w:rsidP="001B11AE">
            <w:pPr>
              <w:rPr>
                <w:rFonts w:ascii="Open Sans" w:eastAsiaTheme="majorEastAsia" w:hAnsi="Open Sans" w:cs="Open Sans"/>
                <w:b/>
                <w:bCs/>
                <w:color w:val="2F5496" w:themeColor="accent1" w:themeShade="BF"/>
                <w:kern w:val="0"/>
                <w:sz w:val="28"/>
                <w:szCs w:val="28"/>
                <w14:ligatures w14:val="none"/>
              </w:rPr>
            </w:pPr>
            <w:r w:rsidRPr="001E0680">
              <w:rPr>
                <w:rFonts w:ascii="Open Sans" w:eastAsiaTheme="majorEastAsia" w:hAnsi="Open Sans" w:cs="Open Sans"/>
                <w:b/>
                <w:bCs/>
                <w:color w:val="2F5496" w:themeColor="accent1" w:themeShade="BF"/>
                <w:kern w:val="0"/>
                <w:sz w:val="28"/>
                <w:szCs w:val="28"/>
                <w14:ligatures w14:val="none"/>
              </w:rPr>
              <w:t>Shape of SR Function</w:t>
            </w:r>
          </w:p>
        </w:tc>
        <w:tc>
          <w:tcPr>
            <w:tcW w:w="2340" w:type="dxa"/>
            <w:shd w:val="clear" w:color="auto" w:fill="FFBDBD"/>
          </w:tcPr>
          <w:p w14:paraId="1A8E2DA1" w14:textId="7AD89A7C" w:rsidR="0042249B" w:rsidRPr="001E0680" w:rsidRDefault="002F1903" w:rsidP="00B606BE">
            <w:pPr>
              <w:jc w:val="center"/>
              <w:rPr>
                <w:rFonts w:ascii="Open Sans" w:eastAsiaTheme="minorEastAsia" w:hAnsi="Open Sans" w:cs="Open Sans"/>
                <w:kern w:val="0"/>
                <w:sz w:val="20"/>
                <w:szCs w:val="20"/>
                <w14:ligatures w14:val="none"/>
              </w:rPr>
            </w:pPr>
            <w:r w:rsidRPr="001E0680">
              <w:rPr>
                <w:rFonts w:ascii="Open Sans" w:eastAsiaTheme="minorEastAsia" w:hAnsi="Open Sans" w:cs="Open Sans"/>
                <w:b/>
                <w:bCs/>
                <w:sz w:val="56"/>
                <w:szCs w:val="56"/>
              </w:rPr>
              <w:t>X</w:t>
            </w:r>
          </w:p>
        </w:tc>
        <w:tc>
          <w:tcPr>
            <w:tcW w:w="2250" w:type="dxa"/>
            <w:shd w:val="clear" w:color="auto" w:fill="FFE599" w:themeFill="accent4" w:themeFillTint="66"/>
          </w:tcPr>
          <w:p w14:paraId="5B794BE8" w14:textId="62AB8D04" w:rsidR="0042249B" w:rsidRPr="001E0680" w:rsidRDefault="0042249B" w:rsidP="00B606BE">
            <w:pPr>
              <w:spacing w:line="259" w:lineRule="auto"/>
              <w:jc w:val="center"/>
              <w:rPr>
                <w:rFonts w:ascii="Open Sans" w:eastAsiaTheme="minorEastAsia" w:hAnsi="Open Sans" w:cs="Open Sans"/>
                <w:sz w:val="20"/>
                <w:szCs w:val="20"/>
              </w:rPr>
            </w:pPr>
          </w:p>
        </w:tc>
        <w:tc>
          <w:tcPr>
            <w:tcW w:w="2340" w:type="dxa"/>
            <w:shd w:val="clear" w:color="auto" w:fill="C5E0B3" w:themeFill="accent6" w:themeFillTint="66"/>
          </w:tcPr>
          <w:p w14:paraId="5761FBFD" w14:textId="5A0684A9" w:rsidR="0042249B" w:rsidRPr="001E0680" w:rsidRDefault="0042249B" w:rsidP="00B606BE">
            <w:pPr>
              <w:jc w:val="center"/>
              <w:rPr>
                <w:rFonts w:ascii="Open Sans" w:eastAsiaTheme="minorEastAsia" w:hAnsi="Open Sans" w:cs="Open Sans"/>
                <w:kern w:val="0"/>
                <w:sz w:val="20"/>
                <w:szCs w:val="20"/>
                <w14:ligatures w14:val="none"/>
              </w:rPr>
            </w:pPr>
          </w:p>
        </w:tc>
      </w:tr>
      <w:tr w:rsidR="00C64402" w:rsidRPr="00B4154F" w14:paraId="1D6BEA09" w14:textId="77777777" w:rsidTr="00831C16">
        <w:trPr>
          <w:trHeight w:val="300"/>
        </w:trPr>
        <w:tc>
          <w:tcPr>
            <w:tcW w:w="2790" w:type="dxa"/>
          </w:tcPr>
          <w:p w14:paraId="405E782B" w14:textId="77777777" w:rsidR="00C64402" w:rsidRPr="001E0680" w:rsidRDefault="00C64402" w:rsidP="001B11AE">
            <w:pPr>
              <w:rPr>
                <w:rFonts w:ascii="Open Sans" w:eastAsiaTheme="majorEastAsia" w:hAnsi="Open Sans" w:cs="Open Sans"/>
                <w:color w:val="2F5496" w:themeColor="accent1" w:themeShade="BF"/>
              </w:rPr>
            </w:pPr>
            <w:r w:rsidRPr="001E0680">
              <w:rPr>
                <w:rFonts w:ascii="Open Sans" w:eastAsiaTheme="majorEastAsia" w:hAnsi="Open Sans" w:cs="Open Sans"/>
                <w:color w:val="2F5496" w:themeColor="accent1" w:themeShade="BF"/>
              </w:rPr>
              <w:t xml:space="preserve"> Rationale --&gt;</w:t>
            </w:r>
          </w:p>
        </w:tc>
        <w:tc>
          <w:tcPr>
            <w:tcW w:w="6930" w:type="dxa"/>
            <w:gridSpan w:val="3"/>
          </w:tcPr>
          <w:p w14:paraId="0334D8C0" w14:textId="28E50E3F" w:rsidR="00C64402" w:rsidRPr="001E0680" w:rsidRDefault="002F1903" w:rsidP="00112E2A">
            <w:pPr>
              <w:rPr>
                <w:rFonts w:ascii="Open Sans" w:hAnsi="Open Sans" w:cs="Open Sans"/>
                <w:sz w:val="20"/>
                <w:szCs w:val="20"/>
              </w:rPr>
            </w:pPr>
            <w:r>
              <w:rPr>
                <w:rFonts w:ascii="Open Sans" w:hAnsi="Open Sans" w:cs="Open Sans"/>
                <w:sz w:val="20"/>
                <w:szCs w:val="20"/>
              </w:rPr>
              <w:t xml:space="preserve">The shape of the </w:t>
            </w:r>
            <w:r w:rsidR="007C0EF8">
              <w:rPr>
                <w:rFonts w:ascii="Open Sans" w:hAnsi="Open Sans" w:cs="Open Sans"/>
                <w:sz w:val="20"/>
                <w:szCs w:val="20"/>
              </w:rPr>
              <w:t>function cannot be reliably determined</w:t>
            </w:r>
            <w:r w:rsidR="00B017F4">
              <w:rPr>
                <w:rFonts w:ascii="Open Sans" w:hAnsi="Open Sans" w:cs="Open Sans"/>
                <w:sz w:val="20"/>
                <w:szCs w:val="20"/>
              </w:rPr>
              <w:t xml:space="preserve"> but is known to be negative from populations responses in other jurisdictions. </w:t>
            </w:r>
          </w:p>
        </w:tc>
      </w:tr>
      <w:tr w:rsidR="0042249B" w:rsidRPr="00B4154F" w14:paraId="676B3FBF" w14:textId="77777777" w:rsidTr="00831C16">
        <w:trPr>
          <w:trHeight w:val="300"/>
        </w:trPr>
        <w:tc>
          <w:tcPr>
            <w:tcW w:w="2790" w:type="dxa"/>
          </w:tcPr>
          <w:p w14:paraId="4FFE1C29" w14:textId="77777777" w:rsidR="0042249B" w:rsidRPr="001E0680" w:rsidRDefault="0042249B" w:rsidP="001B11AE">
            <w:pPr>
              <w:rPr>
                <w:rFonts w:ascii="Open Sans" w:eastAsiaTheme="majorEastAsia" w:hAnsi="Open Sans" w:cs="Open Sans"/>
                <w:b/>
                <w:bCs/>
                <w:color w:val="2F5496" w:themeColor="accent1" w:themeShade="BF"/>
                <w:kern w:val="0"/>
                <w:sz w:val="28"/>
                <w:szCs w:val="28"/>
                <w14:ligatures w14:val="none"/>
              </w:rPr>
            </w:pPr>
            <w:r w:rsidRPr="001E0680">
              <w:rPr>
                <w:rFonts w:ascii="Open Sans" w:eastAsiaTheme="majorEastAsia" w:hAnsi="Open Sans" w:cs="Open Sans"/>
                <w:b/>
                <w:bCs/>
                <w:color w:val="2F5496" w:themeColor="accent1" w:themeShade="BF"/>
                <w:kern w:val="0"/>
                <w:sz w:val="28"/>
                <w:szCs w:val="28"/>
                <w14:ligatures w14:val="none"/>
              </w:rPr>
              <w:t>Data Variance/</w:t>
            </w:r>
          </w:p>
          <w:p w14:paraId="628B26E9" w14:textId="77777777" w:rsidR="0042249B" w:rsidRPr="001E0680" w:rsidRDefault="0042249B" w:rsidP="001B11AE">
            <w:pPr>
              <w:spacing w:line="259" w:lineRule="auto"/>
              <w:rPr>
                <w:rFonts w:ascii="Open Sans" w:eastAsiaTheme="majorEastAsia" w:hAnsi="Open Sans" w:cs="Open Sans"/>
                <w:b/>
                <w:bCs/>
                <w:color w:val="2F5496" w:themeColor="accent1" w:themeShade="BF"/>
                <w:sz w:val="28"/>
                <w:szCs w:val="28"/>
              </w:rPr>
            </w:pPr>
            <w:r w:rsidRPr="001E0680">
              <w:rPr>
                <w:rFonts w:ascii="Open Sans" w:eastAsiaTheme="majorEastAsia" w:hAnsi="Open Sans" w:cs="Open Sans"/>
                <w:b/>
                <w:bCs/>
                <w:color w:val="2F5496" w:themeColor="accent1" w:themeShade="BF"/>
                <w:kern w:val="0"/>
                <w:sz w:val="28"/>
                <w:szCs w:val="28"/>
                <w14:ligatures w14:val="none"/>
              </w:rPr>
              <w:t>Consistency</w:t>
            </w:r>
          </w:p>
        </w:tc>
        <w:tc>
          <w:tcPr>
            <w:tcW w:w="2340" w:type="dxa"/>
            <w:shd w:val="clear" w:color="auto" w:fill="FFBDBD"/>
          </w:tcPr>
          <w:p w14:paraId="5D07F6EE" w14:textId="2E88040C" w:rsidR="0042249B" w:rsidRPr="001E0680" w:rsidRDefault="00F21333" w:rsidP="00B606BE">
            <w:pPr>
              <w:spacing w:line="259" w:lineRule="auto"/>
              <w:jc w:val="center"/>
              <w:rPr>
                <w:rFonts w:ascii="Open Sans" w:eastAsiaTheme="minorEastAsia" w:hAnsi="Open Sans" w:cs="Open Sans"/>
                <w:kern w:val="0"/>
                <w:sz w:val="20"/>
                <w:szCs w:val="20"/>
                <w14:ligatures w14:val="none"/>
              </w:rPr>
            </w:pPr>
            <w:r w:rsidRPr="001E0680">
              <w:rPr>
                <w:rFonts w:ascii="Open Sans" w:eastAsiaTheme="minorEastAsia" w:hAnsi="Open Sans" w:cs="Open Sans"/>
                <w:b/>
                <w:bCs/>
                <w:sz w:val="56"/>
                <w:szCs w:val="56"/>
              </w:rPr>
              <w:t>X</w:t>
            </w:r>
          </w:p>
        </w:tc>
        <w:tc>
          <w:tcPr>
            <w:tcW w:w="2250" w:type="dxa"/>
            <w:shd w:val="clear" w:color="auto" w:fill="FFE599" w:themeFill="accent4" w:themeFillTint="66"/>
          </w:tcPr>
          <w:p w14:paraId="26FD40D3" w14:textId="33101DF2" w:rsidR="0042249B" w:rsidRPr="001E0680" w:rsidRDefault="0042249B" w:rsidP="00B606BE">
            <w:pPr>
              <w:spacing w:line="259" w:lineRule="auto"/>
              <w:jc w:val="center"/>
              <w:rPr>
                <w:rFonts w:ascii="Open Sans" w:eastAsiaTheme="minorEastAsia" w:hAnsi="Open Sans" w:cs="Open Sans"/>
                <w:sz w:val="20"/>
                <w:szCs w:val="20"/>
              </w:rPr>
            </w:pPr>
          </w:p>
        </w:tc>
        <w:tc>
          <w:tcPr>
            <w:tcW w:w="2340" w:type="dxa"/>
            <w:shd w:val="clear" w:color="auto" w:fill="C5E0B3" w:themeFill="accent6" w:themeFillTint="66"/>
          </w:tcPr>
          <w:p w14:paraId="5CACACBA" w14:textId="6BB80E84" w:rsidR="0042249B" w:rsidRPr="001E0680" w:rsidRDefault="0042249B" w:rsidP="00B606BE">
            <w:pPr>
              <w:spacing w:line="259" w:lineRule="auto"/>
              <w:jc w:val="center"/>
              <w:rPr>
                <w:rFonts w:ascii="Open Sans" w:eastAsiaTheme="minorEastAsia" w:hAnsi="Open Sans" w:cs="Open Sans"/>
                <w:sz w:val="20"/>
                <w:szCs w:val="20"/>
              </w:rPr>
            </w:pPr>
          </w:p>
        </w:tc>
      </w:tr>
      <w:tr w:rsidR="00C64402" w:rsidRPr="00B4154F" w14:paraId="55AD8AA2" w14:textId="77777777" w:rsidTr="00831C16">
        <w:trPr>
          <w:trHeight w:val="300"/>
        </w:trPr>
        <w:tc>
          <w:tcPr>
            <w:tcW w:w="2790" w:type="dxa"/>
          </w:tcPr>
          <w:p w14:paraId="18797CF9" w14:textId="77777777" w:rsidR="00C64402" w:rsidRPr="001E0680" w:rsidRDefault="00C64402" w:rsidP="001B11AE">
            <w:pPr>
              <w:rPr>
                <w:rFonts w:ascii="Open Sans" w:eastAsiaTheme="majorEastAsia" w:hAnsi="Open Sans" w:cs="Open Sans"/>
                <w:color w:val="2F5496" w:themeColor="accent1" w:themeShade="BF"/>
              </w:rPr>
            </w:pPr>
            <w:r w:rsidRPr="001E0680">
              <w:rPr>
                <w:rFonts w:ascii="Open Sans" w:eastAsiaTheme="majorEastAsia" w:hAnsi="Open Sans" w:cs="Open Sans"/>
                <w:color w:val="2F5496" w:themeColor="accent1" w:themeShade="BF"/>
              </w:rPr>
              <w:t xml:space="preserve"> Rationale --&gt;</w:t>
            </w:r>
          </w:p>
        </w:tc>
        <w:tc>
          <w:tcPr>
            <w:tcW w:w="6930" w:type="dxa"/>
            <w:gridSpan w:val="3"/>
          </w:tcPr>
          <w:p w14:paraId="07BC163B" w14:textId="2D946F58" w:rsidR="00C64402" w:rsidRPr="001E0680" w:rsidRDefault="00AD6FFC" w:rsidP="001B11AE">
            <w:pPr>
              <w:rPr>
                <w:rFonts w:ascii="Open Sans" w:hAnsi="Open Sans" w:cs="Open Sans"/>
                <w:sz w:val="20"/>
                <w:szCs w:val="20"/>
              </w:rPr>
            </w:pPr>
            <w:r w:rsidRPr="001E0680">
              <w:rPr>
                <w:rFonts w:ascii="Open Sans" w:hAnsi="Open Sans" w:cs="Open Sans"/>
                <w:sz w:val="20"/>
                <w:szCs w:val="20"/>
              </w:rPr>
              <w:t xml:space="preserve">Variance around this function is largely unknown. </w:t>
            </w:r>
          </w:p>
        </w:tc>
      </w:tr>
      <w:tr w:rsidR="0042249B" w:rsidRPr="00B4154F" w14:paraId="64ECFA8D" w14:textId="77777777" w:rsidTr="00831C16">
        <w:trPr>
          <w:trHeight w:val="300"/>
        </w:trPr>
        <w:tc>
          <w:tcPr>
            <w:tcW w:w="2790" w:type="dxa"/>
          </w:tcPr>
          <w:p w14:paraId="7DAC4157" w14:textId="77777777" w:rsidR="0042249B" w:rsidRPr="001E0680" w:rsidRDefault="0042249B" w:rsidP="001B11AE">
            <w:pPr>
              <w:rPr>
                <w:rFonts w:ascii="Open Sans" w:eastAsiaTheme="majorEastAsia" w:hAnsi="Open Sans" w:cs="Open Sans"/>
                <w:b/>
                <w:bCs/>
                <w:color w:val="2F5496" w:themeColor="accent1" w:themeShade="BF"/>
                <w:kern w:val="0"/>
                <w:sz w:val="28"/>
                <w:szCs w:val="28"/>
                <w14:ligatures w14:val="none"/>
              </w:rPr>
            </w:pPr>
            <w:r w:rsidRPr="001E0680">
              <w:rPr>
                <w:rFonts w:ascii="Open Sans" w:eastAsiaTheme="majorEastAsia" w:hAnsi="Open Sans" w:cs="Open Sans"/>
                <w:b/>
                <w:bCs/>
                <w:color w:val="2F5496" w:themeColor="accent1" w:themeShade="BF"/>
                <w:kern w:val="0"/>
                <w:sz w:val="28"/>
                <w:szCs w:val="28"/>
                <w14:ligatures w14:val="none"/>
              </w:rPr>
              <w:t>Applicability to System</w:t>
            </w:r>
          </w:p>
        </w:tc>
        <w:tc>
          <w:tcPr>
            <w:tcW w:w="2340" w:type="dxa"/>
            <w:shd w:val="clear" w:color="auto" w:fill="FFBDBD"/>
          </w:tcPr>
          <w:p w14:paraId="256D24D1" w14:textId="7EBDF43E" w:rsidR="0042249B" w:rsidRPr="001E0680" w:rsidRDefault="00AE741E" w:rsidP="00B606BE">
            <w:pPr>
              <w:spacing w:line="259" w:lineRule="auto"/>
              <w:jc w:val="center"/>
              <w:rPr>
                <w:rFonts w:ascii="Open Sans" w:eastAsiaTheme="minorEastAsia" w:hAnsi="Open Sans" w:cs="Open Sans"/>
                <w:sz w:val="20"/>
                <w:szCs w:val="20"/>
              </w:rPr>
            </w:pPr>
            <w:r w:rsidRPr="001E0680">
              <w:rPr>
                <w:rFonts w:ascii="Open Sans" w:eastAsiaTheme="minorEastAsia" w:hAnsi="Open Sans" w:cs="Open Sans"/>
                <w:b/>
                <w:bCs/>
                <w:sz w:val="56"/>
                <w:szCs w:val="56"/>
              </w:rPr>
              <w:t>X</w:t>
            </w:r>
          </w:p>
        </w:tc>
        <w:tc>
          <w:tcPr>
            <w:tcW w:w="2250" w:type="dxa"/>
            <w:shd w:val="clear" w:color="auto" w:fill="FFE599" w:themeFill="accent4" w:themeFillTint="66"/>
          </w:tcPr>
          <w:p w14:paraId="672A2D68" w14:textId="584FED60" w:rsidR="0042249B" w:rsidRPr="001E0680" w:rsidRDefault="0042249B" w:rsidP="00B606BE">
            <w:pPr>
              <w:spacing w:line="259" w:lineRule="auto"/>
              <w:jc w:val="center"/>
              <w:rPr>
                <w:rFonts w:ascii="Open Sans" w:eastAsiaTheme="minorEastAsia" w:hAnsi="Open Sans" w:cs="Open Sans"/>
                <w:sz w:val="20"/>
                <w:szCs w:val="20"/>
              </w:rPr>
            </w:pPr>
          </w:p>
        </w:tc>
        <w:tc>
          <w:tcPr>
            <w:tcW w:w="2340" w:type="dxa"/>
            <w:shd w:val="clear" w:color="auto" w:fill="C5E0B3" w:themeFill="accent6" w:themeFillTint="66"/>
          </w:tcPr>
          <w:p w14:paraId="581CD38F" w14:textId="56171081" w:rsidR="0042249B" w:rsidRPr="001E0680" w:rsidRDefault="0042249B" w:rsidP="00B606BE">
            <w:pPr>
              <w:spacing w:line="259" w:lineRule="auto"/>
              <w:jc w:val="center"/>
              <w:rPr>
                <w:rFonts w:ascii="Open Sans" w:eastAsiaTheme="minorEastAsia" w:hAnsi="Open Sans" w:cs="Open Sans"/>
                <w:sz w:val="20"/>
                <w:szCs w:val="20"/>
              </w:rPr>
            </w:pPr>
          </w:p>
        </w:tc>
      </w:tr>
      <w:tr w:rsidR="00C64402" w:rsidRPr="00B4154F" w14:paraId="37A6E588" w14:textId="77777777" w:rsidTr="00831C16">
        <w:trPr>
          <w:trHeight w:val="300"/>
        </w:trPr>
        <w:tc>
          <w:tcPr>
            <w:tcW w:w="2790" w:type="dxa"/>
            <w:tcBorders>
              <w:bottom w:val="single" w:sz="4" w:space="0" w:color="auto"/>
            </w:tcBorders>
          </w:tcPr>
          <w:p w14:paraId="7254D8BF" w14:textId="77777777" w:rsidR="00C64402" w:rsidRPr="001E0680" w:rsidRDefault="00C64402" w:rsidP="001B11AE">
            <w:pPr>
              <w:rPr>
                <w:rFonts w:ascii="Open Sans" w:eastAsiaTheme="majorEastAsia" w:hAnsi="Open Sans" w:cs="Open Sans"/>
                <w:color w:val="2F5496" w:themeColor="accent1" w:themeShade="BF"/>
              </w:rPr>
            </w:pPr>
            <w:r w:rsidRPr="001E0680">
              <w:rPr>
                <w:rFonts w:ascii="Open Sans" w:eastAsiaTheme="majorEastAsia" w:hAnsi="Open Sans" w:cs="Open Sans"/>
                <w:color w:val="2F5496" w:themeColor="accent1" w:themeShade="BF"/>
              </w:rPr>
              <w:t xml:space="preserve"> Rationale --&gt;</w:t>
            </w:r>
          </w:p>
        </w:tc>
        <w:tc>
          <w:tcPr>
            <w:tcW w:w="6930" w:type="dxa"/>
            <w:gridSpan w:val="3"/>
            <w:tcBorders>
              <w:bottom w:val="single" w:sz="4" w:space="0" w:color="auto"/>
            </w:tcBorders>
          </w:tcPr>
          <w:p w14:paraId="3C0C1C4F" w14:textId="38C2DF46" w:rsidR="00C64402" w:rsidRPr="001E0680" w:rsidRDefault="00121EB9" w:rsidP="001B11AE">
            <w:pPr>
              <w:rPr>
                <w:rFonts w:ascii="Open Sans" w:hAnsi="Open Sans" w:cs="Open Sans"/>
                <w:sz w:val="20"/>
                <w:szCs w:val="20"/>
              </w:rPr>
            </w:pPr>
            <w:r w:rsidRPr="001E0680">
              <w:rPr>
                <w:rFonts w:ascii="Open Sans" w:hAnsi="Open Sans" w:cs="Open Sans"/>
                <w:sz w:val="20"/>
                <w:szCs w:val="20"/>
              </w:rPr>
              <w:t>This function was</w:t>
            </w:r>
            <w:r w:rsidR="00980A37" w:rsidRPr="001E0680">
              <w:rPr>
                <w:rFonts w:ascii="Open Sans" w:hAnsi="Open Sans" w:cs="Open Sans"/>
                <w:sz w:val="20"/>
                <w:szCs w:val="20"/>
              </w:rPr>
              <w:t xml:space="preserve"> </w:t>
            </w:r>
            <w:r w:rsidR="00B569CE">
              <w:rPr>
                <w:rFonts w:ascii="Open Sans" w:hAnsi="Open Sans" w:cs="Open Sans"/>
                <w:sz w:val="20"/>
                <w:szCs w:val="20"/>
              </w:rPr>
              <w:t xml:space="preserve">based </w:t>
            </w:r>
            <w:r w:rsidR="00F0472A">
              <w:rPr>
                <w:rFonts w:ascii="Open Sans" w:hAnsi="Open Sans" w:cs="Open Sans"/>
                <w:sz w:val="20"/>
                <w:szCs w:val="20"/>
              </w:rPr>
              <w:t xml:space="preserve">on </w:t>
            </w:r>
            <w:r w:rsidR="00A21CBA">
              <w:rPr>
                <w:rFonts w:ascii="Open Sans" w:hAnsi="Open Sans" w:cs="Open Sans"/>
                <w:sz w:val="20"/>
                <w:szCs w:val="20"/>
              </w:rPr>
              <w:t>evidence from</w:t>
            </w:r>
            <w:r w:rsidR="00F0472A">
              <w:rPr>
                <w:rFonts w:ascii="Open Sans" w:hAnsi="Open Sans" w:cs="Open Sans"/>
                <w:sz w:val="20"/>
                <w:szCs w:val="20"/>
              </w:rPr>
              <w:t xml:space="preserve"> </w:t>
            </w:r>
            <w:r w:rsidR="00A21CBA">
              <w:rPr>
                <w:rFonts w:ascii="Open Sans" w:hAnsi="Open Sans" w:cs="Open Sans"/>
                <w:sz w:val="20"/>
                <w:szCs w:val="20"/>
              </w:rPr>
              <w:t xml:space="preserve">other jurisdictions and impacts to other </w:t>
            </w:r>
            <w:r w:rsidR="00110D09">
              <w:rPr>
                <w:rFonts w:ascii="Open Sans" w:hAnsi="Open Sans" w:cs="Open Sans"/>
                <w:sz w:val="20"/>
                <w:szCs w:val="20"/>
              </w:rPr>
              <w:t xml:space="preserve">subpopulations of Rainbow Trout. </w:t>
            </w:r>
          </w:p>
        </w:tc>
      </w:tr>
      <w:tr w:rsidR="0042249B" w:rsidRPr="00B4154F" w14:paraId="7707E97F" w14:textId="77777777" w:rsidTr="00831C16">
        <w:trPr>
          <w:trHeight w:val="300"/>
        </w:trPr>
        <w:tc>
          <w:tcPr>
            <w:tcW w:w="2790" w:type="dxa"/>
            <w:tcBorders>
              <w:top w:val="single" w:sz="4" w:space="0" w:color="auto"/>
              <w:bottom w:val="single" w:sz="4" w:space="0" w:color="auto"/>
            </w:tcBorders>
          </w:tcPr>
          <w:p w14:paraId="18C05C4A" w14:textId="77777777" w:rsidR="0042249B" w:rsidRPr="001E0680" w:rsidRDefault="0042249B" w:rsidP="001B11AE">
            <w:pPr>
              <w:rPr>
                <w:rFonts w:ascii="Open Sans" w:eastAsiaTheme="majorEastAsia" w:hAnsi="Open Sans" w:cs="Open Sans"/>
                <w:b/>
                <w:bCs/>
                <w:color w:val="2F5496" w:themeColor="accent1" w:themeShade="BF"/>
                <w:kern w:val="0"/>
                <w:sz w:val="28"/>
                <w:szCs w:val="28"/>
                <w14:ligatures w14:val="none"/>
              </w:rPr>
            </w:pPr>
            <w:r w:rsidRPr="001E0680">
              <w:rPr>
                <w:rFonts w:ascii="Open Sans" w:eastAsiaTheme="majorEastAsia" w:hAnsi="Open Sans" w:cs="Open Sans"/>
                <w:b/>
                <w:bCs/>
                <w:color w:val="2F5496" w:themeColor="accent1" w:themeShade="BF"/>
                <w:kern w:val="0"/>
                <w:sz w:val="28"/>
                <w:szCs w:val="28"/>
                <w14:ligatures w14:val="none"/>
              </w:rPr>
              <w:t xml:space="preserve">Potential Stressor Interactions </w:t>
            </w:r>
          </w:p>
        </w:tc>
        <w:tc>
          <w:tcPr>
            <w:tcW w:w="2340" w:type="dxa"/>
            <w:tcBorders>
              <w:top w:val="single" w:sz="4" w:space="0" w:color="auto"/>
              <w:bottom w:val="single" w:sz="4" w:space="0" w:color="auto"/>
            </w:tcBorders>
            <w:shd w:val="clear" w:color="auto" w:fill="FFBDBD"/>
          </w:tcPr>
          <w:p w14:paraId="13EED5A5" w14:textId="062D9452" w:rsidR="0042249B" w:rsidRPr="001E0680" w:rsidRDefault="0042249B" w:rsidP="00B606BE">
            <w:pPr>
              <w:spacing w:line="259" w:lineRule="auto"/>
              <w:jc w:val="center"/>
              <w:rPr>
                <w:rFonts w:ascii="Open Sans" w:eastAsiaTheme="minorEastAsia" w:hAnsi="Open Sans" w:cs="Open Sans"/>
                <w:sz w:val="20"/>
                <w:szCs w:val="20"/>
              </w:rPr>
            </w:pPr>
          </w:p>
        </w:tc>
        <w:tc>
          <w:tcPr>
            <w:tcW w:w="2250" w:type="dxa"/>
            <w:tcBorders>
              <w:top w:val="single" w:sz="4" w:space="0" w:color="auto"/>
              <w:bottom w:val="single" w:sz="4" w:space="0" w:color="auto"/>
            </w:tcBorders>
            <w:shd w:val="clear" w:color="auto" w:fill="FFE599" w:themeFill="accent4" w:themeFillTint="66"/>
          </w:tcPr>
          <w:p w14:paraId="4C86D589" w14:textId="3074FB7A" w:rsidR="0042249B" w:rsidRPr="001E0680" w:rsidRDefault="00AE741E" w:rsidP="00B606BE">
            <w:pPr>
              <w:spacing w:line="259" w:lineRule="auto"/>
              <w:jc w:val="center"/>
              <w:rPr>
                <w:rFonts w:ascii="Open Sans" w:eastAsiaTheme="minorEastAsia" w:hAnsi="Open Sans" w:cs="Open Sans"/>
                <w:sz w:val="20"/>
                <w:szCs w:val="20"/>
              </w:rPr>
            </w:pPr>
            <w:r w:rsidRPr="001E0680">
              <w:rPr>
                <w:rFonts w:ascii="Open Sans" w:eastAsiaTheme="minorEastAsia" w:hAnsi="Open Sans" w:cs="Open Sans"/>
                <w:b/>
                <w:bCs/>
                <w:sz w:val="56"/>
                <w:szCs w:val="56"/>
              </w:rPr>
              <w:t>X</w:t>
            </w:r>
          </w:p>
        </w:tc>
        <w:tc>
          <w:tcPr>
            <w:tcW w:w="2340" w:type="dxa"/>
            <w:tcBorders>
              <w:top w:val="single" w:sz="4" w:space="0" w:color="auto"/>
              <w:bottom w:val="single" w:sz="4" w:space="0" w:color="auto"/>
            </w:tcBorders>
            <w:shd w:val="clear" w:color="auto" w:fill="C5E0B3" w:themeFill="accent6" w:themeFillTint="66"/>
          </w:tcPr>
          <w:p w14:paraId="6BBAC441" w14:textId="12E0361D" w:rsidR="0042249B" w:rsidRPr="001E0680" w:rsidRDefault="0042249B" w:rsidP="00B606BE">
            <w:pPr>
              <w:jc w:val="center"/>
              <w:rPr>
                <w:rFonts w:ascii="Open Sans" w:eastAsiaTheme="minorEastAsia" w:hAnsi="Open Sans" w:cs="Open Sans"/>
                <w:kern w:val="0"/>
                <w:sz w:val="20"/>
                <w:szCs w:val="20"/>
                <w14:ligatures w14:val="none"/>
              </w:rPr>
            </w:pPr>
          </w:p>
        </w:tc>
      </w:tr>
      <w:tr w:rsidR="00C64402" w:rsidRPr="00B4154F" w14:paraId="0B6F560D" w14:textId="77777777" w:rsidTr="00831C16">
        <w:trPr>
          <w:trHeight w:val="300"/>
        </w:trPr>
        <w:tc>
          <w:tcPr>
            <w:tcW w:w="2790" w:type="dxa"/>
            <w:tcBorders>
              <w:top w:val="single" w:sz="4" w:space="0" w:color="auto"/>
              <w:bottom w:val="single" w:sz="4" w:space="0" w:color="auto"/>
            </w:tcBorders>
          </w:tcPr>
          <w:p w14:paraId="05959EF5" w14:textId="77777777" w:rsidR="00C64402" w:rsidRPr="001E0680" w:rsidRDefault="00C64402" w:rsidP="001B11AE">
            <w:pPr>
              <w:rPr>
                <w:rFonts w:ascii="Open Sans" w:eastAsiaTheme="majorEastAsia" w:hAnsi="Open Sans" w:cs="Open Sans"/>
                <w:color w:val="2F5496" w:themeColor="accent1" w:themeShade="BF"/>
              </w:rPr>
            </w:pPr>
            <w:r w:rsidRPr="001E0680">
              <w:rPr>
                <w:rFonts w:ascii="Open Sans" w:eastAsiaTheme="majorEastAsia" w:hAnsi="Open Sans" w:cs="Open Sans"/>
                <w:color w:val="2F5496" w:themeColor="accent1" w:themeShade="BF"/>
              </w:rPr>
              <w:t xml:space="preserve"> Rationale --&gt;</w:t>
            </w:r>
          </w:p>
        </w:tc>
        <w:tc>
          <w:tcPr>
            <w:tcW w:w="6930" w:type="dxa"/>
            <w:gridSpan w:val="3"/>
            <w:tcBorders>
              <w:top w:val="single" w:sz="4" w:space="0" w:color="auto"/>
              <w:bottom w:val="single" w:sz="4" w:space="0" w:color="auto"/>
            </w:tcBorders>
          </w:tcPr>
          <w:p w14:paraId="57FFCD2F" w14:textId="219291BD" w:rsidR="00C64402" w:rsidRPr="001E0680" w:rsidRDefault="00AE741E" w:rsidP="001B11AE">
            <w:pPr>
              <w:rPr>
                <w:rFonts w:ascii="Open Sans" w:hAnsi="Open Sans" w:cs="Open Sans"/>
                <w:sz w:val="20"/>
                <w:szCs w:val="20"/>
              </w:rPr>
            </w:pPr>
            <w:r>
              <w:rPr>
                <w:rFonts w:ascii="Open Sans" w:hAnsi="Open Sans" w:cs="Open Sans"/>
                <w:sz w:val="20"/>
                <w:szCs w:val="20"/>
              </w:rPr>
              <w:t xml:space="preserve">Whirling disease is likely the driving force behind the population-level effects because </w:t>
            </w:r>
            <w:r w:rsidR="006F67E5">
              <w:rPr>
                <w:rFonts w:ascii="Open Sans" w:hAnsi="Open Sans" w:cs="Open Sans"/>
                <w:sz w:val="20"/>
                <w:szCs w:val="20"/>
              </w:rPr>
              <w:t xml:space="preserve">the impact of whirling disease was modelled in isolation. </w:t>
            </w:r>
          </w:p>
        </w:tc>
      </w:tr>
    </w:tbl>
    <w:p w14:paraId="3EAAB619" w14:textId="77777777" w:rsidR="0042249B" w:rsidRDefault="0042249B" w:rsidP="005B48F0">
      <w:pPr>
        <w:pStyle w:val="Heading1"/>
        <w:spacing w:before="0" w:line="240" w:lineRule="auto"/>
        <w:rPr>
          <w:rFonts w:ascii="Open Sans" w:hAnsi="Open Sans" w:cs="Open Sans"/>
          <w:color w:val="004848"/>
        </w:rPr>
      </w:pPr>
    </w:p>
    <w:p w14:paraId="497B8F7C" w14:textId="77777777" w:rsidR="00A827DA" w:rsidRDefault="00A827DA">
      <w:pPr>
        <w:rPr>
          <w:rFonts w:ascii="Open Sans" w:eastAsiaTheme="majorEastAsia" w:hAnsi="Open Sans" w:cs="Open Sans"/>
          <w:color w:val="004848"/>
          <w:sz w:val="32"/>
          <w:szCs w:val="32"/>
        </w:rPr>
      </w:pPr>
      <w:r>
        <w:rPr>
          <w:rFonts w:ascii="Open Sans" w:hAnsi="Open Sans" w:cs="Open Sans"/>
          <w:color w:val="004848"/>
        </w:rPr>
        <w:br w:type="page"/>
      </w:r>
    </w:p>
    <w:p w14:paraId="10A82198" w14:textId="115D75C4" w:rsidR="00C5276A" w:rsidRPr="005442BA" w:rsidRDefault="00C5276A" w:rsidP="005B48F0">
      <w:pPr>
        <w:pStyle w:val="Heading1"/>
        <w:spacing w:before="0" w:line="240" w:lineRule="auto"/>
        <w:rPr>
          <w:rFonts w:ascii="Open Sans SemiBold" w:hAnsi="Open Sans SemiBold" w:cs="Open Sans SemiBold"/>
          <w:color w:val="004848"/>
        </w:rPr>
      </w:pPr>
      <w:r w:rsidRPr="005442BA">
        <w:rPr>
          <w:rFonts w:ascii="Open Sans SemiBold" w:hAnsi="Open Sans SemiBold" w:cs="Open Sans SemiBold"/>
          <w:color w:val="004848"/>
        </w:rPr>
        <w:lastRenderedPageBreak/>
        <w:t>Recommended Citation</w:t>
      </w:r>
    </w:p>
    <w:p w14:paraId="1D1D7201" w14:textId="5BBFC804" w:rsidR="00C5276A" w:rsidRPr="001624F8" w:rsidRDefault="00C5276A" w:rsidP="00C5276A">
      <w:pPr>
        <w:rPr>
          <w:rFonts w:ascii="Open Sans" w:hAnsi="Open Sans" w:cs="Open Sans"/>
        </w:rPr>
      </w:pPr>
      <w:r w:rsidRPr="001624F8">
        <w:rPr>
          <w:rFonts w:ascii="Open Sans" w:hAnsi="Open Sans" w:cs="Open Sans"/>
        </w:rPr>
        <w:t>This document should be cited as:</w:t>
      </w:r>
    </w:p>
    <w:p w14:paraId="500E9248" w14:textId="3B18D55A" w:rsidR="00CB03F7" w:rsidRPr="001624F8" w:rsidRDefault="00CB03F7" w:rsidP="00CB03F7">
      <w:pPr>
        <w:spacing w:after="100" w:afterAutospacing="1" w:line="240" w:lineRule="auto"/>
        <w:ind w:left="720" w:hanging="720"/>
        <w:rPr>
          <w:rFonts w:ascii="Open Sans" w:hAnsi="Open Sans" w:cs="Open Sans"/>
        </w:rPr>
      </w:pPr>
      <w:r w:rsidRPr="0013315F">
        <w:rPr>
          <w:rFonts w:ascii="Open Sans" w:hAnsi="Open Sans" w:cs="Open Sans"/>
        </w:rPr>
        <w:t xml:space="preserve">Government of Alberta. 2024. </w:t>
      </w:r>
      <w:r>
        <w:rPr>
          <w:rFonts w:ascii="Open Sans" w:hAnsi="Open Sans" w:cs="Open Sans"/>
        </w:rPr>
        <w:t>Whirling disease</w:t>
      </w:r>
      <w:r w:rsidRPr="001624F8">
        <w:rPr>
          <w:rFonts w:ascii="Open Sans" w:hAnsi="Open Sans" w:cs="Open Sans"/>
        </w:rPr>
        <w:t xml:space="preserve"> stressor-response function for Athabasca Rainbow Trout. </w:t>
      </w:r>
      <w:r w:rsidRPr="0013315F">
        <w:rPr>
          <w:rFonts w:ascii="Open Sans" w:hAnsi="Open Sans" w:cs="Open Sans"/>
        </w:rPr>
        <w:t>Environment and Protected Area Native Trout Cumulative Effects Model.</w:t>
      </w:r>
    </w:p>
    <w:p w14:paraId="23819701" w14:textId="295E82D4" w:rsidR="00B93E65" w:rsidRPr="00FC1ABD" w:rsidRDefault="00B93E65" w:rsidP="00B93E65">
      <w:pPr>
        <w:rPr>
          <w:rFonts w:eastAsiaTheme="minorHAnsi"/>
          <w:color w:val="2F5496" w:themeColor="accent1" w:themeShade="BF"/>
          <w:kern w:val="2"/>
          <w:sz w:val="20"/>
          <w:szCs w:val="20"/>
          <w14:ligatures w14:val="standardContextual"/>
        </w:rPr>
      </w:pPr>
    </w:p>
    <w:p w14:paraId="22BF6A15" w14:textId="5051331E" w:rsidR="00EE401F" w:rsidRPr="00FC1ABD" w:rsidRDefault="00EE401F" w:rsidP="00EE401F">
      <w:pPr>
        <w:rPr>
          <w:rFonts w:ascii="Segoe UI" w:hAnsi="Segoe UI" w:cs="Segoe UI"/>
          <w:b/>
          <w:bCs/>
          <w:color w:val="2F5496" w:themeColor="accent1" w:themeShade="BF"/>
        </w:rPr>
      </w:pPr>
      <w:r w:rsidRPr="00FC1ABD">
        <w:rPr>
          <w:rFonts w:ascii="Segoe UI" w:hAnsi="Segoe UI" w:cs="Segoe UI"/>
          <w:b/>
          <w:bCs/>
          <w:color w:val="2F5496" w:themeColor="accent1" w:themeShade="BF"/>
          <w:sz w:val="24"/>
          <w:szCs w:val="24"/>
        </w:rPr>
        <w:t>______________________________________________________________________________</w:t>
      </w:r>
      <w:r w:rsidR="00DB180F" w:rsidRPr="00FC1ABD">
        <w:rPr>
          <w:rFonts w:ascii="Segoe UI" w:hAnsi="Segoe UI" w:cs="Segoe UI"/>
          <w:b/>
          <w:bCs/>
          <w:color w:val="2F5496" w:themeColor="accent1" w:themeShade="BF"/>
          <w:sz w:val="24"/>
          <w:szCs w:val="24"/>
        </w:rPr>
        <w:t>_______________</w:t>
      </w:r>
    </w:p>
    <w:p w14:paraId="1C80D178" w14:textId="77777777" w:rsidR="00283331" w:rsidRDefault="00283331" w:rsidP="005B48F0">
      <w:pPr>
        <w:pStyle w:val="Heading1"/>
        <w:spacing w:before="0" w:line="240" w:lineRule="auto"/>
        <w:rPr>
          <w:rFonts w:ascii="Open Sans SemiBold" w:hAnsi="Open Sans SemiBold" w:cs="Open Sans SemiBold"/>
          <w:color w:val="004848"/>
        </w:rPr>
      </w:pPr>
      <w:r w:rsidRPr="005442BA">
        <w:rPr>
          <w:rFonts w:ascii="Open Sans SemiBold" w:hAnsi="Open Sans SemiBold" w:cs="Open Sans SemiBold"/>
          <w:color w:val="004848"/>
        </w:rPr>
        <w:t xml:space="preserve">References </w:t>
      </w:r>
    </w:p>
    <w:p w14:paraId="5DA8766B" w14:textId="77777777" w:rsidR="00452E92" w:rsidRDefault="00452E92" w:rsidP="00426B54">
      <w:pPr>
        <w:spacing w:after="100" w:afterAutospacing="1" w:line="240" w:lineRule="auto"/>
        <w:ind w:left="720" w:hanging="720"/>
        <w:rPr>
          <w:rFonts w:ascii="Open Sans" w:hAnsi="Open Sans" w:cs="Open Sans"/>
        </w:rPr>
      </w:pPr>
    </w:p>
    <w:p w14:paraId="6DF93C81" w14:textId="77777777" w:rsidR="009A3C39" w:rsidRPr="009A3C39" w:rsidRDefault="009A3C39" w:rsidP="009A3C39">
      <w:pPr>
        <w:spacing w:after="100" w:afterAutospacing="1" w:line="240" w:lineRule="auto"/>
        <w:ind w:left="720" w:hanging="720"/>
        <w:rPr>
          <w:rFonts w:ascii="Open Sans" w:hAnsi="Open Sans" w:cs="Open Sans"/>
        </w:rPr>
      </w:pPr>
      <w:r w:rsidRPr="009A3C39">
        <w:rPr>
          <w:rFonts w:ascii="Open Sans" w:hAnsi="Open Sans" w:cs="Open Sans"/>
        </w:rPr>
        <w:t>Baerwald, M.R., J.L. Petersen, R.P. Hedrick, G.J. Schisler and B. May. 2011. A major effect quantitative trait locus for whirling disease resistance identified in rainbow trout (</w:t>
      </w:r>
      <w:r w:rsidRPr="004E12BB">
        <w:rPr>
          <w:rFonts w:ascii="Open Sans" w:hAnsi="Open Sans" w:cs="Open Sans"/>
          <w:i/>
          <w:iCs/>
        </w:rPr>
        <w:t>Oncorhynchus mykiss</w:t>
      </w:r>
      <w:r w:rsidRPr="009A3C39">
        <w:rPr>
          <w:rFonts w:ascii="Open Sans" w:hAnsi="Open Sans" w:cs="Open Sans"/>
        </w:rPr>
        <w:t>). Heredity 106:920-926.</w:t>
      </w:r>
    </w:p>
    <w:p w14:paraId="49BEE957" w14:textId="77777777" w:rsidR="002302C4" w:rsidRPr="009A3C39" w:rsidRDefault="002302C4" w:rsidP="009A3C39">
      <w:pPr>
        <w:spacing w:after="100" w:afterAutospacing="1" w:line="240" w:lineRule="auto"/>
        <w:ind w:left="720" w:hanging="720"/>
        <w:rPr>
          <w:rFonts w:ascii="Open Sans" w:hAnsi="Open Sans" w:cs="Open Sans"/>
        </w:rPr>
      </w:pPr>
      <w:r w:rsidRPr="009A3C39">
        <w:rPr>
          <w:rFonts w:ascii="Open Sans" w:hAnsi="Open Sans" w:cs="Open Sans"/>
        </w:rPr>
        <w:t xml:space="preserve">Nehring, R.B. and P.G. Walker. 1996. Whirling disease in the wild: the new reality in the intermountain west. Fisheries 21:28-30. </w:t>
      </w:r>
    </w:p>
    <w:p w14:paraId="2E08DD6B" w14:textId="77777777" w:rsidR="00CE5B38" w:rsidRPr="009A3C39" w:rsidRDefault="00CE5B38" w:rsidP="009A3C39">
      <w:pPr>
        <w:spacing w:after="100" w:afterAutospacing="1" w:line="240" w:lineRule="auto"/>
        <w:ind w:left="720" w:hanging="720"/>
        <w:rPr>
          <w:rFonts w:ascii="Open Sans" w:hAnsi="Open Sans" w:cs="Open Sans"/>
        </w:rPr>
      </w:pPr>
      <w:r w:rsidRPr="009A3C39">
        <w:rPr>
          <w:rFonts w:ascii="Open Sans" w:hAnsi="Open Sans" w:cs="Open Sans"/>
        </w:rPr>
        <w:t xml:space="preserve">Paul, A.J. and J. Reilly. 2016. Whirling disease –risk mapping for the Bow River Basin. Technical report for Fisheries Management, Alberta Environment and Parks. Cochrane, AB. 1 Sept 2016. 14 pp. </w:t>
      </w:r>
    </w:p>
    <w:p w14:paraId="69349853" w14:textId="77777777" w:rsidR="001377FD" w:rsidRPr="009A3C39" w:rsidRDefault="001377FD" w:rsidP="009A3C39">
      <w:pPr>
        <w:spacing w:after="100" w:afterAutospacing="1" w:line="240" w:lineRule="auto"/>
        <w:ind w:left="720" w:hanging="720"/>
        <w:rPr>
          <w:rFonts w:ascii="Open Sans" w:hAnsi="Open Sans" w:cs="Open Sans"/>
        </w:rPr>
      </w:pPr>
      <w:r w:rsidRPr="009A3C39">
        <w:rPr>
          <w:rFonts w:ascii="Open Sans" w:hAnsi="Open Sans" w:cs="Open Sans"/>
        </w:rPr>
        <w:t xml:space="preserve">Sullivan, M.G. and S. Spencer. 2016. Cumulative effect of whirling disease and fishing mortality on Alberta trout populations. Technical report, Fisheries Management, Alberta Environment and Parks. Edmonton, AB. 29 August 2016. 10 pp.   </w:t>
      </w:r>
    </w:p>
    <w:p w14:paraId="45D08DF5" w14:textId="77777777" w:rsidR="009F25B5" w:rsidRPr="009A3C39" w:rsidRDefault="009F25B5" w:rsidP="009A3C39">
      <w:pPr>
        <w:spacing w:after="100" w:afterAutospacing="1" w:line="240" w:lineRule="auto"/>
        <w:ind w:left="720" w:hanging="720"/>
        <w:rPr>
          <w:rFonts w:ascii="Open Sans" w:hAnsi="Open Sans" w:cs="Open Sans"/>
        </w:rPr>
      </w:pPr>
      <w:r w:rsidRPr="009A3C39">
        <w:rPr>
          <w:rFonts w:ascii="Open Sans" w:hAnsi="Open Sans" w:cs="Open Sans"/>
        </w:rPr>
        <w:t>Vincent, E.R. 1996. Whirling disease and wild trout: the Montana experience. Fisheries 21:32-33.</w:t>
      </w:r>
    </w:p>
    <w:p w14:paraId="030B7282" w14:textId="77777777" w:rsidR="001377FD" w:rsidRPr="009E01D8" w:rsidRDefault="001377FD" w:rsidP="00CE5B38">
      <w:pPr>
        <w:autoSpaceDE w:val="0"/>
        <w:autoSpaceDN w:val="0"/>
        <w:adjustRightInd w:val="0"/>
        <w:spacing w:line="240" w:lineRule="auto"/>
        <w:rPr>
          <w:rFonts w:ascii="Arial" w:hAnsi="Arial" w:cs="Arial"/>
          <w:color w:val="000000" w:themeColor="text1"/>
          <w:sz w:val="20"/>
          <w:szCs w:val="20"/>
        </w:rPr>
      </w:pPr>
    </w:p>
    <w:p w14:paraId="1D9D13AF" w14:textId="77777777" w:rsidR="00CE5B38" w:rsidRPr="009E01D8" w:rsidRDefault="00CE5B38" w:rsidP="002302C4">
      <w:pPr>
        <w:autoSpaceDE w:val="0"/>
        <w:autoSpaceDN w:val="0"/>
        <w:adjustRightInd w:val="0"/>
        <w:spacing w:line="240" w:lineRule="auto"/>
        <w:rPr>
          <w:rFonts w:ascii="Arial" w:hAnsi="Arial" w:cs="Arial"/>
          <w:color w:val="000000" w:themeColor="text1"/>
          <w:sz w:val="20"/>
          <w:szCs w:val="20"/>
        </w:rPr>
      </w:pPr>
    </w:p>
    <w:p w14:paraId="66DA7CA8" w14:textId="56B05FE8" w:rsidR="005907CE" w:rsidRPr="00426B54" w:rsidRDefault="005907CE" w:rsidP="004C70F8">
      <w:pPr>
        <w:spacing w:after="100" w:afterAutospacing="1" w:line="240" w:lineRule="auto"/>
        <w:ind w:left="720" w:hanging="720"/>
        <w:rPr>
          <w:rFonts w:ascii="Open Sans" w:hAnsi="Open Sans" w:cs="Open Sans"/>
        </w:rPr>
      </w:pPr>
    </w:p>
    <w:sectPr w:rsidR="005907CE" w:rsidRPr="00426B54">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8B1432" w14:textId="77777777" w:rsidR="006F6F06" w:rsidRDefault="006F6F06" w:rsidP="00E7799D">
      <w:pPr>
        <w:spacing w:after="0" w:line="240" w:lineRule="auto"/>
      </w:pPr>
      <w:r>
        <w:separator/>
      </w:r>
    </w:p>
  </w:endnote>
  <w:endnote w:type="continuationSeparator" w:id="0">
    <w:p w14:paraId="17F544CC" w14:textId="77777777" w:rsidR="006F6F06" w:rsidRDefault="006F6F06" w:rsidP="00E7799D">
      <w:pPr>
        <w:spacing w:after="0" w:line="240" w:lineRule="auto"/>
      </w:pPr>
      <w:r>
        <w:continuationSeparator/>
      </w:r>
    </w:p>
  </w:endnote>
  <w:endnote w:type="continuationNotice" w:id="1">
    <w:p w14:paraId="078342C7" w14:textId="77777777" w:rsidR="006F6F06" w:rsidRDefault="006F6F0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Open Sans SemiBold">
    <w:panose1 w:val="020B0706030804020204"/>
    <w:charset w:val="00"/>
    <w:family w:val="swiss"/>
    <w:pitch w:val="variable"/>
    <w:sig w:usb0="E00002EF" w:usb1="4000205B" w:usb2="00000028" w:usb3="00000000" w:csb0="0000019F" w:csb1="00000000"/>
  </w:font>
  <w:font w:name="HelveticaNeueLTStd-Lt">
    <w:altName w:val="Arial"/>
    <w:panose1 w:val="00000000000000000000"/>
    <w:charset w:val="00"/>
    <w:family w:val="roman"/>
    <w:notTrueType/>
    <w:pitch w:val="default"/>
  </w:font>
  <w:font w:name="Open Sans">
    <w:panose1 w:val="020B0606030504020204"/>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Open Sans Light">
    <w:panose1 w:val="020B03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4923876"/>
      <w:docPartObj>
        <w:docPartGallery w:val="Page Numbers (Bottom of Page)"/>
        <w:docPartUnique/>
      </w:docPartObj>
    </w:sdtPr>
    <w:sdtEndPr>
      <w:rPr>
        <w:rFonts w:ascii="Open Sans" w:hAnsi="Open Sans" w:cs="Open Sans"/>
        <w:noProof/>
      </w:rPr>
    </w:sdtEndPr>
    <w:sdtContent>
      <w:p w14:paraId="5D88F19A" w14:textId="29A996B9" w:rsidR="00E7799D" w:rsidRPr="00AB0FE2" w:rsidRDefault="00E7799D">
        <w:pPr>
          <w:pStyle w:val="Footer"/>
          <w:jc w:val="right"/>
          <w:rPr>
            <w:rFonts w:ascii="Open Sans" w:hAnsi="Open Sans" w:cs="Open Sans"/>
          </w:rPr>
        </w:pPr>
        <w:r w:rsidRPr="00AB0FE2">
          <w:rPr>
            <w:rFonts w:ascii="Open Sans" w:hAnsi="Open Sans" w:cs="Open Sans"/>
          </w:rPr>
          <w:fldChar w:fldCharType="begin"/>
        </w:r>
        <w:r w:rsidRPr="00AB0FE2">
          <w:rPr>
            <w:rFonts w:ascii="Open Sans" w:hAnsi="Open Sans" w:cs="Open Sans"/>
          </w:rPr>
          <w:instrText xml:space="preserve"> PAGE   \* MERGEFORMAT </w:instrText>
        </w:r>
        <w:r w:rsidRPr="00AB0FE2">
          <w:rPr>
            <w:rFonts w:ascii="Open Sans" w:hAnsi="Open Sans" w:cs="Open Sans"/>
          </w:rPr>
          <w:fldChar w:fldCharType="separate"/>
        </w:r>
        <w:r w:rsidRPr="00AB0FE2">
          <w:rPr>
            <w:rFonts w:ascii="Open Sans" w:hAnsi="Open Sans" w:cs="Open Sans"/>
            <w:noProof/>
          </w:rPr>
          <w:t>2</w:t>
        </w:r>
        <w:r w:rsidRPr="00AB0FE2">
          <w:rPr>
            <w:rFonts w:ascii="Open Sans" w:hAnsi="Open Sans" w:cs="Open Sans"/>
            <w:noProof/>
          </w:rPr>
          <w:fldChar w:fldCharType="end"/>
        </w:r>
      </w:p>
    </w:sdtContent>
  </w:sdt>
  <w:p w14:paraId="3DA6CF0A" w14:textId="77777777" w:rsidR="00E7799D" w:rsidRDefault="00E779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E2226E" w14:textId="77777777" w:rsidR="006F6F06" w:rsidRDefault="006F6F06" w:rsidP="00E7799D">
      <w:pPr>
        <w:spacing w:after="0" w:line="240" w:lineRule="auto"/>
      </w:pPr>
      <w:r>
        <w:separator/>
      </w:r>
    </w:p>
  </w:footnote>
  <w:footnote w:type="continuationSeparator" w:id="0">
    <w:p w14:paraId="15CB5A31" w14:textId="77777777" w:rsidR="006F6F06" w:rsidRDefault="006F6F06" w:rsidP="00E7799D">
      <w:pPr>
        <w:spacing w:after="0" w:line="240" w:lineRule="auto"/>
      </w:pPr>
      <w:r>
        <w:continuationSeparator/>
      </w:r>
    </w:p>
  </w:footnote>
  <w:footnote w:type="continuationNotice" w:id="1">
    <w:p w14:paraId="50C96B32" w14:textId="77777777" w:rsidR="006F6F06" w:rsidRDefault="006F6F0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38403" w14:textId="6C8D1637" w:rsidR="00C368E1" w:rsidRPr="005F5A7D" w:rsidRDefault="00C368E1" w:rsidP="00762B7E">
    <w:pPr>
      <w:pStyle w:val="Header"/>
      <w:rPr>
        <w:rFonts w:ascii="Open Sans Light" w:hAnsi="Open Sans Light" w:cs="Open Sans Light"/>
        <w:sz w:val="20"/>
        <w:szCs w:val="20"/>
      </w:rPr>
    </w:pPr>
    <w:r w:rsidRPr="005F5A7D">
      <w:rPr>
        <w:rFonts w:ascii="Open Sans Light" w:hAnsi="Open Sans Light" w:cs="Open Sans Light"/>
        <w:sz w:val="20"/>
        <w:szCs w:val="20"/>
      </w:rPr>
      <w:t xml:space="preserve">Stressor-Response </w:t>
    </w:r>
    <w:r w:rsidR="00571DE7" w:rsidRPr="005F5A7D">
      <w:rPr>
        <w:rFonts w:ascii="Open Sans Light" w:hAnsi="Open Sans Light" w:cs="Open Sans Light"/>
        <w:sz w:val="20"/>
        <w:szCs w:val="20"/>
      </w:rPr>
      <w:t xml:space="preserve">Function </w:t>
    </w:r>
    <w:r w:rsidRPr="005F5A7D">
      <w:rPr>
        <w:rFonts w:ascii="Open Sans Light" w:hAnsi="Open Sans Light" w:cs="Open Sans Light"/>
        <w:sz w:val="20"/>
        <w:szCs w:val="20"/>
      </w:rPr>
      <w:t>Library Documentation</w:t>
    </w:r>
    <w:r w:rsidRPr="005F5A7D">
      <w:rPr>
        <w:rFonts w:ascii="Open Sans Light" w:hAnsi="Open Sans Light" w:cs="Open Sans Light"/>
        <w:sz w:val="20"/>
        <w:szCs w:val="20"/>
      </w:rPr>
      <w:tab/>
    </w:r>
    <w:r w:rsidRPr="005F5A7D">
      <w:rPr>
        <w:rFonts w:ascii="Open Sans Light" w:hAnsi="Open Sans Light" w:cs="Open Sans Light"/>
        <w:sz w:val="20"/>
        <w:szCs w:val="20"/>
      </w:rPr>
      <w:tab/>
    </w:r>
    <w:r w:rsidR="00C47B94" w:rsidRPr="005F5A7D">
      <w:rPr>
        <w:rFonts w:ascii="Open Sans Light" w:hAnsi="Open Sans Light" w:cs="Open Sans Light"/>
        <w:sz w:val="20"/>
        <w:szCs w:val="20"/>
      </w:rPr>
      <w:t xml:space="preserve"> </w: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411F1"/>
    <w:multiLevelType w:val="hybridMultilevel"/>
    <w:tmpl w:val="75E07880"/>
    <w:lvl w:ilvl="0" w:tplc="BD447448">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3C6E44"/>
    <w:multiLevelType w:val="hybridMultilevel"/>
    <w:tmpl w:val="A5066BA8"/>
    <w:lvl w:ilvl="0" w:tplc="2DA09DA8">
      <w:numFmt w:val="bullet"/>
      <w:lvlText w:val=""/>
      <w:lvlJc w:val="left"/>
      <w:pPr>
        <w:ind w:left="720" w:hanging="360"/>
      </w:pPr>
      <w:rPr>
        <w:rFonts w:ascii="Symbol" w:eastAsiaTheme="minorEastAsia" w:hAnsi="Symbol"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17069002">
    <w:abstractNumId w:val="1"/>
  </w:num>
  <w:num w:numId="2" w16cid:durableId="12258752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TC3MDY1NDc3NDQzMTRS0lEKTi0uzszPAykwMa4FAJ5ss/stAAAA"/>
  </w:docVars>
  <w:rsids>
    <w:rsidRoot w:val="00EE401F"/>
    <w:rsid w:val="00001D79"/>
    <w:rsid w:val="000029A9"/>
    <w:rsid w:val="0000394A"/>
    <w:rsid w:val="00003B6A"/>
    <w:rsid w:val="00007BF7"/>
    <w:rsid w:val="00010BC2"/>
    <w:rsid w:val="00011382"/>
    <w:rsid w:val="00015839"/>
    <w:rsid w:val="00016078"/>
    <w:rsid w:val="000165A3"/>
    <w:rsid w:val="00016D31"/>
    <w:rsid w:val="00017BF6"/>
    <w:rsid w:val="00020003"/>
    <w:rsid w:val="00021C72"/>
    <w:rsid w:val="00022F54"/>
    <w:rsid w:val="00024020"/>
    <w:rsid w:val="000245F0"/>
    <w:rsid w:val="00024F0A"/>
    <w:rsid w:val="00031AD9"/>
    <w:rsid w:val="000320D2"/>
    <w:rsid w:val="00032678"/>
    <w:rsid w:val="000355E1"/>
    <w:rsid w:val="00035910"/>
    <w:rsid w:val="00036F9C"/>
    <w:rsid w:val="00041020"/>
    <w:rsid w:val="00041823"/>
    <w:rsid w:val="00041C7F"/>
    <w:rsid w:val="0004418D"/>
    <w:rsid w:val="0004514A"/>
    <w:rsid w:val="000456D5"/>
    <w:rsid w:val="000465B9"/>
    <w:rsid w:val="00052045"/>
    <w:rsid w:val="00052C98"/>
    <w:rsid w:val="00053690"/>
    <w:rsid w:val="00053AF0"/>
    <w:rsid w:val="00060C0A"/>
    <w:rsid w:val="00060C85"/>
    <w:rsid w:val="00060F5D"/>
    <w:rsid w:val="00061418"/>
    <w:rsid w:val="00062371"/>
    <w:rsid w:val="000643C6"/>
    <w:rsid w:val="00064DDD"/>
    <w:rsid w:val="000668C5"/>
    <w:rsid w:val="00073515"/>
    <w:rsid w:val="000747D3"/>
    <w:rsid w:val="00074C02"/>
    <w:rsid w:val="00074DAE"/>
    <w:rsid w:val="00080A06"/>
    <w:rsid w:val="00080D29"/>
    <w:rsid w:val="00081E0B"/>
    <w:rsid w:val="00082741"/>
    <w:rsid w:val="0008336B"/>
    <w:rsid w:val="00084527"/>
    <w:rsid w:val="00084636"/>
    <w:rsid w:val="00084863"/>
    <w:rsid w:val="000851AA"/>
    <w:rsid w:val="000851CB"/>
    <w:rsid w:val="000857A3"/>
    <w:rsid w:val="0008595E"/>
    <w:rsid w:val="00087A59"/>
    <w:rsid w:val="00087B32"/>
    <w:rsid w:val="00091F44"/>
    <w:rsid w:val="00091F7A"/>
    <w:rsid w:val="00092081"/>
    <w:rsid w:val="0009405B"/>
    <w:rsid w:val="000952FF"/>
    <w:rsid w:val="0009660D"/>
    <w:rsid w:val="000A15BE"/>
    <w:rsid w:val="000A2B63"/>
    <w:rsid w:val="000A2D6D"/>
    <w:rsid w:val="000A4060"/>
    <w:rsid w:val="000A4CAB"/>
    <w:rsid w:val="000A795C"/>
    <w:rsid w:val="000B1E9A"/>
    <w:rsid w:val="000B1EEB"/>
    <w:rsid w:val="000B3512"/>
    <w:rsid w:val="000B5169"/>
    <w:rsid w:val="000B54F2"/>
    <w:rsid w:val="000B6A83"/>
    <w:rsid w:val="000C05EC"/>
    <w:rsid w:val="000C1EAA"/>
    <w:rsid w:val="000C2027"/>
    <w:rsid w:val="000C284C"/>
    <w:rsid w:val="000C2C70"/>
    <w:rsid w:val="000C320E"/>
    <w:rsid w:val="000C3263"/>
    <w:rsid w:val="000C3DAE"/>
    <w:rsid w:val="000C7EB5"/>
    <w:rsid w:val="000D2D37"/>
    <w:rsid w:val="000D648C"/>
    <w:rsid w:val="000D77AF"/>
    <w:rsid w:val="000D7BFF"/>
    <w:rsid w:val="000E06EA"/>
    <w:rsid w:val="000E4ACE"/>
    <w:rsid w:val="000E74A5"/>
    <w:rsid w:val="000F068E"/>
    <w:rsid w:val="000F1975"/>
    <w:rsid w:val="0010067A"/>
    <w:rsid w:val="001014FA"/>
    <w:rsid w:val="00101B36"/>
    <w:rsid w:val="00102880"/>
    <w:rsid w:val="001037BA"/>
    <w:rsid w:val="00106766"/>
    <w:rsid w:val="00106929"/>
    <w:rsid w:val="00107DC5"/>
    <w:rsid w:val="00110D09"/>
    <w:rsid w:val="00111BAA"/>
    <w:rsid w:val="00112C11"/>
    <w:rsid w:val="00112E2A"/>
    <w:rsid w:val="001149C6"/>
    <w:rsid w:val="0011572A"/>
    <w:rsid w:val="00115F06"/>
    <w:rsid w:val="0011633C"/>
    <w:rsid w:val="0011680D"/>
    <w:rsid w:val="00117BB2"/>
    <w:rsid w:val="00121EB9"/>
    <w:rsid w:val="001225FE"/>
    <w:rsid w:val="00122644"/>
    <w:rsid w:val="00122F84"/>
    <w:rsid w:val="001242C2"/>
    <w:rsid w:val="001253A5"/>
    <w:rsid w:val="00127D66"/>
    <w:rsid w:val="001305B1"/>
    <w:rsid w:val="00130A42"/>
    <w:rsid w:val="00132D2D"/>
    <w:rsid w:val="00133AD6"/>
    <w:rsid w:val="001344E2"/>
    <w:rsid w:val="001347E6"/>
    <w:rsid w:val="001366C1"/>
    <w:rsid w:val="00137158"/>
    <w:rsid w:val="001376D5"/>
    <w:rsid w:val="001377FD"/>
    <w:rsid w:val="001406FF"/>
    <w:rsid w:val="001420C8"/>
    <w:rsid w:val="00143A0E"/>
    <w:rsid w:val="001443E1"/>
    <w:rsid w:val="00145862"/>
    <w:rsid w:val="0015496B"/>
    <w:rsid w:val="001562BE"/>
    <w:rsid w:val="0015760F"/>
    <w:rsid w:val="001605BC"/>
    <w:rsid w:val="00161008"/>
    <w:rsid w:val="001624F8"/>
    <w:rsid w:val="00164660"/>
    <w:rsid w:val="001651DF"/>
    <w:rsid w:val="001654B9"/>
    <w:rsid w:val="00165546"/>
    <w:rsid w:val="00165BF9"/>
    <w:rsid w:val="00165F50"/>
    <w:rsid w:val="00170158"/>
    <w:rsid w:val="0017098E"/>
    <w:rsid w:val="00170CC2"/>
    <w:rsid w:val="001726D2"/>
    <w:rsid w:val="001738B7"/>
    <w:rsid w:val="00174260"/>
    <w:rsid w:val="00176B90"/>
    <w:rsid w:val="00180ED3"/>
    <w:rsid w:val="0018365C"/>
    <w:rsid w:val="00184F4D"/>
    <w:rsid w:val="001858E1"/>
    <w:rsid w:val="00187448"/>
    <w:rsid w:val="00191AC7"/>
    <w:rsid w:val="00193B4A"/>
    <w:rsid w:val="001947A8"/>
    <w:rsid w:val="0019576C"/>
    <w:rsid w:val="00195A94"/>
    <w:rsid w:val="001A0FE9"/>
    <w:rsid w:val="001A17D3"/>
    <w:rsid w:val="001A1DEF"/>
    <w:rsid w:val="001A389E"/>
    <w:rsid w:val="001A4049"/>
    <w:rsid w:val="001A515D"/>
    <w:rsid w:val="001B0A91"/>
    <w:rsid w:val="001B11AE"/>
    <w:rsid w:val="001B3960"/>
    <w:rsid w:val="001B3DAF"/>
    <w:rsid w:val="001B4A0A"/>
    <w:rsid w:val="001B4EDC"/>
    <w:rsid w:val="001B5D62"/>
    <w:rsid w:val="001B647E"/>
    <w:rsid w:val="001C029B"/>
    <w:rsid w:val="001C069F"/>
    <w:rsid w:val="001C2775"/>
    <w:rsid w:val="001C2E8A"/>
    <w:rsid w:val="001C367C"/>
    <w:rsid w:val="001C672A"/>
    <w:rsid w:val="001C68C6"/>
    <w:rsid w:val="001C73BB"/>
    <w:rsid w:val="001C7CEA"/>
    <w:rsid w:val="001D28DD"/>
    <w:rsid w:val="001E0680"/>
    <w:rsid w:val="001E3E09"/>
    <w:rsid w:val="001F3347"/>
    <w:rsid w:val="001F392C"/>
    <w:rsid w:val="001F4971"/>
    <w:rsid w:val="001F5257"/>
    <w:rsid w:val="001F5808"/>
    <w:rsid w:val="001F6BEF"/>
    <w:rsid w:val="001F7D0E"/>
    <w:rsid w:val="00201E25"/>
    <w:rsid w:val="00204F1D"/>
    <w:rsid w:val="00206B27"/>
    <w:rsid w:val="00210A53"/>
    <w:rsid w:val="00217798"/>
    <w:rsid w:val="0022016B"/>
    <w:rsid w:val="00220B79"/>
    <w:rsid w:val="002218D0"/>
    <w:rsid w:val="00222550"/>
    <w:rsid w:val="00224A9A"/>
    <w:rsid w:val="002279AA"/>
    <w:rsid w:val="002302C4"/>
    <w:rsid w:val="00235D28"/>
    <w:rsid w:val="00237363"/>
    <w:rsid w:val="00240F5E"/>
    <w:rsid w:val="00241F01"/>
    <w:rsid w:val="002431B0"/>
    <w:rsid w:val="00243558"/>
    <w:rsid w:val="0024683B"/>
    <w:rsid w:val="00247371"/>
    <w:rsid w:val="00250D1B"/>
    <w:rsid w:val="00251E39"/>
    <w:rsid w:val="002547A0"/>
    <w:rsid w:val="002551A5"/>
    <w:rsid w:val="0025717C"/>
    <w:rsid w:val="002613B3"/>
    <w:rsid w:val="00261D08"/>
    <w:rsid w:val="00262881"/>
    <w:rsid w:val="00265C11"/>
    <w:rsid w:val="0026787C"/>
    <w:rsid w:val="00270DD5"/>
    <w:rsid w:val="00271AFA"/>
    <w:rsid w:val="00275E85"/>
    <w:rsid w:val="00280FF3"/>
    <w:rsid w:val="002811C6"/>
    <w:rsid w:val="0028330A"/>
    <w:rsid w:val="00283331"/>
    <w:rsid w:val="00283483"/>
    <w:rsid w:val="002837CA"/>
    <w:rsid w:val="0028388B"/>
    <w:rsid w:val="00285778"/>
    <w:rsid w:val="0028739C"/>
    <w:rsid w:val="00290A9A"/>
    <w:rsid w:val="002927B0"/>
    <w:rsid w:val="00293336"/>
    <w:rsid w:val="00294502"/>
    <w:rsid w:val="00294B53"/>
    <w:rsid w:val="00294F28"/>
    <w:rsid w:val="00294FFC"/>
    <w:rsid w:val="002A4D9A"/>
    <w:rsid w:val="002A63F2"/>
    <w:rsid w:val="002B146C"/>
    <w:rsid w:val="002B217B"/>
    <w:rsid w:val="002B42CB"/>
    <w:rsid w:val="002B4A9E"/>
    <w:rsid w:val="002B565B"/>
    <w:rsid w:val="002D0EC6"/>
    <w:rsid w:val="002D1027"/>
    <w:rsid w:val="002D12E7"/>
    <w:rsid w:val="002D1CC8"/>
    <w:rsid w:val="002D3747"/>
    <w:rsid w:val="002D3EF1"/>
    <w:rsid w:val="002D52D3"/>
    <w:rsid w:val="002E1579"/>
    <w:rsid w:val="002E3209"/>
    <w:rsid w:val="002E4E13"/>
    <w:rsid w:val="002E5244"/>
    <w:rsid w:val="002E5E2A"/>
    <w:rsid w:val="002E72BD"/>
    <w:rsid w:val="002F18C3"/>
    <w:rsid w:val="002F1903"/>
    <w:rsid w:val="002F3DC8"/>
    <w:rsid w:val="002F5383"/>
    <w:rsid w:val="002F64B6"/>
    <w:rsid w:val="002F73AA"/>
    <w:rsid w:val="00300033"/>
    <w:rsid w:val="00300110"/>
    <w:rsid w:val="003013BC"/>
    <w:rsid w:val="0030245D"/>
    <w:rsid w:val="00302B22"/>
    <w:rsid w:val="00304A1A"/>
    <w:rsid w:val="00304AE7"/>
    <w:rsid w:val="00313261"/>
    <w:rsid w:val="003139C6"/>
    <w:rsid w:val="003142F5"/>
    <w:rsid w:val="0031740D"/>
    <w:rsid w:val="00320DED"/>
    <w:rsid w:val="00321084"/>
    <w:rsid w:val="00321D1F"/>
    <w:rsid w:val="00322182"/>
    <w:rsid w:val="00324260"/>
    <w:rsid w:val="00325D6C"/>
    <w:rsid w:val="00325F71"/>
    <w:rsid w:val="00326A26"/>
    <w:rsid w:val="0032786E"/>
    <w:rsid w:val="003309B0"/>
    <w:rsid w:val="00331F99"/>
    <w:rsid w:val="00332219"/>
    <w:rsid w:val="003330B4"/>
    <w:rsid w:val="00333B14"/>
    <w:rsid w:val="00337F53"/>
    <w:rsid w:val="00337F7F"/>
    <w:rsid w:val="00352D45"/>
    <w:rsid w:val="003547F0"/>
    <w:rsid w:val="00355090"/>
    <w:rsid w:val="003569BF"/>
    <w:rsid w:val="003570D0"/>
    <w:rsid w:val="00357ED9"/>
    <w:rsid w:val="00360F36"/>
    <w:rsid w:val="0036131C"/>
    <w:rsid w:val="00362151"/>
    <w:rsid w:val="00362234"/>
    <w:rsid w:val="00362E31"/>
    <w:rsid w:val="003635F0"/>
    <w:rsid w:val="00367B88"/>
    <w:rsid w:val="0037223D"/>
    <w:rsid w:val="003802DF"/>
    <w:rsid w:val="0038074D"/>
    <w:rsid w:val="0038158A"/>
    <w:rsid w:val="003829CD"/>
    <w:rsid w:val="00383EAC"/>
    <w:rsid w:val="00385B6D"/>
    <w:rsid w:val="003865C0"/>
    <w:rsid w:val="00386D5E"/>
    <w:rsid w:val="0038707E"/>
    <w:rsid w:val="00391759"/>
    <w:rsid w:val="00391AC5"/>
    <w:rsid w:val="003920D0"/>
    <w:rsid w:val="00394AB4"/>
    <w:rsid w:val="00394F0D"/>
    <w:rsid w:val="00395737"/>
    <w:rsid w:val="00396474"/>
    <w:rsid w:val="00396834"/>
    <w:rsid w:val="003A0B72"/>
    <w:rsid w:val="003A0E9B"/>
    <w:rsid w:val="003A3264"/>
    <w:rsid w:val="003A4326"/>
    <w:rsid w:val="003A5335"/>
    <w:rsid w:val="003A5924"/>
    <w:rsid w:val="003B03B6"/>
    <w:rsid w:val="003B3422"/>
    <w:rsid w:val="003B452F"/>
    <w:rsid w:val="003B4980"/>
    <w:rsid w:val="003B6C00"/>
    <w:rsid w:val="003B74DE"/>
    <w:rsid w:val="003C0609"/>
    <w:rsid w:val="003C0C88"/>
    <w:rsid w:val="003C2AD8"/>
    <w:rsid w:val="003C3F8D"/>
    <w:rsid w:val="003C6B1C"/>
    <w:rsid w:val="003C7279"/>
    <w:rsid w:val="003D66A2"/>
    <w:rsid w:val="003D729F"/>
    <w:rsid w:val="003D7E57"/>
    <w:rsid w:val="003E1978"/>
    <w:rsid w:val="003E1D5B"/>
    <w:rsid w:val="003E29F6"/>
    <w:rsid w:val="003E494B"/>
    <w:rsid w:val="003E5287"/>
    <w:rsid w:val="003E638A"/>
    <w:rsid w:val="003E69F4"/>
    <w:rsid w:val="003E7AD4"/>
    <w:rsid w:val="003E7E85"/>
    <w:rsid w:val="003F2536"/>
    <w:rsid w:val="003F3B60"/>
    <w:rsid w:val="003F3F8D"/>
    <w:rsid w:val="003F4A21"/>
    <w:rsid w:val="00400B85"/>
    <w:rsid w:val="00404101"/>
    <w:rsid w:val="00404994"/>
    <w:rsid w:val="00405D73"/>
    <w:rsid w:val="004061D4"/>
    <w:rsid w:val="004071FF"/>
    <w:rsid w:val="00410060"/>
    <w:rsid w:val="004128E3"/>
    <w:rsid w:val="004136A4"/>
    <w:rsid w:val="00417A78"/>
    <w:rsid w:val="00420C0B"/>
    <w:rsid w:val="00421B52"/>
    <w:rsid w:val="00422262"/>
    <w:rsid w:val="0042249B"/>
    <w:rsid w:val="00423BFD"/>
    <w:rsid w:val="00426B54"/>
    <w:rsid w:val="004273F9"/>
    <w:rsid w:val="00427A71"/>
    <w:rsid w:val="004379D1"/>
    <w:rsid w:val="00437F44"/>
    <w:rsid w:val="00437F4F"/>
    <w:rsid w:val="004409B2"/>
    <w:rsid w:val="00447A6A"/>
    <w:rsid w:val="004510F1"/>
    <w:rsid w:val="0045279D"/>
    <w:rsid w:val="00452E92"/>
    <w:rsid w:val="00453052"/>
    <w:rsid w:val="004560C0"/>
    <w:rsid w:val="00460576"/>
    <w:rsid w:val="00461501"/>
    <w:rsid w:val="0046256D"/>
    <w:rsid w:val="004629C7"/>
    <w:rsid w:val="0046608B"/>
    <w:rsid w:val="00466AA1"/>
    <w:rsid w:val="00470ECB"/>
    <w:rsid w:val="0047132C"/>
    <w:rsid w:val="00471686"/>
    <w:rsid w:val="00474D7B"/>
    <w:rsid w:val="004758FE"/>
    <w:rsid w:val="004770F6"/>
    <w:rsid w:val="00477653"/>
    <w:rsid w:val="00481708"/>
    <w:rsid w:val="00481BDA"/>
    <w:rsid w:val="00484A4A"/>
    <w:rsid w:val="0048664D"/>
    <w:rsid w:val="004920B1"/>
    <w:rsid w:val="004963A0"/>
    <w:rsid w:val="00496C39"/>
    <w:rsid w:val="00496D5A"/>
    <w:rsid w:val="004972DF"/>
    <w:rsid w:val="004A26D1"/>
    <w:rsid w:val="004A302A"/>
    <w:rsid w:val="004A6996"/>
    <w:rsid w:val="004A6D7E"/>
    <w:rsid w:val="004A71F2"/>
    <w:rsid w:val="004B0542"/>
    <w:rsid w:val="004B09D0"/>
    <w:rsid w:val="004B238B"/>
    <w:rsid w:val="004B4A87"/>
    <w:rsid w:val="004B586D"/>
    <w:rsid w:val="004B677E"/>
    <w:rsid w:val="004C174B"/>
    <w:rsid w:val="004C5AA5"/>
    <w:rsid w:val="004C70F8"/>
    <w:rsid w:val="004C7B09"/>
    <w:rsid w:val="004D008D"/>
    <w:rsid w:val="004D21C0"/>
    <w:rsid w:val="004D389C"/>
    <w:rsid w:val="004D39BA"/>
    <w:rsid w:val="004D3DB1"/>
    <w:rsid w:val="004D4584"/>
    <w:rsid w:val="004D4715"/>
    <w:rsid w:val="004D59E6"/>
    <w:rsid w:val="004D5DA1"/>
    <w:rsid w:val="004D5FFE"/>
    <w:rsid w:val="004E0BD5"/>
    <w:rsid w:val="004E12BB"/>
    <w:rsid w:val="004E3452"/>
    <w:rsid w:val="004E3C07"/>
    <w:rsid w:val="004E64E4"/>
    <w:rsid w:val="004E69D5"/>
    <w:rsid w:val="004E6A6A"/>
    <w:rsid w:val="004E6AD5"/>
    <w:rsid w:val="004E7067"/>
    <w:rsid w:val="004F4FD9"/>
    <w:rsid w:val="004F55EA"/>
    <w:rsid w:val="00500E7D"/>
    <w:rsid w:val="00501180"/>
    <w:rsid w:val="005014C0"/>
    <w:rsid w:val="00501533"/>
    <w:rsid w:val="005019F0"/>
    <w:rsid w:val="0050230A"/>
    <w:rsid w:val="00502AD6"/>
    <w:rsid w:val="005041F9"/>
    <w:rsid w:val="00505251"/>
    <w:rsid w:val="005053F5"/>
    <w:rsid w:val="00505E65"/>
    <w:rsid w:val="0051275E"/>
    <w:rsid w:val="00514290"/>
    <w:rsid w:val="00514F9B"/>
    <w:rsid w:val="00515975"/>
    <w:rsid w:val="005169D1"/>
    <w:rsid w:val="00517BA3"/>
    <w:rsid w:val="00520662"/>
    <w:rsid w:val="00521299"/>
    <w:rsid w:val="0052490E"/>
    <w:rsid w:val="00524C4D"/>
    <w:rsid w:val="005306A4"/>
    <w:rsid w:val="0053105E"/>
    <w:rsid w:val="00533E7D"/>
    <w:rsid w:val="0053617A"/>
    <w:rsid w:val="005368F9"/>
    <w:rsid w:val="005371F9"/>
    <w:rsid w:val="00537918"/>
    <w:rsid w:val="00540443"/>
    <w:rsid w:val="005414A8"/>
    <w:rsid w:val="00541BC4"/>
    <w:rsid w:val="005427E8"/>
    <w:rsid w:val="00542DCE"/>
    <w:rsid w:val="005442BA"/>
    <w:rsid w:val="005455A7"/>
    <w:rsid w:val="00546741"/>
    <w:rsid w:val="00551BD6"/>
    <w:rsid w:val="00553328"/>
    <w:rsid w:val="00557963"/>
    <w:rsid w:val="00561E5B"/>
    <w:rsid w:val="00562C36"/>
    <w:rsid w:val="00565B57"/>
    <w:rsid w:val="00567948"/>
    <w:rsid w:val="0057170E"/>
    <w:rsid w:val="00571DE7"/>
    <w:rsid w:val="005770E2"/>
    <w:rsid w:val="005774CA"/>
    <w:rsid w:val="00577C74"/>
    <w:rsid w:val="00581683"/>
    <w:rsid w:val="00581E97"/>
    <w:rsid w:val="0058262D"/>
    <w:rsid w:val="00583010"/>
    <w:rsid w:val="0058392F"/>
    <w:rsid w:val="00583E27"/>
    <w:rsid w:val="005864E2"/>
    <w:rsid w:val="00587583"/>
    <w:rsid w:val="005907CE"/>
    <w:rsid w:val="00591D68"/>
    <w:rsid w:val="005926A5"/>
    <w:rsid w:val="00594CC0"/>
    <w:rsid w:val="00595FB4"/>
    <w:rsid w:val="00596459"/>
    <w:rsid w:val="00596BB0"/>
    <w:rsid w:val="005A0F5A"/>
    <w:rsid w:val="005A1365"/>
    <w:rsid w:val="005A25F7"/>
    <w:rsid w:val="005A4BCC"/>
    <w:rsid w:val="005A73D7"/>
    <w:rsid w:val="005A7F70"/>
    <w:rsid w:val="005B3147"/>
    <w:rsid w:val="005B3AFC"/>
    <w:rsid w:val="005B48F0"/>
    <w:rsid w:val="005B4D35"/>
    <w:rsid w:val="005B4EBA"/>
    <w:rsid w:val="005B5293"/>
    <w:rsid w:val="005C225A"/>
    <w:rsid w:val="005C3232"/>
    <w:rsid w:val="005C594A"/>
    <w:rsid w:val="005C66A0"/>
    <w:rsid w:val="005C6A5E"/>
    <w:rsid w:val="005C772C"/>
    <w:rsid w:val="005D0508"/>
    <w:rsid w:val="005D0BC4"/>
    <w:rsid w:val="005D4264"/>
    <w:rsid w:val="005D720F"/>
    <w:rsid w:val="005D7843"/>
    <w:rsid w:val="005D7AB3"/>
    <w:rsid w:val="005E39C0"/>
    <w:rsid w:val="005E51AC"/>
    <w:rsid w:val="005E5C6C"/>
    <w:rsid w:val="005E6062"/>
    <w:rsid w:val="005F2511"/>
    <w:rsid w:val="005F437C"/>
    <w:rsid w:val="005F4DE9"/>
    <w:rsid w:val="005F5A7D"/>
    <w:rsid w:val="005F6146"/>
    <w:rsid w:val="00600A24"/>
    <w:rsid w:val="00602E57"/>
    <w:rsid w:val="00606849"/>
    <w:rsid w:val="0061070A"/>
    <w:rsid w:val="00611788"/>
    <w:rsid w:val="006132C7"/>
    <w:rsid w:val="00614D1D"/>
    <w:rsid w:val="00615637"/>
    <w:rsid w:val="006201B8"/>
    <w:rsid w:val="00622711"/>
    <w:rsid w:val="00622EF3"/>
    <w:rsid w:val="00623232"/>
    <w:rsid w:val="00625410"/>
    <w:rsid w:val="0062561B"/>
    <w:rsid w:val="00626CB7"/>
    <w:rsid w:val="00627FCD"/>
    <w:rsid w:val="0063042B"/>
    <w:rsid w:val="006315D9"/>
    <w:rsid w:val="00631790"/>
    <w:rsid w:val="006325EE"/>
    <w:rsid w:val="00633F81"/>
    <w:rsid w:val="006349CC"/>
    <w:rsid w:val="0063514A"/>
    <w:rsid w:val="00637CC4"/>
    <w:rsid w:val="00640A51"/>
    <w:rsid w:val="00644CFA"/>
    <w:rsid w:val="006459C3"/>
    <w:rsid w:val="00646487"/>
    <w:rsid w:val="00646D6E"/>
    <w:rsid w:val="00647B68"/>
    <w:rsid w:val="00653887"/>
    <w:rsid w:val="00654224"/>
    <w:rsid w:val="00660B92"/>
    <w:rsid w:val="00661F88"/>
    <w:rsid w:val="006625DD"/>
    <w:rsid w:val="00662827"/>
    <w:rsid w:val="00663663"/>
    <w:rsid w:val="006654A6"/>
    <w:rsid w:val="00665B9C"/>
    <w:rsid w:val="0067195C"/>
    <w:rsid w:val="0067196A"/>
    <w:rsid w:val="00672553"/>
    <w:rsid w:val="00672B1E"/>
    <w:rsid w:val="00672B41"/>
    <w:rsid w:val="00676D63"/>
    <w:rsid w:val="0068382E"/>
    <w:rsid w:val="00685B01"/>
    <w:rsid w:val="006866CA"/>
    <w:rsid w:val="0068676B"/>
    <w:rsid w:val="00686D28"/>
    <w:rsid w:val="00687075"/>
    <w:rsid w:val="00693A57"/>
    <w:rsid w:val="0069480F"/>
    <w:rsid w:val="006956E1"/>
    <w:rsid w:val="006A1599"/>
    <w:rsid w:val="006A1B46"/>
    <w:rsid w:val="006A511C"/>
    <w:rsid w:val="006A6D47"/>
    <w:rsid w:val="006A7DE6"/>
    <w:rsid w:val="006B1758"/>
    <w:rsid w:val="006B1C4D"/>
    <w:rsid w:val="006B3294"/>
    <w:rsid w:val="006B5A6A"/>
    <w:rsid w:val="006B6B08"/>
    <w:rsid w:val="006C2907"/>
    <w:rsid w:val="006C4BAD"/>
    <w:rsid w:val="006C53A6"/>
    <w:rsid w:val="006C5CF9"/>
    <w:rsid w:val="006C7E2D"/>
    <w:rsid w:val="006D111D"/>
    <w:rsid w:val="006D2844"/>
    <w:rsid w:val="006D4E41"/>
    <w:rsid w:val="006D6456"/>
    <w:rsid w:val="006D68E5"/>
    <w:rsid w:val="006D6A89"/>
    <w:rsid w:val="006E08B8"/>
    <w:rsid w:val="006E11D4"/>
    <w:rsid w:val="006E1226"/>
    <w:rsid w:val="006F0CBD"/>
    <w:rsid w:val="006F0E0E"/>
    <w:rsid w:val="006F2F31"/>
    <w:rsid w:val="006F4B76"/>
    <w:rsid w:val="006F67E5"/>
    <w:rsid w:val="006F6F06"/>
    <w:rsid w:val="006F7571"/>
    <w:rsid w:val="00701C86"/>
    <w:rsid w:val="007029D7"/>
    <w:rsid w:val="007118DB"/>
    <w:rsid w:val="0071291D"/>
    <w:rsid w:val="00712C79"/>
    <w:rsid w:val="00713F5A"/>
    <w:rsid w:val="007153DE"/>
    <w:rsid w:val="007164F1"/>
    <w:rsid w:val="00717CE9"/>
    <w:rsid w:val="00717D00"/>
    <w:rsid w:val="00722202"/>
    <w:rsid w:val="0072223F"/>
    <w:rsid w:val="00722EBA"/>
    <w:rsid w:val="007235A4"/>
    <w:rsid w:val="007248EF"/>
    <w:rsid w:val="007254D0"/>
    <w:rsid w:val="00725A89"/>
    <w:rsid w:val="00725EF2"/>
    <w:rsid w:val="0072694C"/>
    <w:rsid w:val="00731577"/>
    <w:rsid w:val="00731C66"/>
    <w:rsid w:val="00732433"/>
    <w:rsid w:val="00732A0A"/>
    <w:rsid w:val="007330BD"/>
    <w:rsid w:val="00733208"/>
    <w:rsid w:val="00733E49"/>
    <w:rsid w:val="00735B18"/>
    <w:rsid w:val="007377FF"/>
    <w:rsid w:val="00740092"/>
    <w:rsid w:val="007426F1"/>
    <w:rsid w:val="00745407"/>
    <w:rsid w:val="00746790"/>
    <w:rsid w:val="00753573"/>
    <w:rsid w:val="00753580"/>
    <w:rsid w:val="007565BF"/>
    <w:rsid w:val="00760D2B"/>
    <w:rsid w:val="00762342"/>
    <w:rsid w:val="007626D0"/>
    <w:rsid w:val="00762701"/>
    <w:rsid w:val="00762B7E"/>
    <w:rsid w:val="00772980"/>
    <w:rsid w:val="00774FA2"/>
    <w:rsid w:val="00780CAB"/>
    <w:rsid w:val="00781035"/>
    <w:rsid w:val="007816A5"/>
    <w:rsid w:val="00781A4D"/>
    <w:rsid w:val="007823A9"/>
    <w:rsid w:val="00784189"/>
    <w:rsid w:val="007870EA"/>
    <w:rsid w:val="00790181"/>
    <w:rsid w:val="0079062E"/>
    <w:rsid w:val="00790908"/>
    <w:rsid w:val="00790F57"/>
    <w:rsid w:val="007910E8"/>
    <w:rsid w:val="00795314"/>
    <w:rsid w:val="0079771C"/>
    <w:rsid w:val="007A0324"/>
    <w:rsid w:val="007A0FA1"/>
    <w:rsid w:val="007A1337"/>
    <w:rsid w:val="007A3ED0"/>
    <w:rsid w:val="007A4AA7"/>
    <w:rsid w:val="007A728B"/>
    <w:rsid w:val="007B05B1"/>
    <w:rsid w:val="007B6CE8"/>
    <w:rsid w:val="007C0EF8"/>
    <w:rsid w:val="007C426F"/>
    <w:rsid w:val="007C60FC"/>
    <w:rsid w:val="007D2E41"/>
    <w:rsid w:val="007D2FA6"/>
    <w:rsid w:val="007D4004"/>
    <w:rsid w:val="007D6978"/>
    <w:rsid w:val="007E2557"/>
    <w:rsid w:val="007E68EA"/>
    <w:rsid w:val="007E7575"/>
    <w:rsid w:val="007E7FF0"/>
    <w:rsid w:val="007F0126"/>
    <w:rsid w:val="007F1850"/>
    <w:rsid w:val="007F2ACE"/>
    <w:rsid w:val="007F3125"/>
    <w:rsid w:val="007F40AE"/>
    <w:rsid w:val="007F4D0D"/>
    <w:rsid w:val="007F5F85"/>
    <w:rsid w:val="007F6576"/>
    <w:rsid w:val="007F65BD"/>
    <w:rsid w:val="00802BEC"/>
    <w:rsid w:val="0080371A"/>
    <w:rsid w:val="00803923"/>
    <w:rsid w:val="00806EDA"/>
    <w:rsid w:val="008072D2"/>
    <w:rsid w:val="00810308"/>
    <w:rsid w:val="00810DA4"/>
    <w:rsid w:val="008110F8"/>
    <w:rsid w:val="00812278"/>
    <w:rsid w:val="0081271C"/>
    <w:rsid w:val="0081471F"/>
    <w:rsid w:val="0081578C"/>
    <w:rsid w:val="008164B5"/>
    <w:rsid w:val="0081732E"/>
    <w:rsid w:val="008176B6"/>
    <w:rsid w:val="00820F62"/>
    <w:rsid w:val="00822024"/>
    <w:rsid w:val="0082394C"/>
    <w:rsid w:val="008243D2"/>
    <w:rsid w:val="008248BB"/>
    <w:rsid w:val="00827979"/>
    <w:rsid w:val="00827A2D"/>
    <w:rsid w:val="00827E39"/>
    <w:rsid w:val="0083033B"/>
    <w:rsid w:val="00831C16"/>
    <w:rsid w:val="0083377C"/>
    <w:rsid w:val="00840152"/>
    <w:rsid w:val="00840BB0"/>
    <w:rsid w:val="008412C2"/>
    <w:rsid w:val="00841437"/>
    <w:rsid w:val="0084383D"/>
    <w:rsid w:val="0084446A"/>
    <w:rsid w:val="00846258"/>
    <w:rsid w:val="00850777"/>
    <w:rsid w:val="008518E9"/>
    <w:rsid w:val="00852726"/>
    <w:rsid w:val="008534F7"/>
    <w:rsid w:val="0085518E"/>
    <w:rsid w:val="008679EB"/>
    <w:rsid w:val="00870422"/>
    <w:rsid w:val="00871295"/>
    <w:rsid w:val="00871B60"/>
    <w:rsid w:val="008722ED"/>
    <w:rsid w:val="0087429C"/>
    <w:rsid w:val="0087480D"/>
    <w:rsid w:val="00874ACE"/>
    <w:rsid w:val="00875CBF"/>
    <w:rsid w:val="00876FEA"/>
    <w:rsid w:val="008777C6"/>
    <w:rsid w:val="00877AAD"/>
    <w:rsid w:val="00880CC2"/>
    <w:rsid w:val="0088180B"/>
    <w:rsid w:val="008829F9"/>
    <w:rsid w:val="00882B67"/>
    <w:rsid w:val="008830C1"/>
    <w:rsid w:val="0088458D"/>
    <w:rsid w:val="008874F0"/>
    <w:rsid w:val="00887B95"/>
    <w:rsid w:val="00890794"/>
    <w:rsid w:val="00891509"/>
    <w:rsid w:val="008915A2"/>
    <w:rsid w:val="00892A10"/>
    <w:rsid w:val="00895151"/>
    <w:rsid w:val="00896BAA"/>
    <w:rsid w:val="008A6203"/>
    <w:rsid w:val="008A6540"/>
    <w:rsid w:val="008A7D4D"/>
    <w:rsid w:val="008A7FCC"/>
    <w:rsid w:val="008B06AF"/>
    <w:rsid w:val="008B15B7"/>
    <w:rsid w:val="008B3070"/>
    <w:rsid w:val="008B3E9F"/>
    <w:rsid w:val="008B6D66"/>
    <w:rsid w:val="008B7276"/>
    <w:rsid w:val="008C0327"/>
    <w:rsid w:val="008C11E7"/>
    <w:rsid w:val="008C1604"/>
    <w:rsid w:val="008C2944"/>
    <w:rsid w:val="008C3F01"/>
    <w:rsid w:val="008C55A0"/>
    <w:rsid w:val="008C7455"/>
    <w:rsid w:val="008C74FF"/>
    <w:rsid w:val="008D1EC0"/>
    <w:rsid w:val="008D3EF1"/>
    <w:rsid w:val="008D4298"/>
    <w:rsid w:val="008D4C7B"/>
    <w:rsid w:val="008D52C2"/>
    <w:rsid w:val="008D5C03"/>
    <w:rsid w:val="008D6BDE"/>
    <w:rsid w:val="008E0448"/>
    <w:rsid w:val="008E249D"/>
    <w:rsid w:val="008E3ACA"/>
    <w:rsid w:val="008E43D9"/>
    <w:rsid w:val="008E4EB0"/>
    <w:rsid w:val="008E5698"/>
    <w:rsid w:val="008E6051"/>
    <w:rsid w:val="008F00FE"/>
    <w:rsid w:val="008F1409"/>
    <w:rsid w:val="008F45E7"/>
    <w:rsid w:val="008F5CD0"/>
    <w:rsid w:val="008F5FC7"/>
    <w:rsid w:val="008F6C50"/>
    <w:rsid w:val="00900BB0"/>
    <w:rsid w:val="009014E4"/>
    <w:rsid w:val="00901CB0"/>
    <w:rsid w:val="00902F4E"/>
    <w:rsid w:val="0090335B"/>
    <w:rsid w:val="009040D2"/>
    <w:rsid w:val="009062DE"/>
    <w:rsid w:val="0091097B"/>
    <w:rsid w:val="00911777"/>
    <w:rsid w:val="0091394D"/>
    <w:rsid w:val="00913BFC"/>
    <w:rsid w:val="00914EF1"/>
    <w:rsid w:val="009150DA"/>
    <w:rsid w:val="00915920"/>
    <w:rsid w:val="00916633"/>
    <w:rsid w:val="00916921"/>
    <w:rsid w:val="0091716B"/>
    <w:rsid w:val="00917619"/>
    <w:rsid w:val="00920B49"/>
    <w:rsid w:val="00923234"/>
    <w:rsid w:val="00923BAD"/>
    <w:rsid w:val="00925C30"/>
    <w:rsid w:val="00927232"/>
    <w:rsid w:val="0093096A"/>
    <w:rsid w:val="00930FA9"/>
    <w:rsid w:val="009311AC"/>
    <w:rsid w:val="00931EBE"/>
    <w:rsid w:val="00935B89"/>
    <w:rsid w:val="00941520"/>
    <w:rsid w:val="00942324"/>
    <w:rsid w:val="009424C3"/>
    <w:rsid w:val="009432D2"/>
    <w:rsid w:val="0094339C"/>
    <w:rsid w:val="00943BD9"/>
    <w:rsid w:val="00943FA1"/>
    <w:rsid w:val="00945E99"/>
    <w:rsid w:val="009467B7"/>
    <w:rsid w:val="00951EA7"/>
    <w:rsid w:val="009552F3"/>
    <w:rsid w:val="009605FB"/>
    <w:rsid w:val="00960FD8"/>
    <w:rsid w:val="00964506"/>
    <w:rsid w:val="00966667"/>
    <w:rsid w:val="00970DED"/>
    <w:rsid w:val="00972BF4"/>
    <w:rsid w:val="00973439"/>
    <w:rsid w:val="00973627"/>
    <w:rsid w:val="00975BE5"/>
    <w:rsid w:val="00976059"/>
    <w:rsid w:val="009761D9"/>
    <w:rsid w:val="00976BD5"/>
    <w:rsid w:val="009809ED"/>
    <w:rsid w:val="00980A37"/>
    <w:rsid w:val="0098183E"/>
    <w:rsid w:val="00982967"/>
    <w:rsid w:val="00986E9F"/>
    <w:rsid w:val="00986F29"/>
    <w:rsid w:val="0099076E"/>
    <w:rsid w:val="00990BF3"/>
    <w:rsid w:val="00993329"/>
    <w:rsid w:val="00993B99"/>
    <w:rsid w:val="009A1B5A"/>
    <w:rsid w:val="009A2EAD"/>
    <w:rsid w:val="009A3C39"/>
    <w:rsid w:val="009A4586"/>
    <w:rsid w:val="009A4EA6"/>
    <w:rsid w:val="009A57DE"/>
    <w:rsid w:val="009A756C"/>
    <w:rsid w:val="009B0615"/>
    <w:rsid w:val="009B3873"/>
    <w:rsid w:val="009B39BE"/>
    <w:rsid w:val="009B6532"/>
    <w:rsid w:val="009B6A30"/>
    <w:rsid w:val="009C0D4D"/>
    <w:rsid w:val="009C0EF0"/>
    <w:rsid w:val="009C1188"/>
    <w:rsid w:val="009C3150"/>
    <w:rsid w:val="009C62C1"/>
    <w:rsid w:val="009D0518"/>
    <w:rsid w:val="009D3076"/>
    <w:rsid w:val="009D445C"/>
    <w:rsid w:val="009D56ED"/>
    <w:rsid w:val="009D5F85"/>
    <w:rsid w:val="009D6BE2"/>
    <w:rsid w:val="009D7644"/>
    <w:rsid w:val="009D7891"/>
    <w:rsid w:val="009E03AE"/>
    <w:rsid w:val="009E3D28"/>
    <w:rsid w:val="009E3F56"/>
    <w:rsid w:val="009E485D"/>
    <w:rsid w:val="009E609D"/>
    <w:rsid w:val="009E6618"/>
    <w:rsid w:val="009E701F"/>
    <w:rsid w:val="009E7ECA"/>
    <w:rsid w:val="009F10C6"/>
    <w:rsid w:val="009F25B5"/>
    <w:rsid w:val="009F29D2"/>
    <w:rsid w:val="009F3572"/>
    <w:rsid w:val="009F51C0"/>
    <w:rsid w:val="009F6A18"/>
    <w:rsid w:val="00A01422"/>
    <w:rsid w:val="00A015EA"/>
    <w:rsid w:val="00A01735"/>
    <w:rsid w:val="00A0178D"/>
    <w:rsid w:val="00A027D2"/>
    <w:rsid w:val="00A02836"/>
    <w:rsid w:val="00A0338A"/>
    <w:rsid w:val="00A0584B"/>
    <w:rsid w:val="00A05D04"/>
    <w:rsid w:val="00A1195F"/>
    <w:rsid w:val="00A12D3B"/>
    <w:rsid w:val="00A14C35"/>
    <w:rsid w:val="00A15475"/>
    <w:rsid w:val="00A16A3C"/>
    <w:rsid w:val="00A16D70"/>
    <w:rsid w:val="00A177A3"/>
    <w:rsid w:val="00A21CBA"/>
    <w:rsid w:val="00A23111"/>
    <w:rsid w:val="00A23774"/>
    <w:rsid w:val="00A23990"/>
    <w:rsid w:val="00A23AD7"/>
    <w:rsid w:val="00A37B71"/>
    <w:rsid w:val="00A42A3D"/>
    <w:rsid w:val="00A42EEF"/>
    <w:rsid w:val="00A431DF"/>
    <w:rsid w:val="00A43866"/>
    <w:rsid w:val="00A43DA1"/>
    <w:rsid w:val="00A43F2C"/>
    <w:rsid w:val="00A4414A"/>
    <w:rsid w:val="00A476F5"/>
    <w:rsid w:val="00A47965"/>
    <w:rsid w:val="00A53757"/>
    <w:rsid w:val="00A55B49"/>
    <w:rsid w:val="00A63DA5"/>
    <w:rsid w:val="00A64280"/>
    <w:rsid w:val="00A64CC8"/>
    <w:rsid w:val="00A64F90"/>
    <w:rsid w:val="00A655C6"/>
    <w:rsid w:val="00A67C4A"/>
    <w:rsid w:val="00A7119F"/>
    <w:rsid w:val="00A723D6"/>
    <w:rsid w:val="00A740B2"/>
    <w:rsid w:val="00A75470"/>
    <w:rsid w:val="00A762BC"/>
    <w:rsid w:val="00A827DA"/>
    <w:rsid w:val="00A84031"/>
    <w:rsid w:val="00A844BB"/>
    <w:rsid w:val="00A8467C"/>
    <w:rsid w:val="00A85FC7"/>
    <w:rsid w:val="00A90D79"/>
    <w:rsid w:val="00A92F1E"/>
    <w:rsid w:val="00A93859"/>
    <w:rsid w:val="00A949D2"/>
    <w:rsid w:val="00A97FEC"/>
    <w:rsid w:val="00AA0B1F"/>
    <w:rsid w:val="00AA1004"/>
    <w:rsid w:val="00AA2408"/>
    <w:rsid w:val="00AA3B6D"/>
    <w:rsid w:val="00AA485A"/>
    <w:rsid w:val="00AA6322"/>
    <w:rsid w:val="00AA6C8A"/>
    <w:rsid w:val="00AA785F"/>
    <w:rsid w:val="00AB0918"/>
    <w:rsid w:val="00AB0FE2"/>
    <w:rsid w:val="00AB1878"/>
    <w:rsid w:val="00AB31E4"/>
    <w:rsid w:val="00AB37E4"/>
    <w:rsid w:val="00AB3C44"/>
    <w:rsid w:val="00AB4832"/>
    <w:rsid w:val="00AB5065"/>
    <w:rsid w:val="00AB5664"/>
    <w:rsid w:val="00AB5710"/>
    <w:rsid w:val="00AB5E48"/>
    <w:rsid w:val="00AB7BD0"/>
    <w:rsid w:val="00AC32EC"/>
    <w:rsid w:val="00AC346A"/>
    <w:rsid w:val="00AC3670"/>
    <w:rsid w:val="00AC38E1"/>
    <w:rsid w:val="00AC61EF"/>
    <w:rsid w:val="00AC7CC4"/>
    <w:rsid w:val="00AD13CC"/>
    <w:rsid w:val="00AD504E"/>
    <w:rsid w:val="00AD5CD0"/>
    <w:rsid w:val="00AD6DA4"/>
    <w:rsid w:val="00AD6FFC"/>
    <w:rsid w:val="00AE00A2"/>
    <w:rsid w:val="00AE0659"/>
    <w:rsid w:val="00AE1541"/>
    <w:rsid w:val="00AE17F8"/>
    <w:rsid w:val="00AE1CEB"/>
    <w:rsid w:val="00AE34E4"/>
    <w:rsid w:val="00AE3534"/>
    <w:rsid w:val="00AE46D1"/>
    <w:rsid w:val="00AE6E92"/>
    <w:rsid w:val="00AE741E"/>
    <w:rsid w:val="00AF0044"/>
    <w:rsid w:val="00AF0900"/>
    <w:rsid w:val="00AF11A3"/>
    <w:rsid w:val="00AF20AC"/>
    <w:rsid w:val="00AF2A03"/>
    <w:rsid w:val="00AF2CBF"/>
    <w:rsid w:val="00AF352D"/>
    <w:rsid w:val="00AF457F"/>
    <w:rsid w:val="00AF46BA"/>
    <w:rsid w:val="00AF514A"/>
    <w:rsid w:val="00AF5EE3"/>
    <w:rsid w:val="00AF6401"/>
    <w:rsid w:val="00B017F4"/>
    <w:rsid w:val="00B0308E"/>
    <w:rsid w:val="00B035F5"/>
    <w:rsid w:val="00B03D59"/>
    <w:rsid w:val="00B04CDE"/>
    <w:rsid w:val="00B10972"/>
    <w:rsid w:val="00B14FEC"/>
    <w:rsid w:val="00B15CF7"/>
    <w:rsid w:val="00B175C6"/>
    <w:rsid w:val="00B2188D"/>
    <w:rsid w:val="00B22536"/>
    <w:rsid w:val="00B2301D"/>
    <w:rsid w:val="00B25FA9"/>
    <w:rsid w:val="00B3293A"/>
    <w:rsid w:val="00B35677"/>
    <w:rsid w:val="00B3638E"/>
    <w:rsid w:val="00B376FF"/>
    <w:rsid w:val="00B378B7"/>
    <w:rsid w:val="00B40372"/>
    <w:rsid w:val="00B4154F"/>
    <w:rsid w:val="00B418E5"/>
    <w:rsid w:val="00B43F44"/>
    <w:rsid w:val="00B452DF"/>
    <w:rsid w:val="00B46479"/>
    <w:rsid w:val="00B46999"/>
    <w:rsid w:val="00B46FA9"/>
    <w:rsid w:val="00B47EEA"/>
    <w:rsid w:val="00B524E1"/>
    <w:rsid w:val="00B569CE"/>
    <w:rsid w:val="00B604BD"/>
    <w:rsid w:val="00B606BE"/>
    <w:rsid w:val="00B620A2"/>
    <w:rsid w:val="00B62FE8"/>
    <w:rsid w:val="00B65A04"/>
    <w:rsid w:val="00B660AC"/>
    <w:rsid w:val="00B70A6B"/>
    <w:rsid w:val="00B75D7A"/>
    <w:rsid w:val="00B818C3"/>
    <w:rsid w:val="00B82E09"/>
    <w:rsid w:val="00B83A40"/>
    <w:rsid w:val="00B83D19"/>
    <w:rsid w:val="00B849E7"/>
    <w:rsid w:val="00B84C3C"/>
    <w:rsid w:val="00B84CFB"/>
    <w:rsid w:val="00B909A3"/>
    <w:rsid w:val="00B93E65"/>
    <w:rsid w:val="00B94A00"/>
    <w:rsid w:val="00B96BEE"/>
    <w:rsid w:val="00B97C5F"/>
    <w:rsid w:val="00BA1A3E"/>
    <w:rsid w:val="00BA28E4"/>
    <w:rsid w:val="00BA3436"/>
    <w:rsid w:val="00BA4378"/>
    <w:rsid w:val="00BA541E"/>
    <w:rsid w:val="00BA5EC8"/>
    <w:rsid w:val="00BA5F1B"/>
    <w:rsid w:val="00BA6F1C"/>
    <w:rsid w:val="00BB03EB"/>
    <w:rsid w:val="00BB4A36"/>
    <w:rsid w:val="00BB76B9"/>
    <w:rsid w:val="00BC1866"/>
    <w:rsid w:val="00BC2550"/>
    <w:rsid w:val="00BC29FB"/>
    <w:rsid w:val="00BC2A15"/>
    <w:rsid w:val="00BC5432"/>
    <w:rsid w:val="00BC5615"/>
    <w:rsid w:val="00BC66DC"/>
    <w:rsid w:val="00BC7393"/>
    <w:rsid w:val="00BD11F2"/>
    <w:rsid w:val="00BD2BAD"/>
    <w:rsid w:val="00BD30F8"/>
    <w:rsid w:val="00BD3771"/>
    <w:rsid w:val="00BD4134"/>
    <w:rsid w:val="00BD6108"/>
    <w:rsid w:val="00BE0141"/>
    <w:rsid w:val="00BE538E"/>
    <w:rsid w:val="00BE58DA"/>
    <w:rsid w:val="00BE6B5D"/>
    <w:rsid w:val="00BE6BC7"/>
    <w:rsid w:val="00BE73A6"/>
    <w:rsid w:val="00BE751C"/>
    <w:rsid w:val="00BF00AC"/>
    <w:rsid w:val="00BF0CFF"/>
    <w:rsid w:val="00BF0E91"/>
    <w:rsid w:val="00BF2850"/>
    <w:rsid w:val="00BF54C8"/>
    <w:rsid w:val="00C00911"/>
    <w:rsid w:val="00C01EA0"/>
    <w:rsid w:val="00C02476"/>
    <w:rsid w:val="00C05F14"/>
    <w:rsid w:val="00C0670D"/>
    <w:rsid w:val="00C06BA9"/>
    <w:rsid w:val="00C1060B"/>
    <w:rsid w:val="00C11D1D"/>
    <w:rsid w:val="00C13433"/>
    <w:rsid w:val="00C14ADF"/>
    <w:rsid w:val="00C17318"/>
    <w:rsid w:val="00C218F7"/>
    <w:rsid w:val="00C22AFC"/>
    <w:rsid w:val="00C22FF5"/>
    <w:rsid w:val="00C23194"/>
    <w:rsid w:val="00C250A2"/>
    <w:rsid w:val="00C25782"/>
    <w:rsid w:val="00C26A89"/>
    <w:rsid w:val="00C27330"/>
    <w:rsid w:val="00C27CCE"/>
    <w:rsid w:val="00C31E57"/>
    <w:rsid w:val="00C346A2"/>
    <w:rsid w:val="00C357D9"/>
    <w:rsid w:val="00C368E1"/>
    <w:rsid w:val="00C37521"/>
    <w:rsid w:val="00C3774E"/>
    <w:rsid w:val="00C40044"/>
    <w:rsid w:val="00C407A4"/>
    <w:rsid w:val="00C47B94"/>
    <w:rsid w:val="00C51996"/>
    <w:rsid w:val="00C5276A"/>
    <w:rsid w:val="00C552F7"/>
    <w:rsid w:val="00C5791D"/>
    <w:rsid w:val="00C6060A"/>
    <w:rsid w:val="00C6221A"/>
    <w:rsid w:val="00C64402"/>
    <w:rsid w:val="00C6613C"/>
    <w:rsid w:val="00C70AEB"/>
    <w:rsid w:val="00C72F3F"/>
    <w:rsid w:val="00C739AD"/>
    <w:rsid w:val="00C74CEB"/>
    <w:rsid w:val="00C75B91"/>
    <w:rsid w:val="00C83617"/>
    <w:rsid w:val="00C836C2"/>
    <w:rsid w:val="00C84FB9"/>
    <w:rsid w:val="00C9018B"/>
    <w:rsid w:val="00C906A2"/>
    <w:rsid w:val="00C92081"/>
    <w:rsid w:val="00C92DF6"/>
    <w:rsid w:val="00C93558"/>
    <w:rsid w:val="00C943CD"/>
    <w:rsid w:val="00C9591F"/>
    <w:rsid w:val="00C96871"/>
    <w:rsid w:val="00C97750"/>
    <w:rsid w:val="00CA07AC"/>
    <w:rsid w:val="00CA40F9"/>
    <w:rsid w:val="00CA5A34"/>
    <w:rsid w:val="00CA78B3"/>
    <w:rsid w:val="00CB03F7"/>
    <w:rsid w:val="00CB4739"/>
    <w:rsid w:val="00CB52DE"/>
    <w:rsid w:val="00CB5E90"/>
    <w:rsid w:val="00CC18BE"/>
    <w:rsid w:val="00CC20F2"/>
    <w:rsid w:val="00CC2DBB"/>
    <w:rsid w:val="00CC7714"/>
    <w:rsid w:val="00CD00D7"/>
    <w:rsid w:val="00CD1330"/>
    <w:rsid w:val="00CD1552"/>
    <w:rsid w:val="00CD1F35"/>
    <w:rsid w:val="00CD635B"/>
    <w:rsid w:val="00CE1DE0"/>
    <w:rsid w:val="00CE25DD"/>
    <w:rsid w:val="00CE3941"/>
    <w:rsid w:val="00CE589E"/>
    <w:rsid w:val="00CE5B38"/>
    <w:rsid w:val="00CE7299"/>
    <w:rsid w:val="00CE7582"/>
    <w:rsid w:val="00CE77FD"/>
    <w:rsid w:val="00CE79C6"/>
    <w:rsid w:val="00CF09F7"/>
    <w:rsid w:val="00CF62DE"/>
    <w:rsid w:val="00CF664F"/>
    <w:rsid w:val="00CF7817"/>
    <w:rsid w:val="00D00DCF"/>
    <w:rsid w:val="00D02134"/>
    <w:rsid w:val="00D03CDD"/>
    <w:rsid w:val="00D04DCB"/>
    <w:rsid w:val="00D065C4"/>
    <w:rsid w:val="00D069B3"/>
    <w:rsid w:val="00D120B2"/>
    <w:rsid w:val="00D12381"/>
    <w:rsid w:val="00D13480"/>
    <w:rsid w:val="00D16993"/>
    <w:rsid w:val="00D16A17"/>
    <w:rsid w:val="00D20E92"/>
    <w:rsid w:val="00D21B73"/>
    <w:rsid w:val="00D231F6"/>
    <w:rsid w:val="00D2377A"/>
    <w:rsid w:val="00D237DE"/>
    <w:rsid w:val="00D2507C"/>
    <w:rsid w:val="00D252CA"/>
    <w:rsid w:val="00D255DB"/>
    <w:rsid w:val="00D26211"/>
    <w:rsid w:val="00D263AC"/>
    <w:rsid w:val="00D30BA6"/>
    <w:rsid w:val="00D30CAD"/>
    <w:rsid w:val="00D365FB"/>
    <w:rsid w:val="00D3684E"/>
    <w:rsid w:val="00D373AB"/>
    <w:rsid w:val="00D37AB6"/>
    <w:rsid w:val="00D4147A"/>
    <w:rsid w:val="00D423D2"/>
    <w:rsid w:val="00D44DC2"/>
    <w:rsid w:val="00D5042F"/>
    <w:rsid w:val="00D51F5C"/>
    <w:rsid w:val="00D53F4E"/>
    <w:rsid w:val="00D567F2"/>
    <w:rsid w:val="00D57836"/>
    <w:rsid w:val="00D60138"/>
    <w:rsid w:val="00D62CC1"/>
    <w:rsid w:val="00D6340D"/>
    <w:rsid w:val="00D64F2A"/>
    <w:rsid w:val="00D673F3"/>
    <w:rsid w:val="00D70CE1"/>
    <w:rsid w:val="00D723BA"/>
    <w:rsid w:val="00D73BAB"/>
    <w:rsid w:val="00D7550E"/>
    <w:rsid w:val="00D8201F"/>
    <w:rsid w:val="00D82796"/>
    <w:rsid w:val="00D84A50"/>
    <w:rsid w:val="00D84D45"/>
    <w:rsid w:val="00D85949"/>
    <w:rsid w:val="00D86ABD"/>
    <w:rsid w:val="00D879AC"/>
    <w:rsid w:val="00D90A09"/>
    <w:rsid w:val="00D92F85"/>
    <w:rsid w:val="00D93E97"/>
    <w:rsid w:val="00D9411D"/>
    <w:rsid w:val="00D94923"/>
    <w:rsid w:val="00DA0205"/>
    <w:rsid w:val="00DA4E15"/>
    <w:rsid w:val="00DA5045"/>
    <w:rsid w:val="00DB1105"/>
    <w:rsid w:val="00DB180F"/>
    <w:rsid w:val="00DB2F53"/>
    <w:rsid w:val="00DB698B"/>
    <w:rsid w:val="00DC4A6C"/>
    <w:rsid w:val="00DC5092"/>
    <w:rsid w:val="00DC5992"/>
    <w:rsid w:val="00DD1A0A"/>
    <w:rsid w:val="00DD2D72"/>
    <w:rsid w:val="00DD41C0"/>
    <w:rsid w:val="00DD4296"/>
    <w:rsid w:val="00DD49D9"/>
    <w:rsid w:val="00DD4CEB"/>
    <w:rsid w:val="00DD531D"/>
    <w:rsid w:val="00DD5463"/>
    <w:rsid w:val="00DD74E6"/>
    <w:rsid w:val="00DD7766"/>
    <w:rsid w:val="00DE0DCC"/>
    <w:rsid w:val="00DE14D0"/>
    <w:rsid w:val="00DE1631"/>
    <w:rsid w:val="00DE1D85"/>
    <w:rsid w:val="00DE56BD"/>
    <w:rsid w:val="00DE6154"/>
    <w:rsid w:val="00DF17F4"/>
    <w:rsid w:val="00DF250D"/>
    <w:rsid w:val="00DF385C"/>
    <w:rsid w:val="00E0017B"/>
    <w:rsid w:val="00E00EB1"/>
    <w:rsid w:val="00E028C0"/>
    <w:rsid w:val="00E02E4C"/>
    <w:rsid w:val="00E07886"/>
    <w:rsid w:val="00E07EC8"/>
    <w:rsid w:val="00E11941"/>
    <w:rsid w:val="00E12A95"/>
    <w:rsid w:val="00E131C2"/>
    <w:rsid w:val="00E15218"/>
    <w:rsid w:val="00E152B1"/>
    <w:rsid w:val="00E17A69"/>
    <w:rsid w:val="00E26961"/>
    <w:rsid w:val="00E272E5"/>
    <w:rsid w:val="00E3156A"/>
    <w:rsid w:val="00E32C93"/>
    <w:rsid w:val="00E35BF1"/>
    <w:rsid w:val="00E37D6B"/>
    <w:rsid w:val="00E407CF"/>
    <w:rsid w:val="00E422DB"/>
    <w:rsid w:val="00E42F4C"/>
    <w:rsid w:val="00E44402"/>
    <w:rsid w:val="00E44F2B"/>
    <w:rsid w:val="00E4625D"/>
    <w:rsid w:val="00E462B5"/>
    <w:rsid w:val="00E47929"/>
    <w:rsid w:val="00E50908"/>
    <w:rsid w:val="00E520E9"/>
    <w:rsid w:val="00E53989"/>
    <w:rsid w:val="00E54A8D"/>
    <w:rsid w:val="00E553D9"/>
    <w:rsid w:val="00E6113B"/>
    <w:rsid w:val="00E637A5"/>
    <w:rsid w:val="00E662BD"/>
    <w:rsid w:val="00E67EC3"/>
    <w:rsid w:val="00E67EC7"/>
    <w:rsid w:val="00E705F1"/>
    <w:rsid w:val="00E724E3"/>
    <w:rsid w:val="00E7799D"/>
    <w:rsid w:val="00E80538"/>
    <w:rsid w:val="00E81498"/>
    <w:rsid w:val="00E82166"/>
    <w:rsid w:val="00E822A2"/>
    <w:rsid w:val="00E82EC5"/>
    <w:rsid w:val="00E83236"/>
    <w:rsid w:val="00E86C92"/>
    <w:rsid w:val="00E906CF"/>
    <w:rsid w:val="00E91673"/>
    <w:rsid w:val="00E9180C"/>
    <w:rsid w:val="00E93F4D"/>
    <w:rsid w:val="00E95BB4"/>
    <w:rsid w:val="00E962EA"/>
    <w:rsid w:val="00E97CE3"/>
    <w:rsid w:val="00EA091E"/>
    <w:rsid w:val="00EA1A35"/>
    <w:rsid w:val="00EA23D9"/>
    <w:rsid w:val="00EA7F8B"/>
    <w:rsid w:val="00EB5097"/>
    <w:rsid w:val="00EC232C"/>
    <w:rsid w:val="00EC4BBE"/>
    <w:rsid w:val="00EC4D02"/>
    <w:rsid w:val="00EC6F7E"/>
    <w:rsid w:val="00EC75AD"/>
    <w:rsid w:val="00EC77F8"/>
    <w:rsid w:val="00ED2309"/>
    <w:rsid w:val="00ED26BF"/>
    <w:rsid w:val="00ED33FD"/>
    <w:rsid w:val="00ED40E2"/>
    <w:rsid w:val="00ED4B94"/>
    <w:rsid w:val="00ED6356"/>
    <w:rsid w:val="00EE0AD4"/>
    <w:rsid w:val="00EE2B26"/>
    <w:rsid w:val="00EE401F"/>
    <w:rsid w:val="00EE4BA8"/>
    <w:rsid w:val="00EE540B"/>
    <w:rsid w:val="00EE681F"/>
    <w:rsid w:val="00EE6CE5"/>
    <w:rsid w:val="00EF1ADE"/>
    <w:rsid w:val="00EF3CF4"/>
    <w:rsid w:val="00EF3EAA"/>
    <w:rsid w:val="00EF40BA"/>
    <w:rsid w:val="00EF4955"/>
    <w:rsid w:val="00EF5CBB"/>
    <w:rsid w:val="00F004E7"/>
    <w:rsid w:val="00F0472A"/>
    <w:rsid w:val="00F06037"/>
    <w:rsid w:val="00F06444"/>
    <w:rsid w:val="00F07054"/>
    <w:rsid w:val="00F074FB"/>
    <w:rsid w:val="00F123F5"/>
    <w:rsid w:val="00F12F30"/>
    <w:rsid w:val="00F13E6E"/>
    <w:rsid w:val="00F13ED8"/>
    <w:rsid w:val="00F1520C"/>
    <w:rsid w:val="00F15372"/>
    <w:rsid w:val="00F156D9"/>
    <w:rsid w:val="00F160F5"/>
    <w:rsid w:val="00F166D1"/>
    <w:rsid w:val="00F21333"/>
    <w:rsid w:val="00F2350A"/>
    <w:rsid w:val="00F23666"/>
    <w:rsid w:val="00F24814"/>
    <w:rsid w:val="00F25081"/>
    <w:rsid w:val="00F265D0"/>
    <w:rsid w:val="00F273AA"/>
    <w:rsid w:val="00F313F1"/>
    <w:rsid w:val="00F32113"/>
    <w:rsid w:val="00F3219B"/>
    <w:rsid w:val="00F32B87"/>
    <w:rsid w:val="00F363C4"/>
    <w:rsid w:val="00F430C1"/>
    <w:rsid w:val="00F43B80"/>
    <w:rsid w:val="00F46473"/>
    <w:rsid w:val="00F46955"/>
    <w:rsid w:val="00F47304"/>
    <w:rsid w:val="00F47F68"/>
    <w:rsid w:val="00F56727"/>
    <w:rsid w:val="00F62317"/>
    <w:rsid w:val="00F6273B"/>
    <w:rsid w:val="00F63384"/>
    <w:rsid w:val="00F6568B"/>
    <w:rsid w:val="00F66A54"/>
    <w:rsid w:val="00F6787C"/>
    <w:rsid w:val="00F706A1"/>
    <w:rsid w:val="00F73550"/>
    <w:rsid w:val="00F73BCA"/>
    <w:rsid w:val="00F73ECA"/>
    <w:rsid w:val="00F744D9"/>
    <w:rsid w:val="00F74C4B"/>
    <w:rsid w:val="00F7501A"/>
    <w:rsid w:val="00F76B3F"/>
    <w:rsid w:val="00F77951"/>
    <w:rsid w:val="00F810BF"/>
    <w:rsid w:val="00F814E7"/>
    <w:rsid w:val="00F82E40"/>
    <w:rsid w:val="00F868A0"/>
    <w:rsid w:val="00F90B0B"/>
    <w:rsid w:val="00F90C32"/>
    <w:rsid w:val="00F91C01"/>
    <w:rsid w:val="00F91F9B"/>
    <w:rsid w:val="00F9244C"/>
    <w:rsid w:val="00F95690"/>
    <w:rsid w:val="00F9790F"/>
    <w:rsid w:val="00F97BC6"/>
    <w:rsid w:val="00FA0301"/>
    <w:rsid w:val="00FA06CF"/>
    <w:rsid w:val="00FA2F87"/>
    <w:rsid w:val="00FA3211"/>
    <w:rsid w:val="00FA3DBD"/>
    <w:rsid w:val="00FA6F19"/>
    <w:rsid w:val="00FA7AB8"/>
    <w:rsid w:val="00FB0A87"/>
    <w:rsid w:val="00FB106F"/>
    <w:rsid w:val="00FB3F06"/>
    <w:rsid w:val="00FB51FE"/>
    <w:rsid w:val="00FB6946"/>
    <w:rsid w:val="00FB732C"/>
    <w:rsid w:val="00FB770A"/>
    <w:rsid w:val="00FB7841"/>
    <w:rsid w:val="00FC1ABD"/>
    <w:rsid w:val="00FC25D7"/>
    <w:rsid w:val="00FC2C74"/>
    <w:rsid w:val="00FC3643"/>
    <w:rsid w:val="00FC3DC8"/>
    <w:rsid w:val="00FC5574"/>
    <w:rsid w:val="00FD0092"/>
    <w:rsid w:val="00FD17FF"/>
    <w:rsid w:val="00FD3BF8"/>
    <w:rsid w:val="00FD4547"/>
    <w:rsid w:val="00FD51DB"/>
    <w:rsid w:val="00FD523E"/>
    <w:rsid w:val="00FD6DE6"/>
    <w:rsid w:val="00FE0CD4"/>
    <w:rsid w:val="00FE0E31"/>
    <w:rsid w:val="00FE1734"/>
    <w:rsid w:val="00FE22CD"/>
    <w:rsid w:val="00FE317A"/>
    <w:rsid w:val="00FE5BE6"/>
    <w:rsid w:val="00FE6965"/>
    <w:rsid w:val="00FF1291"/>
    <w:rsid w:val="00FF150E"/>
    <w:rsid w:val="00FF2F27"/>
    <w:rsid w:val="00FF3B6B"/>
    <w:rsid w:val="00FF44D6"/>
    <w:rsid w:val="00FF459D"/>
    <w:rsid w:val="00FF4F8F"/>
    <w:rsid w:val="00FF70CC"/>
    <w:rsid w:val="01308EA9"/>
    <w:rsid w:val="013968F2"/>
    <w:rsid w:val="018CF11B"/>
    <w:rsid w:val="01AE7101"/>
    <w:rsid w:val="01D043FD"/>
    <w:rsid w:val="01FADAE4"/>
    <w:rsid w:val="02246A09"/>
    <w:rsid w:val="0228FC03"/>
    <w:rsid w:val="022D6CCF"/>
    <w:rsid w:val="0247099A"/>
    <w:rsid w:val="0277D641"/>
    <w:rsid w:val="02EFB2BA"/>
    <w:rsid w:val="03B7536A"/>
    <w:rsid w:val="03E15947"/>
    <w:rsid w:val="04815024"/>
    <w:rsid w:val="0492911E"/>
    <w:rsid w:val="04A4B17E"/>
    <w:rsid w:val="05CA26F7"/>
    <w:rsid w:val="05CBFA10"/>
    <w:rsid w:val="062B8C94"/>
    <w:rsid w:val="0699E2BE"/>
    <w:rsid w:val="06A3089F"/>
    <w:rsid w:val="06B83C14"/>
    <w:rsid w:val="06CFB0B9"/>
    <w:rsid w:val="06F44F63"/>
    <w:rsid w:val="071ADC3B"/>
    <w:rsid w:val="07B9D89D"/>
    <w:rsid w:val="07C76177"/>
    <w:rsid w:val="07C92456"/>
    <w:rsid w:val="07E9AB9A"/>
    <w:rsid w:val="08039E87"/>
    <w:rsid w:val="080A838E"/>
    <w:rsid w:val="0840559B"/>
    <w:rsid w:val="087BAEC7"/>
    <w:rsid w:val="08A8A0C3"/>
    <w:rsid w:val="092B077C"/>
    <w:rsid w:val="09330531"/>
    <w:rsid w:val="093D7084"/>
    <w:rsid w:val="09869558"/>
    <w:rsid w:val="09D00296"/>
    <w:rsid w:val="09E9574C"/>
    <w:rsid w:val="0A48C8C2"/>
    <w:rsid w:val="0A68AF67"/>
    <w:rsid w:val="0A70E11C"/>
    <w:rsid w:val="0B015E23"/>
    <w:rsid w:val="0B3A2D4E"/>
    <w:rsid w:val="0B8BBE85"/>
    <w:rsid w:val="0BBB92DF"/>
    <w:rsid w:val="0C6A3CB5"/>
    <w:rsid w:val="0C85AEB3"/>
    <w:rsid w:val="0C85BBE3"/>
    <w:rsid w:val="0CA211B5"/>
    <w:rsid w:val="0CB15A3C"/>
    <w:rsid w:val="0CB62C0D"/>
    <w:rsid w:val="0CD1A4B9"/>
    <w:rsid w:val="0D2BB2A9"/>
    <w:rsid w:val="0D5AFFB8"/>
    <w:rsid w:val="0D60F6D8"/>
    <w:rsid w:val="0D6BAEAA"/>
    <w:rsid w:val="0D6F3A7F"/>
    <w:rsid w:val="0DB0A86F"/>
    <w:rsid w:val="0DB8D0C4"/>
    <w:rsid w:val="0E0AD714"/>
    <w:rsid w:val="0EC9FAA3"/>
    <w:rsid w:val="0F27BAB7"/>
    <w:rsid w:val="0F981664"/>
    <w:rsid w:val="0FB4BAAE"/>
    <w:rsid w:val="0FD19BF3"/>
    <w:rsid w:val="0FD4CF46"/>
    <w:rsid w:val="1017A94B"/>
    <w:rsid w:val="1033C974"/>
    <w:rsid w:val="105B1DFA"/>
    <w:rsid w:val="1075DBA5"/>
    <w:rsid w:val="10CC27D6"/>
    <w:rsid w:val="10CE133A"/>
    <w:rsid w:val="11698D27"/>
    <w:rsid w:val="116FC789"/>
    <w:rsid w:val="117C7C8B"/>
    <w:rsid w:val="11F45BA2"/>
    <w:rsid w:val="126362B0"/>
    <w:rsid w:val="126E2A93"/>
    <w:rsid w:val="1282CFA7"/>
    <w:rsid w:val="129C9BD3"/>
    <w:rsid w:val="1326ECEA"/>
    <w:rsid w:val="132EE32C"/>
    <w:rsid w:val="1337283C"/>
    <w:rsid w:val="1384BB29"/>
    <w:rsid w:val="13B0C143"/>
    <w:rsid w:val="13D2C72D"/>
    <w:rsid w:val="13DE7C03"/>
    <w:rsid w:val="1440AEEC"/>
    <w:rsid w:val="1459B900"/>
    <w:rsid w:val="149AE280"/>
    <w:rsid w:val="14AF2263"/>
    <w:rsid w:val="14BEF0C8"/>
    <w:rsid w:val="150C2BD4"/>
    <w:rsid w:val="1516BE5F"/>
    <w:rsid w:val="1542950B"/>
    <w:rsid w:val="1618843C"/>
    <w:rsid w:val="163BB105"/>
    <w:rsid w:val="16496D9F"/>
    <w:rsid w:val="16515B25"/>
    <w:rsid w:val="16666FFA"/>
    <w:rsid w:val="16CB3FBD"/>
    <w:rsid w:val="1704E1EE"/>
    <w:rsid w:val="1725182C"/>
    <w:rsid w:val="174BC621"/>
    <w:rsid w:val="174E928D"/>
    <w:rsid w:val="1751209E"/>
    <w:rsid w:val="1768DDB0"/>
    <w:rsid w:val="1776B1DD"/>
    <w:rsid w:val="17C6E8B5"/>
    <w:rsid w:val="17C8A69D"/>
    <w:rsid w:val="187DB297"/>
    <w:rsid w:val="18917655"/>
    <w:rsid w:val="18A04ECF"/>
    <w:rsid w:val="18B3F3B7"/>
    <w:rsid w:val="18ED851B"/>
    <w:rsid w:val="198CB1A1"/>
    <w:rsid w:val="19DB6186"/>
    <w:rsid w:val="19E96A32"/>
    <w:rsid w:val="1A12AC5C"/>
    <w:rsid w:val="1A43C20F"/>
    <w:rsid w:val="1A4CC179"/>
    <w:rsid w:val="1A776F57"/>
    <w:rsid w:val="1A8A6FF8"/>
    <w:rsid w:val="1AA4AAF3"/>
    <w:rsid w:val="1B1B699F"/>
    <w:rsid w:val="1B27A606"/>
    <w:rsid w:val="1BFB889E"/>
    <w:rsid w:val="1C25741A"/>
    <w:rsid w:val="1C357760"/>
    <w:rsid w:val="1C6B0011"/>
    <w:rsid w:val="1CB34061"/>
    <w:rsid w:val="1D49F788"/>
    <w:rsid w:val="1D4B5DCB"/>
    <w:rsid w:val="1D742372"/>
    <w:rsid w:val="1D90C994"/>
    <w:rsid w:val="1DF1A975"/>
    <w:rsid w:val="1E571035"/>
    <w:rsid w:val="1E58F3B1"/>
    <w:rsid w:val="1E5C6D0A"/>
    <w:rsid w:val="1EA2F476"/>
    <w:rsid w:val="1EC31756"/>
    <w:rsid w:val="1EE9D023"/>
    <w:rsid w:val="1EF02F0E"/>
    <w:rsid w:val="1F298A50"/>
    <w:rsid w:val="1F51A2BF"/>
    <w:rsid w:val="1F7502E1"/>
    <w:rsid w:val="1F818BC5"/>
    <w:rsid w:val="1F9B62B2"/>
    <w:rsid w:val="1FE1D47E"/>
    <w:rsid w:val="20A3D6AE"/>
    <w:rsid w:val="20DEB603"/>
    <w:rsid w:val="2163E7F4"/>
    <w:rsid w:val="21DA6177"/>
    <w:rsid w:val="22275878"/>
    <w:rsid w:val="226F69D5"/>
    <w:rsid w:val="227A8664"/>
    <w:rsid w:val="22860DBE"/>
    <w:rsid w:val="22978B62"/>
    <w:rsid w:val="22DA13B2"/>
    <w:rsid w:val="23709DBB"/>
    <w:rsid w:val="237DE345"/>
    <w:rsid w:val="237ED2AA"/>
    <w:rsid w:val="23BB681F"/>
    <w:rsid w:val="241BA8D5"/>
    <w:rsid w:val="24AB0BF8"/>
    <w:rsid w:val="24AD295C"/>
    <w:rsid w:val="25259F72"/>
    <w:rsid w:val="2530E1D0"/>
    <w:rsid w:val="25473D38"/>
    <w:rsid w:val="25966627"/>
    <w:rsid w:val="25AA0009"/>
    <w:rsid w:val="25C18449"/>
    <w:rsid w:val="25DD3D27"/>
    <w:rsid w:val="25F47AE4"/>
    <w:rsid w:val="26053256"/>
    <w:rsid w:val="26825837"/>
    <w:rsid w:val="26969F94"/>
    <w:rsid w:val="26A8A16C"/>
    <w:rsid w:val="26DE5A9E"/>
    <w:rsid w:val="26F30F9E"/>
    <w:rsid w:val="27516693"/>
    <w:rsid w:val="27A7FB3A"/>
    <w:rsid w:val="28087482"/>
    <w:rsid w:val="281F06E2"/>
    <w:rsid w:val="28B603A0"/>
    <w:rsid w:val="291306C4"/>
    <w:rsid w:val="292E3845"/>
    <w:rsid w:val="29B74D76"/>
    <w:rsid w:val="2A020440"/>
    <w:rsid w:val="2A770608"/>
    <w:rsid w:val="2AEA4719"/>
    <w:rsid w:val="2AEFB3F1"/>
    <w:rsid w:val="2AF289C7"/>
    <w:rsid w:val="2B092E2C"/>
    <w:rsid w:val="2B40FBC3"/>
    <w:rsid w:val="2B56653B"/>
    <w:rsid w:val="2B7D7D11"/>
    <w:rsid w:val="2BBA74DD"/>
    <w:rsid w:val="2BBBA738"/>
    <w:rsid w:val="2BFEDB12"/>
    <w:rsid w:val="2C1B30AB"/>
    <w:rsid w:val="2C49C5ED"/>
    <w:rsid w:val="2C8096DB"/>
    <w:rsid w:val="2C8E5A28"/>
    <w:rsid w:val="2CA029CC"/>
    <w:rsid w:val="2CA94CAC"/>
    <w:rsid w:val="2D626587"/>
    <w:rsid w:val="2DCC726B"/>
    <w:rsid w:val="2DE1CDB4"/>
    <w:rsid w:val="2DFFD3E8"/>
    <w:rsid w:val="2E3703B6"/>
    <w:rsid w:val="2E5013AC"/>
    <w:rsid w:val="2EB56468"/>
    <w:rsid w:val="2EBC33F4"/>
    <w:rsid w:val="2F13E95A"/>
    <w:rsid w:val="2F2BBCF2"/>
    <w:rsid w:val="2F9CA283"/>
    <w:rsid w:val="2FA6606D"/>
    <w:rsid w:val="300989CF"/>
    <w:rsid w:val="3016DAA0"/>
    <w:rsid w:val="308A06DB"/>
    <w:rsid w:val="309A0A21"/>
    <w:rsid w:val="31161434"/>
    <w:rsid w:val="31796011"/>
    <w:rsid w:val="317CBDCF"/>
    <w:rsid w:val="31874A05"/>
    <w:rsid w:val="31B210CF"/>
    <w:rsid w:val="31C487C9"/>
    <w:rsid w:val="3217CD7D"/>
    <w:rsid w:val="321BB02E"/>
    <w:rsid w:val="321BD3EF"/>
    <w:rsid w:val="32449002"/>
    <w:rsid w:val="32994C73"/>
    <w:rsid w:val="32B63425"/>
    <w:rsid w:val="33188E30"/>
    <w:rsid w:val="331919EF"/>
    <w:rsid w:val="33205A3C"/>
    <w:rsid w:val="33208FDF"/>
    <w:rsid w:val="332CD99A"/>
    <w:rsid w:val="3348AD50"/>
    <w:rsid w:val="3367CBCD"/>
    <w:rsid w:val="338DF21B"/>
    <w:rsid w:val="33C007E8"/>
    <w:rsid w:val="33C03FF7"/>
    <w:rsid w:val="33CAFEB6"/>
    <w:rsid w:val="33E44D6C"/>
    <w:rsid w:val="33F41AAD"/>
    <w:rsid w:val="3406E9A4"/>
    <w:rsid w:val="345DC7C4"/>
    <w:rsid w:val="348378B9"/>
    <w:rsid w:val="349DCA36"/>
    <w:rsid w:val="34B45E91"/>
    <w:rsid w:val="34D07157"/>
    <w:rsid w:val="34D1858D"/>
    <w:rsid w:val="353B9C97"/>
    <w:rsid w:val="358EF2DB"/>
    <w:rsid w:val="359DB664"/>
    <w:rsid w:val="35E8EF80"/>
    <w:rsid w:val="365D5C1A"/>
    <w:rsid w:val="366CF3C7"/>
    <w:rsid w:val="369DE0F9"/>
    <w:rsid w:val="36AF961D"/>
    <w:rsid w:val="36F4D120"/>
    <w:rsid w:val="37009C09"/>
    <w:rsid w:val="370E0A79"/>
    <w:rsid w:val="3721CB8D"/>
    <w:rsid w:val="372F0CD2"/>
    <w:rsid w:val="37368A31"/>
    <w:rsid w:val="37470278"/>
    <w:rsid w:val="374A6856"/>
    <w:rsid w:val="3785188D"/>
    <w:rsid w:val="37984B72"/>
    <w:rsid w:val="379B9AE2"/>
    <w:rsid w:val="37E57937"/>
    <w:rsid w:val="38272426"/>
    <w:rsid w:val="3830B55B"/>
    <w:rsid w:val="38824692"/>
    <w:rsid w:val="3884E9AB"/>
    <w:rsid w:val="38B4E77D"/>
    <w:rsid w:val="38CDA2CC"/>
    <w:rsid w:val="3917335F"/>
    <w:rsid w:val="39395E81"/>
    <w:rsid w:val="397CA477"/>
    <w:rsid w:val="398E6C1C"/>
    <w:rsid w:val="3996BE49"/>
    <w:rsid w:val="39AC820F"/>
    <w:rsid w:val="3A000A60"/>
    <w:rsid w:val="3A50DAF7"/>
    <w:rsid w:val="3A878A89"/>
    <w:rsid w:val="3A8A813C"/>
    <w:rsid w:val="3AB6250E"/>
    <w:rsid w:val="3B0497CB"/>
    <w:rsid w:val="3B54FB57"/>
    <w:rsid w:val="3B5FA2DE"/>
    <w:rsid w:val="3C48271A"/>
    <w:rsid w:val="3C6347EB"/>
    <w:rsid w:val="3C9BADFD"/>
    <w:rsid w:val="3CC60CDE"/>
    <w:rsid w:val="3D17529D"/>
    <w:rsid w:val="3D37749C"/>
    <w:rsid w:val="3D48FA89"/>
    <w:rsid w:val="3DFDF49B"/>
    <w:rsid w:val="3E5FF48E"/>
    <w:rsid w:val="3E694628"/>
    <w:rsid w:val="3E7FF332"/>
    <w:rsid w:val="3EB168DF"/>
    <w:rsid w:val="3F0F0268"/>
    <w:rsid w:val="3F1BF4B1"/>
    <w:rsid w:val="3F22AA2D"/>
    <w:rsid w:val="3F29E56A"/>
    <w:rsid w:val="3F44CA02"/>
    <w:rsid w:val="3F600326"/>
    <w:rsid w:val="3F975D8A"/>
    <w:rsid w:val="401A8F3E"/>
    <w:rsid w:val="40485475"/>
    <w:rsid w:val="40756FD2"/>
    <w:rsid w:val="40E677E6"/>
    <w:rsid w:val="40E8FC40"/>
    <w:rsid w:val="42032106"/>
    <w:rsid w:val="424BE628"/>
    <w:rsid w:val="43017CBC"/>
    <w:rsid w:val="432ABD49"/>
    <w:rsid w:val="43369F80"/>
    <w:rsid w:val="434AEAEA"/>
    <w:rsid w:val="434E76BF"/>
    <w:rsid w:val="43ACC1D3"/>
    <w:rsid w:val="43AED177"/>
    <w:rsid w:val="43E0887F"/>
    <w:rsid w:val="43E4D70B"/>
    <w:rsid w:val="43E9962B"/>
    <w:rsid w:val="44258580"/>
    <w:rsid w:val="442A6D07"/>
    <w:rsid w:val="44316382"/>
    <w:rsid w:val="449EA396"/>
    <w:rsid w:val="44C1F4B3"/>
    <w:rsid w:val="44EF34B6"/>
    <w:rsid w:val="44F86BA5"/>
    <w:rsid w:val="45640296"/>
    <w:rsid w:val="45EBDCC6"/>
    <w:rsid w:val="45FF11F7"/>
    <w:rsid w:val="45FFCC4C"/>
    <w:rsid w:val="461D6EA0"/>
    <w:rsid w:val="4643F38E"/>
    <w:rsid w:val="46453158"/>
    <w:rsid w:val="46578D70"/>
    <w:rsid w:val="465ED332"/>
    <w:rsid w:val="468B0517"/>
    <w:rsid w:val="468CE784"/>
    <w:rsid w:val="46CD5803"/>
    <w:rsid w:val="46CF0CE2"/>
    <w:rsid w:val="47224F9C"/>
    <w:rsid w:val="47232446"/>
    <w:rsid w:val="4761AA5C"/>
    <w:rsid w:val="47AB4AA2"/>
    <w:rsid w:val="48090BC2"/>
    <w:rsid w:val="481AC841"/>
    <w:rsid w:val="4875BBC8"/>
    <w:rsid w:val="48D95FF5"/>
    <w:rsid w:val="48DFCE46"/>
    <w:rsid w:val="4956E75C"/>
    <w:rsid w:val="496D2648"/>
    <w:rsid w:val="49D70F72"/>
    <w:rsid w:val="49DF71AC"/>
    <w:rsid w:val="49E61B3B"/>
    <w:rsid w:val="49ED3237"/>
    <w:rsid w:val="4A37383C"/>
    <w:rsid w:val="4A525AF6"/>
    <w:rsid w:val="4A6E7C85"/>
    <w:rsid w:val="4A7B9EA7"/>
    <w:rsid w:val="4AAE7B46"/>
    <w:rsid w:val="4ACC3236"/>
    <w:rsid w:val="4ACFCF32"/>
    <w:rsid w:val="4AE7C79B"/>
    <w:rsid w:val="4B2BC53C"/>
    <w:rsid w:val="4B41B165"/>
    <w:rsid w:val="4BA225AE"/>
    <w:rsid w:val="4BE3BE59"/>
    <w:rsid w:val="4C4037F9"/>
    <w:rsid w:val="4C4A4BA7"/>
    <w:rsid w:val="4C94B677"/>
    <w:rsid w:val="4C9C50D8"/>
    <w:rsid w:val="4C9D563F"/>
    <w:rsid w:val="4CCD6849"/>
    <w:rsid w:val="4CDC30A8"/>
    <w:rsid w:val="4CE11E3E"/>
    <w:rsid w:val="4CF5FB53"/>
    <w:rsid w:val="4CFC3796"/>
    <w:rsid w:val="4D0ECDB1"/>
    <w:rsid w:val="4D2109C9"/>
    <w:rsid w:val="4DA04264"/>
    <w:rsid w:val="4DFCFE0E"/>
    <w:rsid w:val="4E75F88E"/>
    <w:rsid w:val="4E9012FF"/>
    <w:rsid w:val="4E9161EB"/>
    <w:rsid w:val="4ECFE2A3"/>
    <w:rsid w:val="4ED3EAAE"/>
    <w:rsid w:val="4EE61792"/>
    <w:rsid w:val="4F41EDA8"/>
    <w:rsid w:val="4F528675"/>
    <w:rsid w:val="4F709E4E"/>
    <w:rsid w:val="4F742AFC"/>
    <w:rsid w:val="4F745971"/>
    <w:rsid w:val="4FB1381B"/>
    <w:rsid w:val="5001BF8B"/>
    <w:rsid w:val="501CA7CC"/>
    <w:rsid w:val="501E088B"/>
    <w:rsid w:val="506D2B2C"/>
    <w:rsid w:val="506EB8D9"/>
    <w:rsid w:val="50F9D661"/>
    <w:rsid w:val="5111DF92"/>
    <w:rsid w:val="516A270B"/>
    <w:rsid w:val="517EC6EF"/>
    <w:rsid w:val="51C8CA28"/>
    <w:rsid w:val="51D2914E"/>
    <w:rsid w:val="524A1A2F"/>
    <w:rsid w:val="52A064CE"/>
    <w:rsid w:val="52B6AA6B"/>
    <w:rsid w:val="52FB5D65"/>
    <w:rsid w:val="53EE9BE2"/>
    <w:rsid w:val="53F6E51F"/>
    <w:rsid w:val="5412CF17"/>
    <w:rsid w:val="5469CAFC"/>
    <w:rsid w:val="550FD58F"/>
    <w:rsid w:val="5517D1BE"/>
    <w:rsid w:val="551F04DC"/>
    <w:rsid w:val="552C1B8C"/>
    <w:rsid w:val="552DE1FB"/>
    <w:rsid w:val="5542850A"/>
    <w:rsid w:val="55878B5B"/>
    <w:rsid w:val="559ADB51"/>
    <w:rsid w:val="559CC932"/>
    <w:rsid w:val="55D21CD6"/>
    <w:rsid w:val="55D39A48"/>
    <w:rsid w:val="5602CE39"/>
    <w:rsid w:val="5626543F"/>
    <w:rsid w:val="56518F9B"/>
    <w:rsid w:val="56A38CDD"/>
    <w:rsid w:val="56C5D436"/>
    <w:rsid w:val="56E8057E"/>
    <w:rsid w:val="5788FE34"/>
    <w:rsid w:val="578FF18C"/>
    <w:rsid w:val="57900199"/>
    <w:rsid w:val="5796CBD3"/>
    <w:rsid w:val="57A98271"/>
    <w:rsid w:val="580DA878"/>
    <w:rsid w:val="58255A40"/>
    <w:rsid w:val="5826D0D5"/>
    <w:rsid w:val="5859C2A4"/>
    <w:rsid w:val="585CD18B"/>
    <w:rsid w:val="5863584F"/>
    <w:rsid w:val="58F351B4"/>
    <w:rsid w:val="591743E7"/>
    <w:rsid w:val="59177D44"/>
    <w:rsid w:val="591ED148"/>
    <w:rsid w:val="59B482CC"/>
    <w:rsid w:val="59E9B503"/>
    <w:rsid w:val="59EDFE9A"/>
    <w:rsid w:val="5A0D5FD2"/>
    <w:rsid w:val="5A68B63C"/>
    <w:rsid w:val="5A820AE9"/>
    <w:rsid w:val="5AAAEACE"/>
    <w:rsid w:val="5AFEFBEC"/>
    <w:rsid w:val="5B1BC287"/>
    <w:rsid w:val="5B4C3E17"/>
    <w:rsid w:val="5B4EC985"/>
    <w:rsid w:val="5B568411"/>
    <w:rsid w:val="5B6A8DDE"/>
    <w:rsid w:val="5BAF5288"/>
    <w:rsid w:val="5C5E427D"/>
    <w:rsid w:val="5C5FF416"/>
    <w:rsid w:val="5C73AB45"/>
    <w:rsid w:val="5C744E8A"/>
    <w:rsid w:val="5C8EA389"/>
    <w:rsid w:val="5CBA4954"/>
    <w:rsid w:val="5D1A94AA"/>
    <w:rsid w:val="5D2C5D7E"/>
    <w:rsid w:val="5DB517C9"/>
    <w:rsid w:val="5E3E8781"/>
    <w:rsid w:val="5E51B6B8"/>
    <w:rsid w:val="5E5E6B37"/>
    <w:rsid w:val="5E768A5F"/>
    <w:rsid w:val="5E7F4364"/>
    <w:rsid w:val="5E963A65"/>
    <w:rsid w:val="5EBD2626"/>
    <w:rsid w:val="5EC0A704"/>
    <w:rsid w:val="5EC90428"/>
    <w:rsid w:val="5EEA0CFB"/>
    <w:rsid w:val="5F344A9A"/>
    <w:rsid w:val="5F50E82A"/>
    <w:rsid w:val="5F857375"/>
    <w:rsid w:val="5FA5A041"/>
    <w:rsid w:val="5FBB8772"/>
    <w:rsid w:val="60285CF6"/>
    <w:rsid w:val="6058F687"/>
    <w:rsid w:val="605AFF15"/>
    <w:rsid w:val="60652D2E"/>
    <w:rsid w:val="6090784D"/>
    <w:rsid w:val="6094DDF7"/>
    <w:rsid w:val="60CFA150"/>
    <w:rsid w:val="60E09E27"/>
    <w:rsid w:val="60E58727"/>
    <w:rsid w:val="60FD8516"/>
    <w:rsid w:val="6118F07C"/>
    <w:rsid w:val="612E9690"/>
    <w:rsid w:val="61399846"/>
    <w:rsid w:val="615CFFE6"/>
    <w:rsid w:val="6174648F"/>
    <w:rsid w:val="61855201"/>
    <w:rsid w:val="61DEC738"/>
    <w:rsid w:val="61F4C6E8"/>
    <w:rsid w:val="627E775D"/>
    <w:rsid w:val="62B092AD"/>
    <w:rsid w:val="62B5FCB3"/>
    <w:rsid w:val="62C0D95D"/>
    <w:rsid w:val="6395A5C3"/>
    <w:rsid w:val="63A5E115"/>
    <w:rsid w:val="63D8BDBD"/>
    <w:rsid w:val="6424594D"/>
    <w:rsid w:val="64411E22"/>
    <w:rsid w:val="64807E76"/>
    <w:rsid w:val="64B400E0"/>
    <w:rsid w:val="6526019B"/>
    <w:rsid w:val="6557A17E"/>
    <w:rsid w:val="65F616E0"/>
    <w:rsid w:val="65F9FB74"/>
    <w:rsid w:val="661F1694"/>
    <w:rsid w:val="6633EA92"/>
    <w:rsid w:val="663760AB"/>
    <w:rsid w:val="66C8380B"/>
    <w:rsid w:val="66DF6585"/>
    <w:rsid w:val="6751E880"/>
    <w:rsid w:val="677B44D0"/>
    <w:rsid w:val="679D69C9"/>
    <w:rsid w:val="67B45FB9"/>
    <w:rsid w:val="67DD7305"/>
    <w:rsid w:val="67E0C4FC"/>
    <w:rsid w:val="68193F32"/>
    <w:rsid w:val="683874F8"/>
    <w:rsid w:val="68876DE2"/>
    <w:rsid w:val="68C0F6D5"/>
    <w:rsid w:val="68EDB8E1"/>
    <w:rsid w:val="68EFEF84"/>
    <w:rsid w:val="690C15DA"/>
    <w:rsid w:val="69432A1D"/>
    <w:rsid w:val="6957A806"/>
    <w:rsid w:val="69B36996"/>
    <w:rsid w:val="69BB21FF"/>
    <w:rsid w:val="69D8C500"/>
    <w:rsid w:val="6A07C653"/>
    <w:rsid w:val="6A0B92EC"/>
    <w:rsid w:val="6A649F18"/>
    <w:rsid w:val="6A726108"/>
    <w:rsid w:val="6A981C82"/>
    <w:rsid w:val="6ACB4DF0"/>
    <w:rsid w:val="6B9A7BD2"/>
    <w:rsid w:val="6B9BA92E"/>
    <w:rsid w:val="6C0C64EE"/>
    <w:rsid w:val="6C20E3F7"/>
    <w:rsid w:val="6C61885F"/>
    <w:rsid w:val="6C7643C4"/>
    <w:rsid w:val="6CC1DABE"/>
    <w:rsid w:val="6CDF261C"/>
    <w:rsid w:val="6CE750A4"/>
    <w:rsid w:val="6D122BFD"/>
    <w:rsid w:val="6D49DE3F"/>
    <w:rsid w:val="6DE6195E"/>
    <w:rsid w:val="6DEB0058"/>
    <w:rsid w:val="6E1DF227"/>
    <w:rsid w:val="6E54CAA8"/>
    <w:rsid w:val="6E5C0551"/>
    <w:rsid w:val="6E9C33CF"/>
    <w:rsid w:val="6EADFC5E"/>
    <w:rsid w:val="6ED349F0"/>
    <w:rsid w:val="6F2EBD97"/>
    <w:rsid w:val="6F3EEF52"/>
    <w:rsid w:val="6F9471DB"/>
    <w:rsid w:val="6FB68A0D"/>
    <w:rsid w:val="7049CCBF"/>
    <w:rsid w:val="705E156A"/>
    <w:rsid w:val="707707D7"/>
    <w:rsid w:val="70A24E2F"/>
    <w:rsid w:val="714BB80B"/>
    <w:rsid w:val="715C8C04"/>
    <w:rsid w:val="717F276B"/>
    <w:rsid w:val="71BF9D53"/>
    <w:rsid w:val="71D1A82A"/>
    <w:rsid w:val="71DD709F"/>
    <w:rsid w:val="720AEAB2"/>
    <w:rsid w:val="7237AACB"/>
    <w:rsid w:val="72834C01"/>
    <w:rsid w:val="72AAEA69"/>
    <w:rsid w:val="72B15F97"/>
    <w:rsid w:val="72D799D8"/>
    <w:rsid w:val="7308FA0F"/>
    <w:rsid w:val="7334F5E0"/>
    <w:rsid w:val="73390964"/>
    <w:rsid w:val="73885E1A"/>
    <w:rsid w:val="738B8A37"/>
    <w:rsid w:val="74443ABD"/>
    <w:rsid w:val="7451642B"/>
    <w:rsid w:val="745A69E8"/>
    <w:rsid w:val="74E1A5A8"/>
    <w:rsid w:val="7518E9EC"/>
    <w:rsid w:val="75523B63"/>
    <w:rsid w:val="75A7A022"/>
    <w:rsid w:val="75DE3AFE"/>
    <w:rsid w:val="75F6123D"/>
    <w:rsid w:val="75F63A49"/>
    <w:rsid w:val="75FAFFD3"/>
    <w:rsid w:val="76FDC7C9"/>
    <w:rsid w:val="77263ED2"/>
    <w:rsid w:val="772C60ED"/>
    <w:rsid w:val="7791E29E"/>
    <w:rsid w:val="77A277CD"/>
    <w:rsid w:val="78991EBE"/>
    <w:rsid w:val="7899982A"/>
    <w:rsid w:val="78B34986"/>
    <w:rsid w:val="78C8314E"/>
    <w:rsid w:val="78DF909D"/>
    <w:rsid w:val="793B4D44"/>
    <w:rsid w:val="793BA867"/>
    <w:rsid w:val="7946DB5C"/>
    <w:rsid w:val="7985A593"/>
    <w:rsid w:val="79BBB08B"/>
    <w:rsid w:val="79CFC2CE"/>
    <w:rsid w:val="79DDADF3"/>
    <w:rsid w:val="7A0AAC0B"/>
    <w:rsid w:val="7A0BD822"/>
    <w:rsid w:val="7A0C2D91"/>
    <w:rsid w:val="7A19886C"/>
    <w:rsid w:val="7A1DEA1D"/>
    <w:rsid w:val="7A5FB70D"/>
    <w:rsid w:val="7A812CDD"/>
    <w:rsid w:val="7B47DA9C"/>
    <w:rsid w:val="7BF30127"/>
    <w:rsid w:val="7C267958"/>
    <w:rsid w:val="7C2D2EA5"/>
    <w:rsid w:val="7C6345D7"/>
    <w:rsid w:val="7C6A4157"/>
    <w:rsid w:val="7C890289"/>
    <w:rsid w:val="7C8DD47D"/>
    <w:rsid w:val="7CB0C20F"/>
    <w:rsid w:val="7CB97FF7"/>
    <w:rsid w:val="7CBD26E8"/>
    <w:rsid w:val="7CC0C568"/>
    <w:rsid w:val="7CEC41E4"/>
    <w:rsid w:val="7D280A12"/>
    <w:rsid w:val="7D5C1E9B"/>
    <w:rsid w:val="7D645C62"/>
    <w:rsid w:val="7DF0851E"/>
    <w:rsid w:val="7DF51D01"/>
    <w:rsid w:val="7DFE1039"/>
    <w:rsid w:val="7E000B93"/>
    <w:rsid w:val="7E783BF8"/>
    <w:rsid w:val="7ECB10C1"/>
    <w:rsid w:val="7EF15B40"/>
    <w:rsid w:val="7EF498F2"/>
    <w:rsid w:val="7F177D0A"/>
    <w:rsid w:val="7F1A0E5F"/>
    <w:rsid w:val="7F758A95"/>
    <w:rsid w:val="7FADE5BE"/>
    <w:rsid w:val="7FAF2C24"/>
    <w:rsid w:val="7FCBF5D6"/>
    <w:rsid w:val="7FDD63C7"/>
    <w:rsid w:val="7FF120B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50C4C5"/>
  <w15:chartTrackingRefBased/>
  <w15:docId w15:val="{A137412B-8520-420C-8B5E-55C69049D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5F85"/>
  </w:style>
  <w:style w:type="paragraph" w:styleId="Heading1">
    <w:name w:val="heading 1"/>
    <w:basedOn w:val="Normal"/>
    <w:next w:val="Normal"/>
    <w:link w:val="Heading1Char"/>
    <w:uiPriority w:val="9"/>
    <w:qFormat/>
    <w:rsid w:val="007F5F8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Heading1"/>
    <w:next w:val="Normal"/>
    <w:link w:val="Heading2Char"/>
    <w:uiPriority w:val="9"/>
    <w:unhideWhenUsed/>
    <w:qFormat/>
    <w:rsid w:val="00DF385C"/>
    <w:pPr>
      <w:keepNext w:val="0"/>
      <w:keepLines w:val="0"/>
      <w:widowControl w:val="0"/>
      <w:spacing w:before="0" w:line="240" w:lineRule="auto"/>
      <w:outlineLvl w:val="1"/>
    </w:pPr>
    <w:rPr>
      <w:rFonts w:ascii="Open Sans SemiBold" w:hAnsi="Open Sans SemiBold" w:cs="Open Sans SemiBold"/>
      <w:u w:val="single"/>
    </w:rPr>
  </w:style>
  <w:style w:type="paragraph" w:styleId="Heading3">
    <w:name w:val="heading 3"/>
    <w:basedOn w:val="Normal"/>
    <w:next w:val="Normal"/>
    <w:link w:val="Heading3Char"/>
    <w:uiPriority w:val="9"/>
    <w:unhideWhenUsed/>
    <w:qFormat/>
    <w:rsid w:val="007F5F85"/>
    <w:pPr>
      <w:keepNext/>
      <w:keepLines/>
      <w:spacing w:before="40" w:after="0"/>
      <w:outlineLvl w:val="2"/>
    </w:pPr>
    <w:rPr>
      <w:rFonts w:asciiTheme="majorHAnsi" w:eastAsiaTheme="majorEastAsia" w:hAnsiTheme="majorHAnsi" w:cstheme="majorBidi"/>
      <w:color w:val="1F3864" w:themeColor="accent1" w:themeShade="80"/>
      <w:sz w:val="24"/>
      <w:szCs w:val="24"/>
    </w:rPr>
  </w:style>
  <w:style w:type="paragraph" w:styleId="Heading4">
    <w:name w:val="heading 4"/>
    <w:basedOn w:val="Normal"/>
    <w:next w:val="Normal"/>
    <w:link w:val="Heading4Char"/>
    <w:uiPriority w:val="9"/>
    <w:unhideWhenUsed/>
    <w:qFormat/>
    <w:rsid w:val="007F5F85"/>
    <w:pPr>
      <w:keepNext/>
      <w:keepLines/>
      <w:spacing w:before="40" w:after="0"/>
      <w:outlineLvl w:val="3"/>
    </w:pPr>
    <w:rPr>
      <w:i/>
      <w:iCs/>
    </w:rPr>
  </w:style>
  <w:style w:type="paragraph" w:styleId="Heading5">
    <w:name w:val="heading 5"/>
    <w:basedOn w:val="Normal"/>
    <w:next w:val="Normal"/>
    <w:link w:val="Heading5Char"/>
    <w:uiPriority w:val="9"/>
    <w:unhideWhenUsed/>
    <w:qFormat/>
    <w:rsid w:val="007F5F85"/>
    <w:pPr>
      <w:keepNext/>
      <w:keepLines/>
      <w:spacing w:before="40" w:after="0"/>
      <w:outlineLvl w:val="4"/>
    </w:pPr>
    <w:rPr>
      <w:color w:val="2F5496" w:themeColor="accent1" w:themeShade="BF"/>
    </w:rPr>
  </w:style>
  <w:style w:type="paragraph" w:styleId="Heading6">
    <w:name w:val="heading 6"/>
    <w:basedOn w:val="Normal"/>
    <w:next w:val="Normal"/>
    <w:link w:val="Heading6Char"/>
    <w:uiPriority w:val="9"/>
    <w:semiHidden/>
    <w:unhideWhenUsed/>
    <w:qFormat/>
    <w:rsid w:val="007F5F85"/>
    <w:pPr>
      <w:keepNext/>
      <w:keepLines/>
      <w:spacing w:before="40" w:after="0"/>
      <w:outlineLvl w:val="5"/>
    </w:pPr>
    <w:rPr>
      <w:color w:val="1F3864" w:themeColor="accent1" w:themeShade="80"/>
    </w:rPr>
  </w:style>
  <w:style w:type="paragraph" w:styleId="Heading7">
    <w:name w:val="heading 7"/>
    <w:basedOn w:val="Normal"/>
    <w:next w:val="Normal"/>
    <w:link w:val="Heading7Char"/>
    <w:uiPriority w:val="9"/>
    <w:semiHidden/>
    <w:unhideWhenUsed/>
    <w:qFormat/>
    <w:rsid w:val="007F5F85"/>
    <w:pPr>
      <w:keepNext/>
      <w:keepLines/>
      <w:spacing w:before="40" w:after="0"/>
      <w:outlineLvl w:val="6"/>
    </w:pPr>
    <w:rPr>
      <w:rFonts w:asciiTheme="majorHAnsi" w:eastAsiaTheme="majorEastAsia" w:hAnsiTheme="majorHAnsi" w:cstheme="majorBidi"/>
      <w:i/>
      <w:iCs/>
      <w:color w:val="1F3864" w:themeColor="accent1" w:themeShade="80"/>
    </w:rPr>
  </w:style>
  <w:style w:type="paragraph" w:styleId="Heading8">
    <w:name w:val="heading 8"/>
    <w:basedOn w:val="Normal"/>
    <w:next w:val="Normal"/>
    <w:link w:val="Heading8Char"/>
    <w:uiPriority w:val="9"/>
    <w:semiHidden/>
    <w:unhideWhenUsed/>
    <w:qFormat/>
    <w:rsid w:val="007F5F85"/>
    <w:pPr>
      <w:keepNext/>
      <w:keepLines/>
      <w:spacing w:before="40" w:after="0"/>
      <w:outlineLvl w:val="7"/>
    </w:pPr>
    <w:rPr>
      <w:color w:val="262626" w:themeColor="text1" w:themeTint="D9"/>
      <w:sz w:val="21"/>
      <w:szCs w:val="21"/>
    </w:rPr>
  </w:style>
  <w:style w:type="paragraph" w:styleId="Heading9">
    <w:name w:val="heading 9"/>
    <w:basedOn w:val="Normal"/>
    <w:next w:val="Normal"/>
    <w:link w:val="Heading9Char"/>
    <w:uiPriority w:val="9"/>
    <w:semiHidden/>
    <w:unhideWhenUsed/>
    <w:qFormat/>
    <w:rsid w:val="007F5F85"/>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5F8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DF385C"/>
    <w:rPr>
      <w:rFonts w:ascii="Open Sans SemiBold" w:eastAsiaTheme="majorEastAsia" w:hAnsi="Open Sans SemiBold" w:cs="Open Sans SemiBold"/>
      <w:color w:val="2F5496" w:themeColor="accent1" w:themeShade="BF"/>
      <w:sz w:val="32"/>
      <w:szCs w:val="32"/>
      <w:u w:val="single"/>
    </w:rPr>
  </w:style>
  <w:style w:type="character" w:customStyle="1" w:styleId="Heading3Char">
    <w:name w:val="Heading 3 Char"/>
    <w:basedOn w:val="DefaultParagraphFont"/>
    <w:link w:val="Heading3"/>
    <w:uiPriority w:val="9"/>
    <w:rsid w:val="007F5F85"/>
    <w:rPr>
      <w:rFonts w:asciiTheme="majorHAnsi" w:eastAsiaTheme="majorEastAsia" w:hAnsiTheme="majorHAnsi" w:cstheme="majorBidi"/>
      <w:color w:val="1F3864" w:themeColor="accent1" w:themeShade="80"/>
      <w:sz w:val="24"/>
      <w:szCs w:val="24"/>
    </w:rPr>
  </w:style>
  <w:style w:type="character" w:customStyle="1" w:styleId="Heading4Char">
    <w:name w:val="Heading 4 Char"/>
    <w:basedOn w:val="DefaultParagraphFont"/>
    <w:link w:val="Heading4"/>
    <w:uiPriority w:val="9"/>
    <w:rsid w:val="007F5F85"/>
    <w:rPr>
      <w:i/>
      <w:iCs/>
    </w:rPr>
  </w:style>
  <w:style w:type="character" w:customStyle="1" w:styleId="Heading5Char">
    <w:name w:val="Heading 5 Char"/>
    <w:basedOn w:val="DefaultParagraphFont"/>
    <w:link w:val="Heading5"/>
    <w:uiPriority w:val="9"/>
    <w:rsid w:val="007F5F85"/>
    <w:rPr>
      <w:color w:val="2F5496" w:themeColor="accent1" w:themeShade="BF"/>
    </w:rPr>
  </w:style>
  <w:style w:type="character" w:customStyle="1" w:styleId="Heading6Char">
    <w:name w:val="Heading 6 Char"/>
    <w:basedOn w:val="DefaultParagraphFont"/>
    <w:link w:val="Heading6"/>
    <w:uiPriority w:val="9"/>
    <w:semiHidden/>
    <w:rsid w:val="007F5F85"/>
    <w:rPr>
      <w:color w:val="1F3864" w:themeColor="accent1" w:themeShade="80"/>
    </w:rPr>
  </w:style>
  <w:style w:type="character" w:customStyle="1" w:styleId="Heading7Char">
    <w:name w:val="Heading 7 Char"/>
    <w:basedOn w:val="DefaultParagraphFont"/>
    <w:link w:val="Heading7"/>
    <w:uiPriority w:val="9"/>
    <w:semiHidden/>
    <w:rsid w:val="007F5F85"/>
    <w:rPr>
      <w:rFonts w:asciiTheme="majorHAnsi" w:eastAsiaTheme="majorEastAsia" w:hAnsiTheme="majorHAnsi" w:cstheme="majorBidi"/>
      <w:i/>
      <w:iCs/>
      <w:color w:val="1F3864" w:themeColor="accent1" w:themeShade="80"/>
    </w:rPr>
  </w:style>
  <w:style w:type="character" w:customStyle="1" w:styleId="Heading8Char">
    <w:name w:val="Heading 8 Char"/>
    <w:basedOn w:val="DefaultParagraphFont"/>
    <w:link w:val="Heading8"/>
    <w:uiPriority w:val="9"/>
    <w:semiHidden/>
    <w:rsid w:val="007F5F85"/>
    <w:rPr>
      <w:color w:val="262626" w:themeColor="text1" w:themeTint="D9"/>
      <w:sz w:val="21"/>
      <w:szCs w:val="21"/>
    </w:rPr>
  </w:style>
  <w:style w:type="character" w:customStyle="1" w:styleId="Heading9Char">
    <w:name w:val="Heading 9 Char"/>
    <w:basedOn w:val="DefaultParagraphFont"/>
    <w:link w:val="Heading9"/>
    <w:uiPriority w:val="9"/>
    <w:semiHidden/>
    <w:rsid w:val="007F5F85"/>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unhideWhenUsed/>
    <w:qFormat/>
    <w:rsid w:val="007F5F85"/>
    <w:pPr>
      <w:spacing w:after="200" w:line="240" w:lineRule="auto"/>
    </w:pPr>
    <w:rPr>
      <w:i/>
      <w:iCs/>
      <w:color w:val="44546A" w:themeColor="text2"/>
      <w:sz w:val="18"/>
      <w:szCs w:val="18"/>
    </w:rPr>
  </w:style>
  <w:style w:type="paragraph" w:styleId="Title">
    <w:name w:val="Title"/>
    <w:basedOn w:val="Normal"/>
    <w:next w:val="Normal"/>
    <w:link w:val="TitleChar"/>
    <w:uiPriority w:val="10"/>
    <w:qFormat/>
    <w:rsid w:val="007F5F85"/>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7F5F85"/>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rsid w:val="007F5F85"/>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7F5F85"/>
    <w:rPr>
      <w:color w:val="5A5A5A" w:themeColor="text1" w:themeTint="A5"/>
      <w:spacing w:val="15"/>
    </w:rPr>
  </w:style>
  <w:style w:type="character" w:styleId="Strong">
    <w:name w:val="Strong"/>
    <w:basedOn w:val="DefaultParagraphFont"/>
    <w:uiPriority w:val="22"/>
    <w:qFormat/>
    <w:rsid w:val="007F5F85"/>
    <w:rPr>
      <w:b/>
      <w:bCs/>
      <w:color w:val="auto"/>
    </w:rPr>
  </w:style>
  <w:style w:type="character" w:styleId="Emphasis">
    <w:name w:val="Emphasis"/>
    <w:basedOn w:val="DefaultParagraphFont"/>
    <w:uiPriority w:val="20"/>
    <w:qFormat/>
    <w:rsid w:val="007F5F85"/>
    <w:rPr>
      <w:i/>
      <w:iCs/>
      <w:color w:val="auto"/>
    </w:rPr>
  </w:style>
  <w:style w:type="paragraph" w:styleId="NoSpacing">
    <w:name w:val="No Spacing"/>
    <w:uiPriority w:val="1"/>
    <w:qFormat/>
    <w:rsid w:val="007F5F85"/>
    <w:pPr>
      <w:spacing w:after="0" w:line="240" w:lineRule="auto"/>
    </w:pPr>
  </w:style>
  <w:style w:type="paragraph" w:styleId="Quote">
    <w:name w:val="Quote"/>
    <w:basedOn w:val="Normal"/>
    <w:next w:val="Normal"/>
    <w:link w:val="QuoteChar"/>
    <w:uiPriority w:val="29"/>
    <w:qFormat/>
    <w:rsid w:val="007F5F85"/>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7F5F85"/>
    <w:rPr>
      <w:i/>
      <w:iCs/>
      <w:color w:val="404040" w:themeColor="text1" w:themeTint="BF"/>
    </w:rPr>
  </w:style>
  <w:style w:type="paragraph" w:styleId="IntenseQuote">
    <w:name w:val="Intense Quote"/>
    <w:basedOn w:val="Normal"/>
    <w:next w:val="Normal"/>
    <w:link w:val="IntenseQuoteChar"/>
    <w:uiPriority w:val="30"/>
    <w:qFormat/>
    <w:rsid w:val="007F5F85"/>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7F5F85"/>
    <w:rPr>
      <w:i/>
      <w:iCs/>
      <w:color w:val="4472C4" w:themeColor="accent1"/>
    </w:rPr>
  </w:style>
  <w:style w:type="character" w:styleId="SubtleEmphasis">
    <w:name w:val="Subtle Emphasis"/>
    <w:basedOn w:val="DefaultParagraphFont"/>
    <w:uiPriority w:val="19"/>
    <w:qFormat/>
    <w:rsid w:val="007F5F85"/>
    <w:rPr>
      <w:i/>
      <w:iCs/>
      <w:color w:val="404040" w:themeColor="text1" w:themeTint="BF"/>
    </w:rPr>
  </w:style>
  <w:style w:type="character" w:styleId="IntenseEmphasis">
    <w:name w:val="Intense Emphasis"/>
    <w:basedOn w:val="DefaultParagraphFont"/>
    <w:uiPriority w:val="21"/>
    <w:qFormat/>
    <w:rsid w:val="007F5F85"/>
    <w:rPr>
      <w:i/>
      <w:iCs/>
      <w:color w:val="4472C4" w:themeColor="accent1"/>
    </w:rPr>
  </w:style>
  <w:style w:type="character" w:styleId="SubtleReference">
    <w:name w:val="Subtle Reference"/>
    <w:basedOn w:val="DefaultParagraphFont"/>
    <w:uiPriority w:val="31"/>
    <w:qFormat/>
    <w:rsid w:val="007F5F85"/>
    <w:rPr>
      <w:smallCaps/>
      <w:color w:val="404040" w:themeColor="text1" w:themeTint="BF"/>
    </w:rPr>
  </w:style>
  <w:style w:type="character" w:styleId="IntenseReference">
    <w:name w:val="Intense Reference"/>
    <w:basedOn w:val="DefaultParagraphFont"/>
    <w:uiPriority w:val="32"/>
    <w:qFormat/>
    <w:rsid w:val="007F5F85"/>
    <w:rPr>
      <w:b/>
      <w:bCs/>
      <w:smallCaps/>
      <w:color w:val="4472C4" w:themeColor="accent1"/>
      <w:spacing w:val="5"/>
    </w:rPr>
  </w:style>
  <w:style w:type="character" w:styleId="BookTitle">
    <w:name w:val="Book Title"/>
    <w:basedOn w:val="DefaultParagraphFont"/>
    <w:uiPriority w:val="33"/>
    <w:qFormat/>
    <w:rsid w:val="007F5F85"/>
    <w:rPr>
      <w:b/>
      <w:bCs/>
      <w:i/>
      <w:iCs/>
      <w:spacing w:val="5"/>
    </w:rPr>
  </w:style>
  <w:style w:type="paragraph" w:styleId="TOCHeading">
    <w:name w:val="TOC Heading"/>
    <w:basedOn w:val="Heading1"/>
    <w:next w:val="Normal"/>
    <w:uiPriority w:val="39"/>
    <w:semiHidden/>
    <w:unhideWhenUsed/>
    <w:qFormat/>
    <w:rsid w:val="007F5F85"/>
    <w:pPr>
      <w:outlineLvl w:val="9"/>
    </w:pPr>
  </w:style>
  <w:style w:type="paragraph" w:styleId="Header">
    <w:name w:val="header"/>
    <w:basedOn w:val="Normal"/>
    <w:link w:val="HeaderChar"/>
    <w:uiPriority w:val="99"/>
    <w:unhideWhenUsed/>
    <w:rsid w:val="00E779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799D"/>
  </w:style>
  <w:style w:type="paragraph" w:styleId="Footer">
    <w:name w:val="footer"/>
    <w:basedOn w:val="Normal"/>
    <w:link w:val="FooterChar"/>
    <w:uiPriority w:val="99"/>
    <w:unhideWhenUsed/>
    <w:rsid w:val="00E779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799D"/>
  </w:style>
  <w:style w:type="character" w:styleId="PlaceholderText">
    <w:name w:val="Placeholder Text"/>
    <w:basedOn w:val="DefaultParagraphFont"/>
    <w:uiPriority w:val="99"/>
    <w:semiHidden/>
    <w:rsid w:val="006C2907"/>
    <w:rPr>
      <w:color w:val="808080"/>
    </w:rPr>
  </w:style>
  <w:style w:type="character" w:styleId="CommentReference">
    <w:name w:val="annotation reference"/>
    <w:basedOn w:val="DefaultParagraphFont"/>
    <w:uiPriority w:val="99"/>
    <w:semiHidden/>
    <w:unhideWhenUsed/>
    <w:rsid w:val="00A476F5"/>
    <w:rPr>
      <w:sz w:val="16"/>
      <w:szCs w:val="16"/>
    </w:rPr>
  </w:style>
  <w:style w:type="paragraph" w:styleId="CommentText">
    <w:name w:val="annotation text"/>
    <w:basedOn w:val="Normal"/>
    <w:link w:val="CommentTextChar"/>
    <w:uiPriority w:val="99"/>
    <w:unhideWhenUsed/>
    <w:rsid w:val="00A476F5"/>
    <w:pPr>
      <w:spacing w:line="240" w:lineRule="auto"/>
    </w:pPr>
    <w:rPr>
      <w:sz w:val="20"/>
      <w:szCs w:val="20"/>
    </w:rPr>
  </w:style>
  <w:style w:type="character" w:customStyle="1" w:styleId="CommentTextChar">
    <w:name w:val="Comment Text Char"/>
    <w:basedOn w:val="DefaultParagraphFont"/>
    <w:link w:val="CommentText"/>
    <w:uiPriority w:val="99"/>
    <w:rsid w:val="00A476F5"/>
    <w:rPr>
      <w:sz w:val="20"/>
      <w:szCs w:val="20"/>
    </w:rPr>
  </w:style>
  <w:style w:type="paragraph" w:styleId="CommentSubject">
    <w:name w:val="annotation subject"/>
    <w:basedOn w:val="CommentText"/>
    <w:next w:val="CommentText"/>
    <w:link w:val="CommentSubjectChar"/>
    <w:uiPriority w:val="99"/>
    <w:semiHidden/>
    <w:unhideWhenUsed/>
    <w:rsid w:val="00A476F5"/>
    <w:rPr>
      <w:b/>
      <w:bCs/>
    </w:rPr>
  </w:style>
  <w:style w:type="character" w:customStyle="1" w:styleId="CommentSubjectChar">
    <w:name w:val="Comment Subject Char"/>
    <w:basedOn w:val="CommentTextChar"/>
    <w:link w:val="CommentSubject"/>
    <w:uiPriority w:val="99"/>
    <w:semiHidden/>
    <w:rsid w:val="00A476F5"/>
    <w:rPr>
      <w:b/>
      <w:bCs/>
      <w:sz w:val="20"/>
      <w:szCs w:val="20"/>
    </w:rPr>
  </w:style>
  <w:style w:type="table" w:styleId="TableGrid">
    <w:name w:val="Table Grid"/>
    <w:basedOn w:val="TableNormal"/>
    <w:uiPriority w:val="39"/>
    <w:rsid w:val="004100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60138"/>
    <w:pPr>
      <w:spacing w:after="0" w:line="240" w:lineRule="auto"/>
    </w:pPr>
  </w:style>
  <w:style w:type="paragraph" w:styleId="ListParagraph">
    <w:name w:val="List Paragraph"/>
    <w:basedOn w:val="Normal"/>
    <w:uiPriority w:val="34"/>
    <w:qFormat/>
    <w:rsid w:val="00D60138"/>
    <w:pPr>
      <w:ind w:left="720"/>
      <w:contextualSpacing/>
    </w:pPr>
  </w:style>
  <w:style w:type="table" w:customStyle="1" w:styleId="TableGrid1">
    <w:name w:val="Table Grid1"/>
    <w:basedOn w:val="TableNormal"/>
    <w:next w:val="TableGrid"/>
    <w:uiPriority w:val="39"/>
    <w:rsid w:val="00B93E65"/>
    <w:pPr>
      <w:spacing w:after="0" w:line="240" w:lineRule="auto"/>
    </w:pPr>
    <w:rPr>
      <w:rFonts w:eastAsiaTheme="minorHAnsi"/>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E44402"/>
    <w:rPr>
      <w:rFonts w:ascii="HelveticaNeueLTStd-Lt" w:hAnsi="HelveticaNeueLTStd-Lt" w:hint="default"/>
      <w:b w:val="0"/>
      <w:bCs w:val="0"/>
      <w:i w:val="0"/>
      <w:iCs w:val="0"/>
      <w:color w:val="231F20"/>
      <w:sz w:val="18"/>
      <w:szCs w:val="18"/>
    </w:rPr>
  </w:style>
  <w:style w:type="character" w:customStyle="1" w:styleId="ng-isolate-scope">
    <w:name w:val="ng-isolate-scope"/>
    <w:basedOn w:val="DefaultParagraphFont"/>
    <w:rsid w:val="00D04DCB"/>
  </w:style>
  <w:style w:type="character" w:styleId="Hyperlink">
    <w:name w:val="Hyperlink"/>
    <w:basedOn w:val="DefaultParagraphFont"/>
    <w:uiPriority w:val="99"/>
    <w:unhideWhenUsed/>
    <w:rsid w:val="00D04DCB"/>
    <w:rPr>
      <w:color w:val="0000FF"/>
      <w:u w:val="single"/>
    </w:rPr>
  </w:style>
  <w:style w:type="paragraph" w:customStyle="1" w:styleId="citation">
    <w:name w:val="citation"/>
    <w:basedOn w:val="Normal"/>
    <w:qFormat/>
    <w:rsid w:val="00D2377A"/>
    <w:pPr>
      <w:keepLines/>
      <w:spacing w:before="120" w:after="120" w:line="240" w:lineRule="auto"/>
      <w:ind w:left="360" w:hanging="360"/>
    </w:pPr>
    <w:rPr>
      <w:rFonts w:ascii="Arial" w:eastAsia="Times New Roman" w:hAnsi="Arial" w:cs="Times New Roman"/>
      <w:lang w:val="en-CA"/>
    </w:rPr>
  </w:style>
  <w:style w:type="character" w:styleId="UnresolvedMention">
    <w:name w:val="Unresolved Mention"/>
    <w:basedOn w:val="DefaultParagraphFont"/>
    <w:uiPriority w:val="99"/>
    <w:semiHidden/>
    <w:unhideWhenUsed/>
    <w:rsid w:val="005169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0305146">
      <w:bodyDiv w:val="1"/>
      <w:marLeft w:val="0"/>
      <w:marRight w:val="0"/>
      <w:marTop w:val="0"/>
      <w:marBottom w:val="0"/>
      <w:divBdr>
        <w:top w:val="none" w:sz="0" w:space="0" w:color="auto"/>
        <w:left w:val="none" w:sz="0" w:space="0" w:color="auto"/>
        <w:bottom w:val="none" w:sz="0" w:space="0" w:color="auto"/>
        <w:right w:val="none" w:sz="0" w:space="0" w:color="auto"/>
      </w:divBdr>
    </w:div>
    <w:div w:id="1041245254">
      <w:bodyDiv w:val="1"/>
      <w:marLeft w:val="0"/>
      <w:marRight w:val="0"/>
      <w:marTop w:val="0"/>
      <w:marBottom w:val="0"/>
      <w:divBdr>
        <w:top w:val="none" w:sz="0" w:space="0" w:color="auto"/>
        <w:left w:val="none" w:sz="0" w:space="0" w:color="auto"/>
        <w:bottom w:val="none" w:sz="0" w:space="0" w:color="auto"/>
        <w:right w:val="none" w:sz="0" w:space="0" w:color="auto"/>
      </w:divBdr>
    </w:div>
    <w:div w:id="1122382647">
      <w:bodyDiv w:val="1"/>
      <w:marLeft w:val="0"/>
      <w:marRight w:val="0"/>
      <w:marTop w:val="0"/>
      <w:marBottom w:val="0"/>
      <w:divBdr>
        <w:top w:val="none" w:sz="0" w:space="0" w:color="auto"/>
        <w:left w:val="none" w:sz="0" w:space="0" w:color="auto"/>
        <w:bottom w:val="none" w:sz="0" w:space="0" w:color="auto"/>
        <w:right w:val="none" w:sz="0" w:space="0" w:color="auto"/>
      </w:divBdr>
    </w:div>
    <w:div w:id="1150361460">
      <w:bodyDiv w:val="1"/>
      <w:marLeft w:val="0"/>
      <w:marRight w:val="0"/>
      <w:marTop w:val="0"/>
      <w:marBottom w:val="0"/>
      <w:divBdr>
        <w:top w:val="none" w:sz="0" w:space="0" w:color="auto"/>
        <w:left w:val="none" w:sz="0" w:space="0" w:color="auto"/>
        <w:bottom w:val="none" w:sz="0" w:space="0" w:color="auto"/>
        <w:right w:val="none" w:sz="0" w:space="0" w:color="auto"/>
      </w:divBdr>
      <w:divsChild>
        <w:div w:id="1149595126">
          <w:marLeft w:val="0"/>
          <w:marRight w:val="0"/>
          <w:marTop w:val="0"/>
          <w:marBottom w:val="0"/>
          <w:divBdr>
            <w:top w:val="none" w:sz="0" w:space="0" w:color="auto"/>
            <w:left w:val="none" w:sz="0" w:space="0" w:color="auto"/>
            <w:bottom w:val="none" w:sz="0" w:space="0" w:color="auto"/>
            <w:right w:val="none" w:sz="0" w:space="0" w:color="auto"/>
          </w:divBdr>
        </w:div>
        <w:div w:id="268129113">
          <w:marLeft w:val="0"/>
          <w:marRight w:val="0"/>
          <w:marTop w:val="0"/>
          <w:marBottom w:val="0"/>
          <w:divBdr>
            <w:top w:val="none" w:sz="0" w:space="0" w:color="auto"/>
            <w:left w:val="none" w:sz="0" w:space="0" w:color="auto"/>
            <w:bottom w:val="none" w:sz="0" w:space="0" w:color="auto"/>
            <w:right w:val="none" w:sz="0" w:space="0" w:color="auto"/>
          </w:divBdr>
        </w:div>
        <w:div w:id="633877810">
          <w:marLeft w:val="0"/>
          <w:marRight w:val="0"/>
          <w:marTop w:val="0"/>
          <w:marBottom w:val="0"/>
          <w:divBdr>
            <w:top w:val="none" w:sz="0" w:space="0" w:color="auto"/>
            <w:left w:val="none" w:sz="0" w:space="0" w:color="auto"/>
            <w:bottom w:val="none" w:sz="0" w:space="0" w:color="auto"/>
            <w:right w:val="none" w:sz="0" w:space="0" w:color="auto"/>
          </w:divBdr>
        </w:div>
        <w:div w:id="1765998675">
          <w:marLeft w:val="0"/>
          <w:marRight w:val="0"/>
          <w:marTop w:val="0"/>
          <w:marBottom w:val="0"/>
          <w:divBdr>
            <w:top w:val="none" w:sz="0" w:space="0" w:color="auto"/>
            <w:left w:val="none" w:sz="0" w:space="0" w:color="auto"/>
            <w:bottom w:val="none" w:sz="0" w:space="0" w:color="auto"/>
            <w:right w:val="none" w:sz="0" w:space="0" w:color="auto"/>
          </w:divBdr>
        </w:div>
        <w:div w:id="2031222886">
          <w:marLeft w:val="0"/>
          <w:marRight w:val="0"/>
          <w:marTop w:val="0"/>
          <w:marBottom w:val="0"/>
          <w:divBdr>
            <w:top w:val="none" w:sz="0" w:space="0" w:color="auto"/>
            <w:left w:val="none" w:sz="0" w:space="0" w:color="auto"/>
            <w:bottom w:val="none" w:sz="0" w:space="0" w:color="auto"/>
            <w:right w:val="none" w:sz="0" w:space="0" w:color="auto"/>
          </w:divBdr>
        </w:div>
        <w:div w:id="1375303584">
          <w:marLeft w:val="0"/>
          <w:marRight w:val="0"/>
          <w:marTop w:val="0"/>
          <w:marBottom w:val="0"/>
          <w:divBdr>
            <w:top w:val="none" w:sz="0" w:space="0" w:color="auto"/>
            <w:left w:val="none" w:sz="0" w:space="0" w:color="auto"/>
            <w:bottom w:val="none" w:sz="0" w:space="0" w:color="auto"/>
            <w:right w:val="none" w:sz="0" w:space="0" w:color="auto"/>
          </w:divBdr>
        </w:div>
        <w:div w:id="1688172140">
          <w:marLeft w:val="0"/>
          <w:marRight w:val="0"/>
          <w:marTop w:val="0"/>
          <w:marBottom w:val="0"/>
          <w:divBdr>
            <w:top w:val="none" w:sz="0" w:space="0" w:color="auto"/>
            <w:left w:val="none" w:sz="0" w:space="0" w:color="auto"/>
            <w:bottom w:val="none" w:sz="0" w:space="0" w:color="auto"/>
            <w:right w:val="none" w:sz="0" w:space="0" w:color="auto"/>
          </w:divBdr>
        </w:div>
        <w:div w:id="953705825">
          <w:marLeft w:val="0"/>
          <w:marRight w:val="0"/>
          <w:marTop w:val="0"/>
          <w:marBottom w:val="0"/>
          <w:divBdr>
            <w:top w:val="none" w:sz="0" w:space="0" w:color="auto"/>
            <w:left w:val="none" w:sz="0" w:space="0" w:color="auto"/>
            <w:bottom w:val="none" w:sz="0" w:space="0" w:color="auto"/>
            <w:right w:val="none" w:sz="0" w:space="0" w:color="auto"/>
          </w:divBdr>
        </w:div>
        <w:div w:id="1656641088">
          <w:marLeft w:val="0"/>
          <w:marRight w:val="0"/>
          <w:marTop w:val="0"/>
          <w:marBottom w:val="0"/>
          <w:divBdr>
            <w:top w:val="none" w:sz="0" w:space="0" w:color="auto"/>
            <w:left w:val="none" w:sz="0" w:space="0" w:color="auto"/>
            <w:bottom w:val="none" w:sz="0" w:space="0" w:color="auto"/>
            <w:right w:val="none" w:sz="0" w:space="0" w:color="auto"/>
          </w:divBdr>
        </w:div>
        <w:div w:id="1949967084">
          <w:marLeft w:val="0"/>
          <w:marRight w:val="0"/>
          <w:marTop w:val="0"/>
          <w:marBottom w:val="0"/>
          <w:divBdr>
            <w:top w:val="none" w:sz="0" w:space="0" w:color="auto"/>
            <w:left w:val="none" w:sz="0" w:space="0" w:color="auto"/>
            <w:bottom w:val="none" w:sz="0" w:space="0" w:color="auto"/>
            <w:right w:val="none" w:sz="0" w:space="0" w:color="auto"/>
          </w:divBdr>
        </w:div>
        <w:div w:id="1438408316">
          <w:marLeft w:val="0"/>
          <w:marRight w:val="0"/>
          <w:marTop w:val="0"/>
          <w:marBottom w:val="0"/>
          <w:divBdr>
            <w:top w:val="none" w:sz="0" w:space="0" w:color="auto"/>
            <w:left w:val="none" w:sz="0" w:space="0" w:color="auto"/>
            <w:bottom w:val="none" w:sz="0" w:space="0" w:color="auto"/>
            <w:right w:val="none" w:sz="0" w:space="0" w:color="auto"/>
          </w:divBdr>
        </w:div>
        <w:div w:id="1477070680">
          <w:marLeft w:val="0"/>
          <w:marRight w:val="0"/>
          <w:marTop w:val="0"/>
          <w:marBottom w:val="0"/>
          <w:divBdr>
            <w:top w:val="none" w:sz="0" w:space="0" w:color="auto"/>
            <w:left w:val="none" w:sz="0" w:space="0" w:color="auto"/>
            <w:bottom w:val="none" w:sz="0" w:space="0" w:color="auto"/>
            <w:right w:val="none" w:sz="0" w:space="0" w:color="auto"/>
          </w:divBdr>
        </w:div>
        <w:div w:id="1994525205">
          <w:marLeft w:val="0"/>
          <w:marRight w:val="0"/>
          <w:marTop w:val="0"/>
          <w:marBottom w:val="0"/>
          <w:divBdr>
            <w:top w:val="none" w:sz="0" w:space="0" w:color="auto"/>
            <w:left w:val="none" w:sz="0" w:space="0" w:color="auto"/>
            <w:bottom w:val="none" w:sz="0" w:space="0" w:color="auto"/>
            <w:right w:val="none" w:sz="0" w:space="0" w:color="auto"/>
          </w:divBdr>
        </w:div>
      </w:divsChild>
    </w:div>
    <w:div w:id="1778674539">
      <w:bodyDiv w:val="1"/>
      <w:marLeft w:val="0"/>
      <w:marRight w:val="0"/>
      <w:marTop w:val="0"/>
      <w:marBottom w:val="0"/>
      <w:divBdr>
        <w:top w:val="none" w:sz="0" w:space="0" w:color="auto"/>
        <w:left w:val="none" w:sz="0" w:space="0" w:color="auto"/>
        <w:bottom w:val="none" w:sz="0" w:space="0" w:color="auto"/>
        <w:right w:val="none" w:sz="0" w:space="0" w:color="auto"/>
      </w:divBdr>
    </w:div>
    <w:div w:id="1885410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DBAD97-3C87-42C0-AF96-D4FF8D2C3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2653</TotalTime>
  <Pages>5</Pages>
  <Words>1019</Words>
  <Characters>5813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Tekatch</dc:creator>
  <cp:keywords/>
  <dc:description/>
  <cp:lastModifiedBy>slsulliv@student.ubc.ca</cp:lastModifiedBy>
  <cp:revision>1354</cp:revision>
  <dcterms:created xsi:type="dcterms:W3CDTF">2023-02-27T19:43:00Z</dcterms:created>
  <dcterms:modified xsi:type="dcterms:W3CDTF">2024-03-20T04:03:00Z</dcterms:modified>
</cp:coreProperties>
</file>