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DCA1" w14:textId="2311BECB" w:rsidR="3721CB8D" w:rsidRPr="00567948" w:rsidRDefault="004C1043" w:rsidP="00E962EA">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Summary:</w:t>
      </w:r>
      <w:r w:rsidR="00661F88" w:rsidRPr="00567948">
        <w:rPr>
          <w:rFonts w:ascii="Open Sans SemiBold" w:hAnsi="Open Sans SemiBold" w:cs="Open Sans SemiBold"/>
          <w:color w:val="004848"/>
        </w:rPr>
        <w:t xml:space="preserve"> </w:t>
      </w:r>
      <w:r w:rsidR="00F4718C">
        <w:rPr>
          <w:rFonts w:ascii="Open Sans SemiBold" w:hAnsi="Open Sans SemiBold" w:cs="Open Sans SemiBold"/>
          <w:color w:val="004848"/>
        </w:rPr>
        <w:t>Direct Mortality</w:t>
      </w:r>
      <w:r w:rsidR="00661F88" w:rsidRPr="00567948">
        <w:rPr>
          <w:rFonts w:ascii="Open Sans SemiBold" w:hAnsi="Open Sans SemiBold" w:cs="Open Sans SemiBold"/>
          <w:color w:val="004848"/>
        </w:rPr>
        <w:t xml:space="preserve"> </w:t>
      </w:r>
      <w:r>
        <w:rPr>
          <w:rFonts w:ascii="Open Sans SemiBold" w:hAnsi="Open Sans SemiBold" w:cs="Open Sans SemiBold"/>
          <w:color w:val="004848"/>
        </w:rPr>
        <w:t>and System Capacity</w:t>
      </w:r>
    </w:p>
    <w:p w14:paraId="3F0191E4" w14:textId="76EAF778" w:rsidR="3EB168DF" w:rsidRPr="00567948" w:rsidRDefault="3EB168DF" w:rsidP="00E962EA">
      <w:pPr>
        <w:widowControl w:val="0"/>
        <w:spacing w:after="0" w:line="240" w:lineRule="auto"/>
        <w:rPr>
          <w:rFonts w:ascii="Open Sans SemiBold" w:hAnsi="Open Sans SemiBold" w:cs="Open Sans SemiBold"/>
        </w:rPr>
      </w:pPr>
    </w:p>
    <w:p w14:paraId="701FD7B1" w14:textId="63F222C8" w:rsidR="00EF5CBB" w:rsidRDefault="000A0CB7" w:rsidP="00F4718C">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Pr>
          <w:rFonts w:ascii="Open Sans" w:eastAsiaTheme="minorEastAsia" w:hAnsi="Open Sans" w:cs="Open Sans"/>
          <w:noProof/>
          <w:color w:val="auto"/>
          <w:sz w:val="24"/>
          <w:szCs w:val="24"/>
        </w:rPr>
        <w:drawing>
          <wp:anchor distT="0" distB="0" distL="114300" distR="114300" simplePos="0" relativeHeight="251674623" behindDoc="0" locked="0" layoutInCell="1" allowOverlap="1" wp14:anchorId="74EA6D37" wp14:editId="204C6811">
            <wp:simplePos x="0" y="0"/>
            <wp:positionH relativeFrom="column">
              <wp:posOffset>2961310</wp:posOffset>
            </wp:positionH>
            <wp:positionV relativeFrom="paragraph">
              <wp:posOffset>111381</wp:posOffset>
            </wp:positionV>
            <wp:extent cx="3313301" cy="1843430"/>
            <wp:effectExtent l="0" t="0" r="1905" b="4445"/>
            <wp:wrapNone/>
            <wp:docPr id="1344068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3301" cy="1843430"/>
                    </a:xfrm>
                    <a:prstGeom prst="rect">
                      <a:avLst/>
                    </a:prstGeom>
                    <a:noFill/>
                  </pic:spPr>
                </pic:pic>
              </a:graphicData>
            </a:graphic>
            <wp14:sizeRelH relativeFrom="margin">
              <wp14:pctWidth>0</wp14:pctWidth>
            </wp14:sizeRelH>
            <wp14:sizeRelV relativeFrom="margin">
              <wp14:pctHeight>0</wp14:pctHeight>
            </wp14:sizeRelV>
          </wp:anchor>
        </w:drawing>
      </w:r>
      <w:r w:rsidR="00D065C4" w:rsidRPr="00DD1A0A">
        <w:rPr>
          <w:rFonts w:ascii="Open Sans SemiBold" w:hAnsi="Open Sans SemiBold" w:cs="Open Sans SemiBold"/>
          <w:sz w:val="28"/>
          <w:szCs w:val="28"/>
          <w:u w:val="single"/>
        </w:rPr>
        <w:t>Stressor</w:t>
      </w:r>
      <w:r w:rsidR="00D065C4" w:rsidRPr="00DD1A0A">
        <w:rPr>
          <w:rFonts w:ascii="Open Sans SemiBold" w:hAnsi="Open Sans SemiBold" w:cs="Open Sans SemiBold"/>
          <w:b/>
          <w:bCs/>
          <w:sz w:val="28"/>
          <w:szCs w:val="28"/>
          <w:u w:val="single"/>
        </w:rPr>
        <w:t>:</w:t>
      </w:r>
      <w:r w:rsidR="00D065C4" w:rsidRPr="003D66A2">
        <w:rPr>
          <w:rFonts w:ascii="Open Sans" w:hAnsi="Open Sans" w:cs="Open Sans"/>
        </w:rPr>
        <w:t xml:space="preserve"> </w:t>
      </w:r>
      <w:r w:rsidR="00F4718C">
        <w:rPr>
          <w:rFonts w:ascii="Open Sans" w:eastAsiaTheme="minorEastAsia" w:hAnsi="Open Sans" w:cs="Open Sans"/>
          <w:color w:val="auto"/>
          <w:sz w:val="24"/>
          <w:szCs w:val="24"/>
        </w:rPr>
        <w:t xml:space="preserve">Direct </w:t>
      </w:r>
      <w:r w:rsidR="00C23752">
        <w:rPr>
          <w:rFonts w:ascii="Open Sans" w:eastAsiaTheme="minorEastAsia" w:hAnsi="Open Sans" w:cs="Open Sans"/>
          <w:color w:val="auto"/>
          <w:sz w:val="24"/>
          <w:szCs w:val="24"/>
        </w:rPr>
        <w:t>mortality (natural,</w:t>
      </w:r>
    </w:p>
    <w:p w14:paraId="4790DA8E" w14:textId="02F09E36" w:rsidR="00C23752" w:rsidRPr="00C23752" w:rsidRDefault="00C23752" w:rsidP="00C23752">
      <w:pPr>
        <w:rPr>
          <w:rFonts w:ascii="Open Sans" w:hAnsi="Open Sans" w:cs="Open Sans"/>
          <w:sz w:val="24"/>
          <w:szCs w:val="24"/>
        </w:rPr>
      </w:pPr>
      <w:r w:rsidRPr="00C23752">
        <w:rPr>
          <w:rFonts w:ascii="Open Sans" w:hAnsi="Open Sans" w:cs="Open Sans"/>
          <w:sz w:val="24"/>
          <w:szCs w:val="24"/>
        </w:rPr>
        <w:tab/>
      </w:r>
      <w:r w:rsidRPr="00C23752">
        <w:rPr>
          <w:rFonts w:ascii="Open Sans" w:hAnsi="Open Sans" w:cs="Open Sans"/>
          <w:sz w:val="24"/>
          <w:szCs w:val="24"/>
        </w:rPr>
        <w:tab/>
      </w:r>
      <w:r>
        <w:rPr>
          <w:rFonts w:ascii="Open Sans" w:hAnsi="Open Sans" w:cs="Open Sans"/>
          <w:sz w:val="24"/>
          <w:szCs w:val="24"/>
        </w:rPr>
        <w:t>e</w:t>
      </w:r>
      <w:r w:rsidRPr="00C23752">
        <w:rPr>
          <w:rFonts w:ascii="Open Sans" w:hAnsi="Open Sans" w:cs="Open Sans"/>
          <w:sz w:val="24"/>
          <w:szCs w:val="24"/>
        </w:rPr>
        <w:t>ntrainment, research)</w:t>
      </w:r>
    </w:p>
    <w:p w14:paraId="504D6B01" w14:textId="7EF081F7" w:rsidR="00E962EA" w:rsidRPr="00E962EA" w:rsidRDefault="00E962EA" w:rsidP="00E962EA">
      <w:pPr>
        <w:spacing w:after="0" w:line="240" w:lineRule="auto"/>
        <w:ind w:left="1440" w:hanging="1440"/>
      </w:pPr>
    </w:p>
    <w:p w14:paraId="11860792" w14:textId="0069219D" w:rsidR="00041823" w:rsidRPr="00394AB4" w:rsidRDefault="00041823" w:rsidP="00FD6DE6">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DD1A0A">
        <w:rPr>
          <w:rStyle w:val="Heading2Char"/>
          <w:sz w:val="28"/>
          <w:szCs w:val="28"/>
        </w:rPr>
        <w:t>Response:</w:t>
      </w:r>
      <w:r w:rsidRPr="00394AB4">
        <w:rPr>
          <w:rFonts w:ascii="Open Sans" w:hAnsi="Open Sans" w:cs="Open Sans"/>
        </w:rPr>
        <w:t xml:space="preserve"> </w:t>
      </w:r>
      <w:r w:rsidR="00064DDD" w:rsidRPr="00394AB4">
        <w:rPr>
          <w:rFonts w:ascii="Open Sans" w:eastAsiaTheme="minorEastAsia" w:hAnsi="Open Sans" w:cs="Open Sans"/>
          <w:color w:val="auto"/>
          <w:sz w:val="24"/>
          <w:szCs w:val="24"/>
        </w:rPr>
        <w:t>System Capacity (</w:t>
      </w:r>
      <w:r w:rsidR="00FB7841" w:rsidRPr="00394AB4">
        <w:rPr>
          <w:rFonts w:ascii="Open Sans" w:eastAsiaTheme="minorEastAsia" w:hAnsi="Open Sans" w:cs="Open Sans"/>
          <w:color w:val="auto"/>
          <w:sz w:val="24"/>
          <w:szCs w:val="24"/>
        </w:rPr>
        <w:t>%)</w:t>
      </w:r>
    </w:p>
    <w:p w14:paraId="0705F895" w14:textId="04D49C68" w:rsidR="004136A4" w:rsidRDefault="004136A4" w:rsidP="004136A4"/>
    <w:p w14:paraId="13FE7FEC" w14:textId="0BE85648" w:rsidR="00F56727" w:rsidRPr="00394AB4" w:rsidRDefault="004136A4" w:rsidP="00394AB4">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DD1A0A">
        <w:rPr>
          <w:rStyle w:val="Heading2Char"/>
          <w:sz w:val="28"/>
          <w:szCs w:val="28"/>
        </w:rPr>
        <w:t>Species:</w:t>
      </w:r>
      <w:r w:rsidRPr="001B5D62">
        <w:rPr>
          <w:rFonts w:ascii="Open Sans SemiBold" w:hAnsi="Open Sans SemiBold" w:cs="Open Sans SemiBold"/>
        </w:rPr>
        <w:t xml:space="preserve"> </w:t>
      </w:r>
      <w:r w:rsidR="003673D6">
        <w:rPr>
          <w:rFonts w:ascii="Open Sans" w:eastAsiaTheme="minorEastAsia" w:hAnsi="Open Sans" w:cs="Open Sans"/>
          <w:color w:val="auto"/>
          <w:sz w:val="24"/>
          <w:szCs w:val="24"/>
        </w:rPr>
        <w:t>Bull Trout</w:t>
      </w:r>
      <w:r w:rsidRPr="00394AB4">
        <w:rPr>
          <w:rFonts w:ascii="Open Sans" w:eastAsiaTheme="minorEastAsia" w:hAnsi="Open Sans" w:cs="Open Sans"/>
          <w:color w:val="auto"/>
          <w:sz w:val="24"/>
          <w:szCs w:val="24"/>
        </w:rPr>
        <w:t xml:space="preserve"> </w:t>
      </w:r>
    </w:p>
    <w:p w14:paraId="1EA0C41F" w14:textId="7B5619B7" w:rsidR="004136A4" w:rsidRDefault="00574C7A" w:rsidP="00574C7A">
      <w:pPr>
        <w:pStyle w:val="Heading1"/>
        <w:keepNext w:val="0"/>
        <w:keepLines w:val="0"/>
        <w:widowControl w:val="0"/>
        <w:spacing w:before="0" w:line="240" w:lineRule="auto"/>
        <w:ind w:firstLine="720"/>
        <w:rPr>
          <w:rFonts w:ascii="Open Sans" w:eastAsiaTheme="minorEastAsia" w:hAnsi="Open Sans" w:cs="Open Sans"/>
          <w:color w:val="auto"/>
          <w:sz w:val="24"/>
          <w:szCs w:val="24"/>
        </w:rPr>
      </w:pPr>
      <w:r>
        <w:rPr>
          <w:rFonts w:ascii="Open Sans" w:eastAsiaTheme="minorEastAsia" w:hAnsi="Open Sans" w:cs="Open Sans"/>
          <w:color w:val="auto"/>
          <w:sz w:val="24"/>
          <w:szCs w:val="24"/>
        </w:rPr>
        <w:t xml:space="preserve">       </w:t>
      </w:r>
      <w:r w:rsidR="004136A4" w:rsidRPr="00394AB4">
        <w:rPr>
          <w:rFonts w:ascii="Open Sans" w:eastAsiaTheme="minorEastAsia" w:hAnsi="Open Sans" w:cs="Open Sans"/>
          <w:color w:val="auto"/>
          <w:sz w:val="24"/>
          <w:szCs w:val="24"/>
        </w:rPr>
        <w:t>(</w:t>
      </w:r>
      <w:r w:rsidR="004136A4" w:rsidRPr="00931EBE">
        <w:rPr>
          <w:rFonts w:ascii="Open Sans" w:eastAsiaTheme="minorEastAsia" w:hAnsi="Open Sans" w:cs="Open Sans"/>
          <w:i/>
          <w:iCs/>
          <w:color w:val="auto"/>
          <w:sz w:val="24"/>
          <w:szCs w:val="24"/>
        </w:rPr>
        <w:t>Salvelinus confluentus</w:t>
      </w:r>
      <w:r w:rsidR="004136A4" w:rsidRPr="00394AB4">
        <w:rPr>
          <w:rFonts w:ascii="Open Sans" w:eastAsiaTheme="minorEastAsia" w:hAnsi="Open Sans" w:cs="Open Sans"/>
          <w:color w:val="auto"/>
          <w:sz w:val="24"/>
          <w:szCs w:val="24"/>
        </w:rPr>
        <w:t>)</w:t>
      </w:r>
    </w:p>
    <w:p w14:paraId="4E96A4B0" w14:textId="77777777" w:rsidR="008E3ACA" w:rsidRPr="008E3ACA" w:rsidRDefault="008E3ACA" w:rsidP="008E3ACA"/>
    <w:p w14:paraId="336FD5AA" w14:textId="5C11A904" w:rsidR="003C3F8D" w:rsidRPr="00AA3B6D" w:rsidRDefault="00887B95" w:rsidP="00360F36">
      <w:pPr>
        <w:pStyle w:val="Heading1"/>
        <w:keepNext w:val="0"/>
        <w:keepLines w:val="0"/>
        <w:widowControl w:val="0"/>
        <w:spacing w:before="0" w:line="240" w:lineRule="auto"/>
        <w:rPr>
          <w:rFonts w:cstheme="majorHAnsi"/>
          <w:color w:val="auto"/>
          <w:sz w:val="25"/>
          <w:szCs w:val="25"/>
        </w:rPr>
      </w:pPr>
      <w:r w:rsidRPr="00DD1A0A">
        <w:rPr>
          <w:rStyle w:val="Heading2Char"/>
          <w:sz w:val="28"/>
          <w:szCs w:val="28"/>
        </w:rPr>
        <w:t>Life Stage:</w:t>
      </w:r>
      <w:r w:rsidRPr="00AA3B6D">
        <w:rPr>
          <w:rFonts w:cstheme="majorHAnsi"/>
        </w:rPr>
        <w:t xml:space="preserve"> </w:t>
      </w:r>
      <w:r w:rsidR="00360F36" w:rsidRPr="00882B67">
        <w:rPr>
          <w:rFonts w:ascii="Open Sans" w:eastAsiaTheme="minorEastAsia" w:hAnsi="Open Sans" w:cs="Open Sans"/>
          <w:color w:val="auto"/>
          <w:sz w:val="24"/>
          <w:szCs w:val="24"/>
        </w:rPr>
        <w:t>adult</w:t>
      </w:r>
    </w:p>
    <w:p w14:paraId="4FEC31FB" w14:textId="77777777" w:rsidR="00E962EA" w:rsidRPr="00E962EA" w:rsidRDefault="00E962EA" w:rsidP="00E962EA"/>
    <w:p w14:paraId="6C9218E0" w14:textId="1613AD73" w:rsidR="00EE401F" w:rsidRPr="00AA3B6D" w:rsidRDefault="00ED6356" w:rsidP="004136A4">
      <w:pPr>
        <w:pStyle w:val="Heading1"/>
        <w:keepNext w:val="0"/>
        <w:keepLines w:val="0"/>
        <w:widowControl w:val="0"/>
        <w:spacing w:before="0" w:line="240" w:lineRule="auto"/>
        <w:ind w:left="2016" w:hanging="2016"/>
        <w:rPr>
          <w:rFonts w:cstheme="majorHAnsi"/>
          <w:color w:val="auto"/>
          <w:sz w:val="28"/>
          <w:szCs w:val="28"/>
        </w:rPr>
      </w:pPr>
      <w:r w:rsidRPr="00DD1A0A">
        <w:rPr>
          <w:rStyle w:val="Heading2Char"/>
          <w:sz w:val="28"/>
          <w:szCs w:val="28"/>
        </w:rPr>
        <w:t>System</w:t>
      </w:r>
      <w:r w:rsidR="00D065C4" w:rsidRPr="00DD1A0A">
        <w:rPr>
          <w:rStyle w:val="Heading2Char"/>
          <w:sz w:val="28"/>
          <w:szCs w:val="28"/>
        </w:rPr>
        <w:t>:</w:t>
      </w:r>
      <w:r w:rsidR="00D065C4" w:rsidRPr="00AA3B6D">
        <w:rPr>
          <w:rFonts w:cstheme="majorHAnsi"/>
        </w:rPr>
        <w:t xml:space="preserve"> </w:t>
      </w:r>
      <w:r w:rsidR="004136A4" w:rsidRPr="00882B67">
        <w:rPr>
          <w:rFonts w:ascii="Open Sans" w:eastAsiaTheme="minorEastAsia" w:hAnsi="Open Sans" w:cs="Open Sans"/>
          <w:color w:val="auto"/>
          <w:sz w:val="24"/>
          <w:szCs w:val="24"/>
        </w:rPr>
        <w:t>A</w:t>
      </w:r>
      <w:r w:rsidR="00087B32" w:rsidRPr="00882B67">
        <w:rPr>
          <w:rFonts w:ascii="Open Sans" w:eastAsiaTheme="minorEastAsia" w:hAnsi="Open Sans" w:cs="Open Sans"/>
          <w:color w:val="auto"/>
          <w:sz w:val="24"/>
          <w:szCs w:val="24"/>
        </w:rPr>
        <w:t xml:space="preserve">lberta </w:t>
      </w:r>
      <w:r w:rsidR="004136A4" w:rsidRPr="00882B67">
        <w:rPr>
          <w:rFonts w:ascii="Open Sans" w:eastAsiaTheme="minorEastAsia" w:hAnsi="Open Sans" w:cs="Open Sans"/>
          <w:color w:val="auto"/>
          <w:sz w:val="24"/>
          <w:szCs w:val="24"/>
        </w:rPr>
        <w:t xml:space="preserve">foothills </w:t>
      </w:r>
      <w:r w:rsidR="000A4CAB" w:rsidRPr="00882B67">
        <w:rPr>
          <w:rFonts w:ascii="Open Sans" w:eastAsiaTheme="minorEastAsia" w:hAnsi="Open Sans" w:cs="Open Sans"/>
          <w:color w:val="auto"/>
          <w:sz w:val="24"/>
          <w:szCs w:val="24"/>
        </w:rPr>
        <w:t>watersheds</w:t>
      </w:r>
      <w:r w:rsidR="004136A4" w:rsidRPr="00882B67">
        <w:rPr>
          <w:rFonts w:ascii="Open Sans" w:eastAsiaTheme="minorEastAsia" w:hAnsi="Open Sans" w:cs="Open Sans"/>
          <w:color w:val="auto"/>
          <w:sz w:val="24"/>
          <w:szCs w:val="24"/>
        </w:rPr>
        <w:t>, excluding National Parks</w:t>
      </w:r>
    </w:p>
    <w:p w14:paraId="2BF9B157" w14:textId="77777777" w:rsidR="00E962EA" w:rsidRPr="00E962EA" w:rsidRDefault="00E962EA" w:rsidP="00E962EA"/>
    <w:p w14:paraId="38BF7949" w14:textId="5D852BB3" w:rsidR="00E962EA" w:rsidRDefault="0D60F6D8" w:rsidP="008E3ACA">
      <w:pPr>
        <w:pStyle w:val="Heading1"/>
        <w:keepNext w:val="0"/>
        <w:keepLines w:val="0"/>
        <w:widowControl w:val="0"/>
        <w:spacing w:before="0" w:line="240" w:lineRule="auto"/>
        <w:rPr>
          <w:rFonts w:eastAsiaTheme="minorEastAsia" w:cstheme="majorHAnsi"/>
          <w:color w:val="auto"/>
          <w:sz w:val="28"/>
          <w:szCs w:val="28"/>
        </w:rPr>
      </w:pPr>
      <w:r w:rsidRPr="00DD1A0A">
        <w:rPr>
          <w:rStyle w:val="Heading2Char"/>
          <w:sz w:val="28"/>
          <w:szCs w:val="28"/>
        </w:rPr>
        <w:t>Function</w:t>
      </w:r>
      <w:r w:rsidR="5D2C5D7E" w:rsidRPr="00DD1A0A">
        <w:rPr>
          <w:rStyle w:val="Heading2Char"/>
          <w:sz w:val="28"/>
          <w:szCs w:val="28"/>
        </w:rPr>
        <w:t xml:space="preserve"> Derivation</w:t>
      </w:r>
      <w:r w:rsidR="2AEA4719" w:rsidRPr="00DD1A0A">
        <w:rPr>
          <w:rStyle w:val="Heading2Char"/>
          <w:sz w:val="28"/>
          <w:szCs w:val="28"/>
        </w:rPr>
        <w:t>:</w:t>
      </w:r>
      <w:r w:rsidR="2AEA4719" w:rsidRPr="003013BC">
        <w:rPr>
          <w:rFonts w:cstheme="majorHAnsi"/>
        </w:rPr>
        <w:t xml:space="preserve"> </w:t>
      </w:r>
      <w:r w:rsidR="008A673B" w:rsidRPr="008A673B">
        <w:rPr>
          <w:rFonts w:ascii="Open Sans" w:eastAsiaTheme="minorEastAsia" w:hAnsi="Open Sans" w:cs="Open Sans"/>
          <w:color w:val="auto"/>
          <w:sz w:val="24"/>
          <w:szCs w:val="24"/>
        </w:rPr>
        <w:t>mechanistic/theory-based relationships, empirical studies</w:t>
      </w:r>
    </w:p>
    <w:p w14:paraId="263CE917" w14:textId="77777777" w:rsidR="008E3ACA" w:rsidRPr="008E3ACA" w:rsidRDefault="008E3ACA" w:rsidP="008E3ACA"/>
    <w:p w14:paraId="3B072ABE" w14:textId="423AFC5D" w:rsidR="00AF46BA" w:rsidRDefault="3D17529D" w:rsidP="00515975">
      <w:pPr>
        <w:pStyle w:val="Heading1"/>
        <w:keepNext w:val="0"/>
        <w:keepLines w:val="0"/>
        <w:widowControl w:val="0"/>
        <w:spacing w:before="0" w:line="240" w:lineRule="auto"/>
        <w:rPr>
          <w:rFonts w:ascii="Open Sans" w:eastAsiaTheme="minorEastAsia" w:hAnsi="Open Sans" w:cs="Open Sans"/>
          <w:color w:val="auto"/>
          <w:sz w:val="24"/>
          <w:szCs w:val="24"/>
        </w:rPr>
      </w:pPr>
      <w:r w:rsidRPr="00DD1A0A">
        <w:rPr>
          <w:rStyle w:val="Heading2Char"/>
          <w:sz w:val="28"/>
          <w:szCs w:val="28"/>
        </w:rPr>
        <w:t>Transferability</w:t>
      </w:r>
      <w:r w:rsidR="59B482CC" w:rsidRPr="00DD1A0A">
        <w:rPr>
          <w:rStyle w:val="Heading2Char"/>
          <w:sz w:val="28"/>
          <w:szCs w:val="28"/>
        </w:rPr>
        <w:t xml:space="preserve"> of </w:t>
      </w:r>
      <w:r w:rsidR="32994C73" w:rsidRPr="00DD1A0A">
        <w:rPr>
          <w:rStyle w:val="Heading2Char"/>
          <w:sz w:val="28"/>
          <w:szCs w:val="28"/>
        </w:rPr>
        <w:t>Function</w:t>
      </w:r>
      <w:r w:rsidRPr="00DD1A0A">
        <w:rPr>
          <w:rStyle w:val="Heading2Char"/>
          <w:sz w:val="28"/>
          <w:szCs w:val="28"/>
        </w:rPr>
        <w:t>:</w:t>
      </w:r>
      <w:r w:rsidR="1384BB29" w:rsidRPr="003013BC">
        <w:rPr>
          <w:rFonts w:cstheme="majorHAnsi"/>
          <w:color w:val="auto"/>
        </w:rPr>
        <w:t xml:space="preserve"> </w:t>
      </w:r>
      <w:r w:rsidR="00496C39" w:rsidRPr="00882B67">
        <w:rPr>
          <w:rFonts w:ascii="Open Sans" w:eastAsiaTheme="minorEastAsia" w:hAnsi="Open Sans" w:cs="Open Sans"/>
          <w:color w:val="auto"/>
          <w:sz w:val="24"/>
          <w:szCs w:val="24"/>
        </w:rPr>
        <w:t xml:space="preserve">This </w:t>
      </w:r>
      <w:r w:rsidR="00D30BA6" w:rsidRPr="00882B67">
        <w:rPr>
          <w:rFonts w:ascii="Open Sans" w:eastAsiaTheme="minorEastAsia" w:hAnsi="Open Sans" w:cs="Open Sans"/>
          <w:color w:val="auto"/>
          <w:sz w:val="24"/>
          <w:szCs w:val="24"/>
        </w:rPr>
        <w:t xml:space="preserve">function </w:t>
      </w:r>
      <w:r w:rsidR="00EF1ADE" w:rsidRPr="00882B67">
        <w:rPr>
          <w:rFonts w:ascii="Open Sans" w:eastAsiaTheme="minorEastAsia" w:hAnsi="Open Sans" w:cs="Open Sans"/>
          <w:color w:val="auto"/>
          <w:sz w:val="24"/>
          <w:szCs w:val="24"/>
        </w:rPr>
        <w:t xml:space="preserve">was developed and applied to </w:t>
      </w:r>
      <w:r w:rsidR="003673D6">
        <w:rPr>
          <w:rFonts w:ascii="Open Sans" w:eastAsiaTheme="minorEastAsia" w:hAnsi="Open Sans" w:cs="Open Sans"/>
          <w:color w:val="auto"/>
          <w:sz w:val="24"/>
          <w:szCs w:val="24"/>
        </w:rPr>
        <w:t>Bull Trout</w:t>
      </w:r>
      <w:r w:rsidR="001605BC">
        <w:rPr>
          <w:rFonts w:ascii="Open Sans" w:eastAsiaTheme="minorEastAsia" w:hAnsi="Open Sans" w:cs="Open Sans"/>
          <w:color w:val="auto"/>
          <w:sz w:val="24"/>
          <w:szCs w:val="24"/>
        </w:rPr>
        <w:t xml:space="preserve"> </w:t>
      </w:r>
      <w:r w:rsidR="00722EBA" w:rsidRPr="00882B67">
        <w:rPr>
          <w:rFonts w:ascii="Open Sans" w:eastAsiaTheme="minorEastAsia" w:hAnsi="Open Sans" w:cs="Open Sans"/>
          <w:color w:val="auto"/>
          <w:sz w:val="24"/>
          <w:szCs w:val="24"/>
        </w:rPr>
        <w:t>in</w:t>
      </w:r>
      <w:r w:rsidR="00217798" w:rsidRPr="00882B67">
        <w:rPr>
          <w:rFonts w:ascii="Open Sans" w:eastAsiaTheme="minorEastAsia" w:hAnsi="Open Sans" w:cs="Open Sans"/>
          <w:color w:val="auto"/>
          <w:sz w:val="24"/>
          <w:szCs w:val="24"/>
        </w:rPr>
        <w:t xml:space="preserve"> </w:t>
      </w:r>
      <w:r w:rsidR="00EF1ADE" w:rsidRPr="00882B67">
        <w:rPr>
          <w:rFonts w:ascii="Open Sans" w:eastAsiaTheme="minorEastAsia" w:hAnsi="Open Sans" w:cs="Open Sans"/>
          <w:color w:val="auto"/>
          <w:sz w:val="24"/>
          <w:szCs w:val="24"/>
        </w:rPr>
        <w:t>Alberta foothills watersheds</w:t>
      </w:r>
      <w:r w:rsidR="00D30BA6" w:rsidRPr="00882B67">
        <w:rPr>
          <w:rFonts w:ascii="Open Sans" w:eastAsiaTheme="minorEastAsia" w:hAnsi="Open Sans" w:cs="Open Sans"/>
          <w:color w:val="auto"/>
          <w:sz w:val="24"/>
          <w:szCs w:val="24"/>
        </w:rPr>
        <w:t>.</w:t>
      </w:r>
      <w:r w:rsidR="00A02836" w:rsidRPr="00882B67">
        <w:rPr>
          <w:rFonts w:ascii="Open Sans" w:eastAsiaTheme="minorEastAsia" w:hAnsi="Open Sans" w:cs="Open Sans"/>
          <w:color w:val="auto"/>
          <w:sz w:val="24"/>
          <w:szCs w:val="24"/>
        </w:rPr>
        <w:t xml:space="preserve"> </w:t>
      </w:r>
      <w:r w:rsidR="001A515D">
        <w:rPr>
          <w:rFonts w:ascii="Open Sans" w:eastAsiaTheme="minorEastAsia" w:hAnsi="Open Sans" w:cs="Open Sans"/>
          <w:color w:val="auto"/>
          <w:sz w:val="24"/>
          <w:szCs w:val="24"/>
        </w:rPr>
        <w:t xml:space="preserve">Parameters used to derive inflection points are </w:t>
      </w:r>
      <w:r w:rsidR="005371F9">
        <w:rPr>
          <w:rFonts w:ascii="Open Sans" w:eastAsiaTheme="minorEastAsia" w:hAnsi="Open Sans" w:cs="Open Sans"/>
          <w:color w:val="auto"/>
          <w:sz w:val="24"/>
          <w:szCs w:val="24"/>
        </w:rPr>
        <w:t xml:space="preserve">specific to </w:t>
      </w:r>
      <w:r w:rsidR="003673D6">
        <w:rPr>
          <w:rFonts w:ascii="Open Sans" w:eastAsiaTheme="minorEastAsia" w:hAnsi="Open Sans" w:cs="Open Sans"/>
          <w:color w:val="auto"/>
          <w:sz w:val="24"/>
          <w:szCs w:val="24"/>
        </w:rPr>
        <w:t>Bull Trout</w:t>
      </w:r>
      <w:r w:rsidR="001A515D">
        <w:rPr>
          <w:rFonts w:ascii="Open Sans" w:eastAsiaTheme="minorEastAsia" w:hAnsi="Open Sans" w:cs="Open Sans"/>
          <w:color w:val="auto"/>
          <w:sz w:val="24"/>
          <w:szCs w:val="24"/>
        </w:rPr>
        <w:t xml:space="preserve"> </w:t>
      </w:r>
      <w:r w:rsidR="005371F9">
        <w:rPr>
          <w:rFonts w:ascii="Open Sans" w:eastAsiaTheme="minorEastAsia" w:hAnsi="Open Sans" w:cs="Open Sans"/>
          <w:color w:val="auto"/>
          <w:sz w:val="24"/>
          <w:szCs w:val="24"/>
        </w:rPr>
        <w:t>on the Alberta east slopes</w:t>
      </w:r>
      <w:r w:rsidR="001A515D">
        <w:rPr>
          <w:rFonts w:ascii="Open Sans" w:eastAsiaTheme="minorEastAsia" w:hAnsi="Open Sans" w:cs="Open Sans"/>
          <w:color w:val="auto"/>
          <w:sz w:val="24"/>
          <w:szCs w:val="24"/>
        </w:rPr>
        <w:t xml:space="preserve">, so </w:t>
      </w:r>
      <w:r w:rsidR="005371F9">
        <w:rPr>
          <w:rFonts w:ascii="Open Sans" w:eastAsiaTheme="minorEastAsia" w:hAnsi="Open Sans" w:cs="Open Sans"/>
          <w:color w:val="auto"/>
          <w:sz w:val="24"/>
          <w:szCs w:val="24"/>
        </w:rPr>
        <w:t xml:space="preserve">it should be applied to other species with caution. </w:t>
      </w:r>
    </w:p>
    <w:p w14:paraId="6DD5AFF6" w14:textId="77777777" w:rsidR="001605BC" w:rsidRPr="001605BC" w:rsidRDefault="001605BC" w:rsidP="001605BC"/>
    <w:p w14:paraId="32F49DFC" w14:textId="77777777" w:rsidR="009D5EB5" w:rsidRDefault="009D5EB5" w:rsidP="009D5EB5">
      <w:pPr>
        <w:pStyle w:val="Heading1"/>
        <w:spacing w:before="0" w:line="240" w:lineRule="auto"/>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Model not validated on independent data. </w:t>
      </w:r>
    </w:p>
    <w:p w14:paraId="3534E6A6" w14:textId="77777777" w:rsidR="00E0017B" w:rsidRDefault="00E0017B">
      <w:pPr>
        <w:rPr>
          <w:rFonts w:asciiTheme="majorHAnsi" w:hAnsiTheme="majorHAnsi" w:cstheme="majorHAnsi"/>
          <w:sz w:val="24"/>
          <w:szCs w:val="24"/>
        </w:rPr>
      </w:pPr>
      <w:r>
        <w:rPr>
          <w:rFonts w:cstheme="majorHAnsi"/>
          <w:sz w:val="24"/>
          <w:szCs w:val="24"/>
        </w:rPr>
        <w:br w:type="page"/>
      </w:r>
    </w:p>
    <w:p w14:paraId="5EBA76D6" w14:textId="466F419C" w:rsidR="2F9CA283" w:rsidRPr="005442BA" w:rsidRDefault="16666FFA" w:rsidP="005442BA">
      <w:pPr>
        <w:pStyle w:val="Heading1"/>
        <w:keepNext w:val="0"/>
        <w:keepLines w:val="0"/>
        <w:widowControl w:val="0"/>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lastRenderedPageBreak/>
        <w:t>D</w:t>
      </w:r>
      <w:r w:rsidR="008D3EF1" w:rsidRPr="005442BA">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74487BF0" w14:textId="77777777" w:rsidR="00C943CD" w:rsidRDefault="00C943CD" w:rsidP="00DD1A0A">
      <w:pPr>
        <w:pStyle w:val="Heading2"/>
        <w:rPr>
          <w:rStyle w:val="Heading2Char"/>
          <w:sz w:val="28"/>
          <w:szCs w:val="28"/>
        </w:rPr>
      </w:pPr>
      <w:r w:rsidRPr="00DD1A0A">
        <w:rPr>
          <w:rStyle w:val="Heading2Char"/>
          <w:sz w:val="28"/>
          <w:szCs w:val="28"/>
        </w:rPr>
        <w:t xml:space="preserve">Derivation of the function: </w:t>
      </w:r>
    </w:p>
    <w:p w14:paraId="0F00E617" w14:textId="77777777" w:rsidR="00FA3211" w:rsidRPr="00FA3211" w:rsidRDefault="00FA3211" w:rsidP="00FA3211"/>
    <w:p w14:paraId="7C8D9E8D" w14:textId="26EE6521" w:rsidR="00330260" w:rsidRDefault="00330260" w:rsidP="00D2517E">
      <w:pPr>
        <w:pStyle w:val="Heading2"/>
        <w:jc w:val="both"/>
        <w:rPr>
          <w:rFonts w:ascii="Open Sans" w:eastAsiaTheme="minorEastAsia" w:hAnsi="Open Sans" w:cs="Open Sans"/>
          <w:color w:val="auto"/>
          <w:sz w:val="22"/>
          <w:szCs w:val="22"/>
          <w:u w:val="none"/>
        </w:rPr>
      </w:pPr>
      <w:bookmarkStart w:id="0" w:name="_Hlk158040909"/>
      <w:r w:rsidRPr="00330260">
        <w:rPr>
          <w:rFonts w:ascii="Open Sans" w:eastAsiaTheme="minorEastAsia" w:hAnsi="Open Sans" w:cs="Open Sans"/>
          <w:color w:val="auto"/>
          <w:sz w:val="22"/>
          <w:szCs w:val="22"/>
          <w:u w:val="none"/>
        </w:rPr>
        <w:t>In the Joe model, direct mortality was separated into natural causes, entrainment and research and monitoring, although more variables can be added as required. Using these three mortality sources, the total annual mortality rate (</w:t>
      </w:r>
      <w:r w:rsidRPr="000F4AA0">
        <w:rPr>
          <w:rFonts w:ascii="Open Sans" w:eastAsiaTheme="minorEastAsia" w:hAnsi="Open Sans" w:cs="Open Sans"/>
          <w:b/>
          <w:bCs/>
          <w:i/>
          <w:iCs/>
          <w:color w:val="auto"/>
          <w:sz w:val="22"/>
          <w:szCs w:val="22"/>
          <w:u w:val="none"/>
        </w:rPr>
        <w:t>A</w:t>
      </w:r>
      <w:r w:rsidRPr="00330260">
        <w:rPr>
          <w:rFonts w:ascii="Open Sans" w:eastAsiaTheme="minorEastAsia" w:hAnsi="Open Sans" w:cs="Open Sans"/>
          <w:color w:val="auto"/>
          <w:sz w:val="22"/>
          <w:szCs w:val="22"/>
          <w:u w:val="none"/>
        </w:rPr>
        <w:t>) can be calculated using the conditional rates of natural mortality (</w:t>
      </w:r>
      <w:r w:rsidRPr="000F4AA0">
        <w:rPr>
          <w:rFonts w:ascii="Open Sans" w:eastAsiaTheme="minorEastAsia" w:hAnsi="Open Sans" w:cs="Open Sans"/>
          <w:b/>
          <w:bCs/>
          <w:i/>
          <w:iCs/>
          <w:color w:val="auto"/>
          <w:sz w:val="22"/>
          <w:szCs w:val="22"/>
          <w:u w:val="none"/>
        </w:rPr>
        <w:t>n</w:t>
      </w:r>
      <w:r w:rsidRPr="00330260">
        <w:rPr>
          <w:rFonts w:ascii="Open Sans" w:eastAsiaTheme="minorEastAsia" w:hAnsi="Open Sans" w:cs="Open Sans"/>
          <w:color w:val="auto"/>
          <w:sz w:val="22"/>
          <w:szCs w:val="22"/>
          <w:u w:val="none"/>
        </w:rPr>
        <w:t>), entrainment mortality (</w:t>
      </w:r>
      <w:proofErr w:type="spellStart"/>
      <w:r w:rsidRPr="000F4AA0">
        <w:rPr>
          <w:rFonts w:ascii="Open Sans" w:eastAsiaTheme="minorEastAsia" w:hAnsi="Open Sans" w:cs="Open Sans"/>
          <w:b/>
          <w:bCs/>
          <w:i/>
          <w:iCs/>
          <w:color w:val="auto"/>
          <w:sz w:val="22"/>
          <w:szCs w:val="22"/>
          <w:u w:val="none"/>
        </w:rPr>
        <w:t>en</w:t>
      </w:r>
      <w:proofErr w:type="spellEnd"/>
      <w:r w:rsidRPr="00330260">
        <w:rPr>
          <w:rFonts w:ascii="Open Sans" w:eastAsiaTheme="minorEastAsia" w:hAnsi="Open Sans" w:cs="Open Sans"/>
          <w:color w:val="auto"/>
          <w:sz w:val="22"/>
          <w:szCs w:val="22"/>
          <w:u w:val="none"/>
        </w:rPr>
        <w:t>) and research and monitoring mortality (</w:t>
      </w:r>
      <w:r w:rsidRPr="000F4AA0">
        <w:rPr>
          <w:rFonts w:ascii="Open Sans" w:eastAsiaTheme="minorEastAsia" w:hAnsi="Open Sans" w:cs="Open Sans"/>
          <w:b/>
          <w:bCs/>
          <w:i/>
          <w:iCs/>
          <w:color w:val="auto"/>
          <w:sz w:val="22"/>
          <w:szCs w:val="22"/>
          <w:u w:val="none"/>
        </w:rPr>
        <w:t>r</w:t>
      </w:r>
      <w:r w:rsidRPr="00330260">
        <w:rPr>
          <w:rFonts w:ascii="Open Sans" w:eastAsiaTheme="minorEastAsia" w:hAnsi="Open Sans" w:cs="Open Sans"/>
          <w:color w:val="auto"/>
          <w:sz w:val="22"/>
          <w:szCs w:val="22"/>
          <w:u w:val="none"/>
        </w:rPr>
        <w:t>), by applying the following equation adapted from Ricker (1975):</w:t>
      </w:r>
    </w:p>
    <w:p w14:paraId="7F1F5E3B" w14:textId="77777777" w:rsidR="00D2517E" w:rsidRPr="00D2517E" w:rsidRDefault="00D2517E" w:rsidP="00D2517E"/>
    <w:p w14:paraId="59F0092C" w14:textId="24C86FD9" w:rsidR="002E602F" w:rsidRPr="002E602F" w:rsidRDefault="002E602F" w:rsidP="00330260">
      <w:pPr>
        <w:rPr>
          <w:sz w:val="28"/>
          <w:szCs w:val="28"/>
        </w:rPr>
      </w:pPr>
      <m:oMathPara>
        <m:oMath>
          <m:r>
            <w:rPr>
              <w:rFonts w:ascii="Cambria Math" w:hAnsi="Cambria Math" w:cs="Arial"/>
              <w:sz w:val="28"/>
              <w:szCs w:val="28"/>
            </w:rPr>
            <m:t>A=1-</m:t>
          </m:r>
          <m:d>
            <m:dPr>
              <m:begChr m:val="["/>
              <m:endChr m:val="]"/>
              <m:ctrlPr>
                <w:rPr>
                  <w:rFonts w:ascii="Cambria Math" w:hAnsi="Cambria Math" w:cs="Arial"/>
                  <w:i/>
                  <w:sz w:val="28"/>
                  <w:szCs w:val="28"/>
                </w:rPr>
              </m:ctrlPr>
            </m:dPr>
            <m:e>
              <m:d>
                <m:dPr>
                  <m:ctrlPr>
                    <w:rPr>
                      <w:rFonts w:ascii="Cambria Math" w:hAnsi="Cambria Math" w:cs="Arial"/>
                      <w:i/>
                      <w:sz w:val="28"/>
                      <w:szCs w:val="28"/>
                    </w:rPr>
                  </m:ctrlPr>
                </m:dPr>
                <m:e>
                  <m:r>
                    <w:rPr>
                      <w:rFonts w:ascii="Cambria Math" w:hAnsi="Cambria Math" w:cs="Arial"/>
                      <w:sz w:val="28"/>
                      <w:szCs w:val="28"/>
                    </w:rPr>
                    <m:t>1-n</m:t>
                  </m:r>
                </m:e>
              </m:d>
              <m:r>
                <w:rPr>
                  <w:rFonts w:ascii="Cambria Math" w:hAnsi="Cambria Math" w:cs="Arial"/>
                  <w:sz w:val="28"/>
                  <w:szCs w:val="28"/>
                </w:rPr>
                <m:t>×</m:t>
              </m:r>
              <m:d>
                <m:dPr>
                  <m:ctrlPr>
                    <w:rPr>
                      <w:rFonts w:ascii="Cambria Math" w:hAnsi="Cambria Math" w:cs="Arial"/>
                      <w:i/>
                      <w:sz w:val="28"/>
                      <w:szCs w:val="28"/>
                    </w:rPr>
                  </m:ctrlPr>
                </m:dPr>
                <m:e>
                  <m:r>
                    <w:rPr>
                      <w:rFonts w:ascii="Cambria Math" w:hAnsi="Cambria Math" w:cs="Arial"/>
                      <w:sz w:val="28"/>
                      <w:szCs w:val="28"/>
                    </w:rPr>
                    <m:t>1-en</m:t>
                  </m:r>
                </m:e>
              </m:d>
              <m:r>
                <w:rPr>
                  <w:rFonts w:ascii="Cambria Math" w:hAnsi="Cambria Math" w:cs="Arial"/>
                  <w:sz w:val="28"/>
                  <w:szCs w:val="28"/>
                </w:rPr>
                <m:t>×</m:t>
              </m:r>
              <m:d>
                <m:dPr>
                  <m:ctrlPr>
                    <w:rPr>
                      <w:rFonts w:ascii="Cambria Math" w:hAnsi="Cambria Math" w:cs="Arial"/>
                      <w:i/>
                      <w:sz w:val="28"/>
                      <w:szCs w:val="28"/>
                    </w:rPr>
                  </m:ctrlPr>
                </m:dPr>
                <m:e>
                  <m:r>
                    <w:rPr>
                      <w:rFonts w:ascii="Cambria Math" w:hAnsi="Cambria Math" w:cs="Arial"/>
                      <w:sz w:val="28"/>
                      <w:szCs w:val="28"/>
                    </w:rPr>
                    <m:t>1-r</m:t>
                  </m:r>
                </m:e>
              </m:d>
            </m:e>
          </m:d>
        </m:oMath>
      </m:oMathPara>
    </w:p>
    <w:p w14:paraId="48D7D8B5" w14:textId="57F7929B" w:rsidR="00330260" w:rsidRDefault="00330260" w:rsidP="00330260">
      <w:pPr>
        <w:pStyle w:val="Heading2"/>
        <w:jc w:val="both"/>
        <w:rPr>
          <w:rFonts w:ascii="Open Sans" w:eastAsiaTheme="minorEastAsia" w:hAnsi="Open Sans" w:cs="Open Sans"/>
          <w:color w:val="auto"/>
          <w:sz w:val="22"/>
          <w:szCs w:val="22"/>
          <w:u w:val="none"/>
        </w:rPr>
      </w:pPr>
      <w:r w:rsidRPr="00330260">
        <w:rPr>
          <w:rFonts w:ascii="Open Sans" w:eastAsiaTheme="minorEastAsia" w:hAnsi="Open Sans" w:cs="Open Sans"/>
          <w:color w:val="auto"/>
          <w:sz w:val="22"/>
          <w:szCs w:val="22"/>
          <w:u w:val="none"/>
        </w:rPr>
        <w:t xml:space="preserve">The stressor-response curve for direct mortality (Figure 1) is based on the results from modelling using a modified version of the </w:t>
      </w:r>
      <w:r w:rsidR="003673D6">
        <w:rPr>
          <w:rFonts w:ascii="Open Sans" w:eastAsiaTheme="minorEastAsia" w:hAnsi="Open Sans" w:cs="Open Sans"/>
          <w:color w:val="auto"/>
          <w:sz w:val="22"/>
          <w:szCs w:val="22"/>
          <w:u w:val="none"/>
        </w:rPr>
        <w:t>Bull Trout</w:t>
      </w:r>
      <w:r w:rsidRPr="00330260">
        <w:rPr>
          <w:rFonts w:ascii="Open Sans" w:eastAsiaTheme="minorEastAsia" w:hAnsi="Open Sans" w:cs="Open Sans"/>
          <w:color w:val="auto"/>
          <w:sz w:val="22"/>
          <w:szCs w:val="22"/>
          <w:u w:val="none"/>
        </w:rPr>
        <w:t xml:space="preserve"> model of Post et al. (2003). Assuming a conditional mortality rate of 20% from natural causes (Post et al. 2003)</w:t>
      </w:r>
      <w:r w:rsidR="000C7522">
        <w:rPr>
          <w:rFonts w:ascii="Open Sans" w:eastAsiaTheme="minorEastAsia" w:hAnsi="Open Sans" w:cs="Open Sans"/>
          <w:color w:val="auto"/>
          <w:sz w:val="22"/>
          <w:szCs w:val="22"/>
          <w:u w:val="none"/>
        </w:rPr>
        <w:t>,</w:t>
      </w:r>
      <w:r w:rsidRPr="00330260">
        <w:rPr>
          <w:rFonts w:ascii="Open Sans" w:eastAsiaTheme="minorEastAsia" w:hAnsi="Open Sans" w:cs="Open Sans"/>
          <w:color w:val="auto"/>
          <w:sz w:val="22"/>
          <w:szCs w:val="22"/>
          <w:u w:val="none"/>
        </w:rPr>
        <w:t xml:space="preserve"> a </w:t>
      </w:r>
      <w:r w:rsidR="003673D6">
        <w:rPr>
          <w:rFonts w:ascii="Open Sans" w:eastAsiaTheme="minorEastAsia" w:hAnsi="Open Sans" w:cs="Open Sans"/>
          <w:color w:val="auto"/>
          <w:sz w:val="22"/>
          <w:szCs w:val="22"/>
          <w:u w:val="none"/>
        </w:rPr>
        <w:t>Bull Trout</w:t>
      </w:r>
      <w:r w:rsidRPr="00330260">
        <w:rPr>
          <w:rFonts w:ascii="Open Sans" w:eastAsiaTheme="minorEastAsia" w:hAnsi="Open Sans" w:cs="Open Sans"/>
          <w:color w:val="auto"/>
          <w:sz w:val="22"/>
          <w:szCs w:val="22"/>
          <w:u w:val="none"/>
        </w:rPr>
        <w:t xml:space="preserve"> population shown to switch from growth overfishing to recruitment overfishing (assumed to occur at ½ of maximum system capacity) if the combined conditional rate of mortality from other sources exceeded 8% and extirpation was expected when additional mortality exceeded 12% (Figure 1). </w:t>
      </w:r>
      <w:proofErr w:type="gramStart"/>
      <w:r w:rsidRPr="00330260">
        <w:rPr>
          <w:rFonts w:ascii="Open Sans" w:eastAsiaTheme="minorEastAsia" w:hAnsi="Open Sans" w:cs="Open Sans"/>
          <w:color w:val="auto"/>
          <w:sz w:val="22"/>
          <w:szCs w:val="22"/>
          <w:u w:val="none"/>
        </w:rPr>
        <w:t>Similar to</w:t>
      </w:r>
      <w:proofErr w:type="gramEnd"/>
      <w:r w:rsidRPr="00330260">
        <w:rPr>
          <w:rFonts w:ascii="Open Sans" w:eastAsiaTheme="minorEastAsia" w:hAnsi="Open Sans" w:cs="Open Sans"/>
          <w:color w:val="auto"/>
          <w:sz w:val="22"/>
          <w:szCs w:val="22"/>
          <w:u w:val="none"/>
        </w:rPr>
        <w:t xml:space="preserve"> the </w:t>
      </w:r>
      <w:r w:rsidR="00FD6B64">
        <w:rPr>
          <w:rFonts w:ascii="Open Sans" w:eastAsiaTheme="minorEastAsia" w:hAnsi="Open Sans" w:cs="Open Sans"/>
          <w:color w:val="auto"/>
          <w:sz w:val="22"/>
          <w:szCs w:val="22"/>
          <w:u w:val="none"/>
        </w:rPr>
        <w:t>Angling Effort (i</w:t>
      </w:r>
      <w:r w:rsidRPr="00330260">
        <w:rPr>
          <w:rFonts w:ascii="Open Sans" w:eastAsiaTheme="minorEastAsia" w:hAnsi="Open Sans" w:cs="Open Sans"/>
          <w:color w:val="auto"/>
          <w:sz w:val="22"/>
          <w:szCs w:val="22"/>
          <w:u w:val="none"/>
        </w:rPr>
        <w:t xml:space="preserve">ncidental </w:t>
      </w:r>
      <w:r w:rsidR="00FD6B64">
        <w:rPr>
          <w:rFonts w:ascii="Open Sans" w:eastAsiaTheme="minorEastAsia" w:hAnsi="Open Sans" w:cs="Open Sans"/>
          <w:color w:val="auto"/>
          <w:sz w:val="22"/>
          <w:szCs w:val="22"/>
          <w:u w:val="none"/>
        </w:rPr>
        <w:t>a</w:t>
      </w:r>
      <w:r w:rsidRPr="00330260">
        <w:rPr>
          <w:rFonts w:ascii="Open Sans" w:eastAsiaTheme="minorEastAsia" w:hAnsi="Open Sans" w:cs="Open Sans"/>
          <w:color w:val="auto"/>
          <w:sz w:val="22"/>
          <w:szCs w:val="22"/>
          <w:u w:val="none"/>
        </w:rPr>
        <w:t xml:space="preserve">ngling </w:t>
      </w:r>
      <w:r w:rsidR="00FD6B64">
        <w:rPr>
          <w:rFonts w:ascii="Open Sans" w:eastAsiaTheme="minorEastAsia" w:hAnsi="Open Sans" w:cs="Open Sans"/>
          <w:color w:val="auto"/>
          <w:sz w:val="22"/>
          <w:szCs w:val="22"/>
          <w:u w:val="none"/>
        </w:rPr>
        <w:t>m</w:t>
      </w:r>
      <w:r w:rsidRPr="00330260">
        <w:rPr>
          <w:rFonts w:ascii="Open Sans" w:eastAsiaTheme="minorEastAsia" w:hAnsi="Open Sans" w:cs="Open Sans"/>
          <w:color w:val="auto"/>
          <w:sz w:val="22"/>
          <w:szCs w:val="22"/>
          <w:u w:val="none"/>
        </w:rPr>
        <w:t xml:space="preserve">ortality and </w:t>
      </w:r>
      <w:r w:rsidR="00FD6B64">
        <w:rPr>
          <w:rFonts w:ascii="Open Sans" w:eastAsiaTheme="minorEastAsia" w:hAnsi="Open Sans" w:cs="Open Sans"/>
          <w:color w:val="auto"/>
          <w:sz w:val="22"/>
          <w:szCs w:val="22"/>
          <w:u w:val="none"/>
        </w:rPr>
        <w:t>i</w:t>
      </w:r>
      <w:r w:rsidRPr="00330260">
        <w:rPr>
          <w:rFonts w:ascii="Open Sans" w:eastAsiaTheme="minorEastAsia" w:hAnsi="Open Sans" w:cs="Open Sans"/>
          <w:color w:val="auto"/>
          <w:sz w:val="22"/>
          <w:szCs w:val="22"/>
          <w:u w:val="none"/>
        </w:rPr>
        <w:t xml:space="preserve">llegal </w:t>
      </w:r>
      <w:r w:rsidR="00FD6B64">
        <w:rPr>
          <w:rFonts w:ascii="Open Sans" w:eastAsiaTheme="minorEastAsia" w:hAnsi="Open Sans" w:cs="Open Sans"/>
          <w:color w:val="auto"/>
          <w:sz w:val="22"/>
          <w:szCs w:val="22"/>
          <w:u w:val="none"/>
        </w:rPr>
        <w:t>h</w:t>
      </w:r>
      <w:r w:rsidRPr="00330260">
        <w:rPr>
          <w:rFonts w:ascii="Open Sans" w:eastAsiaTheme="minorEastAsia" w:hAnsi="Open Sans" w:cs="Open Sans"/>
          <w:color w:val="auto"/>
          <w:sz w:val="22"/>
          <w:szCs w:val="22"/>
          <w:u w:val="none"/>
        </w:rPr>
        <w:t>arvest</w:t>
      </w:r>
      <w:r w:rsidR="00FD6B64">
        <w:rPr>
          <w:rFonts w:ascii="Open Sans" w:eastAsiaTheme="minorEastAsia" w:hAnsi="Open Sans" w:cs="Open Sans"/>
          <w:color w:val="auto"/>
          <w:sz w:val="22"/>
          <w:szCs w:val="22"/>
          <w:u w:val="none"/>
        </w:rPr>
        <w:t>)</w:t>
      </w:r>
      <w:r w:rsidRPr="00330260">
        <w:rPr>
          <w:rFonts w:ascii="Open Sans" w:eastAsiaTheme="minorEastAsia" w:hAnsi="Open Sans" w:cs="Open Sans"/>
          <w:color w:val="auto"/>
          <w:sz w:val="22"/>
          <w:szCs w:val="22"/>
          <w:u w:val="none"/>
        </w:rPr>
        <w:t xml:space="preserve"> </w:t>
      </w:r>
      <w:r w:rsidR="004C0486">
        <w:rPr>
          <w:rFonts w:ascii="Open Sans" w:eastAsiaTheme="minorEastAsia" w:hAnsi="Open Sans" w:cs="Open Sans"/>
          <w:color w:val="auto"/>
          <w:sz w:val="22"/>
          <w:szCs w:val="22"/>
          <w:u w:val="none"/>
        </w:rPr>
        <w:t>function</w:t>
      </w:r>
      <w:r w:rsidR="00A222CA">
        <w:rPr>
          <w:rFonts w:ascii="Open Sans" w:eastAsiaTheme="minorEastAsia" w:hAnsi="Open Sans" w:cs="Open Sans"/>
          <w:color w:val="auto"/>
          <w:sz w:val="22"/>
          <w:szCs w:val="22"/>
          <w:u w:val="none"/>
        </w:rPr>
        <w:t>,</w:t>
      </w:r>
      <w:r w:rsidRPr="00330260">
        <w:rPr>
          <w:rFonts w:ascii="Open Sans" w:eastAsiaTheme="minorEastAsia" w:hAnsi="Open Sans" w:cs="Open Sans"/>
          <w:color w:val="auto"/>
          <w:sz w:val="22"/>
          <w:szCs w:val="22"/>
          <w:u w:val="none"/>
        </w:rPr>
        <w:t xml:space="preserve"> there is an assumption that there is a </w:t>
      </w:r>
      <w:r w:rsidR="00516F7C">
        <w:rPr>
          <w:rFonts w:ascii="Open Sans" w:eastAsiaTheme="minorEastAsia" w:hAnsi="Open Sans" w:cs="Open Sans"/>
          <w:color w:val="auto"/>
          <w:sz w:val="22"/>
          <w:szCs w:val="22"/>
          <w:u w:val="none"/>
        </w:rPr>
        <w:t>portion</w:t>
      </w:r>
      <w:r w:rsidRPr="00330260">
        <w:rPr>
          <w:rFonts w:ascii="Open Sans" w:eastAsiaTheme="minorEastAsia" w:hAnsi="Open Sans" w:cs="Open Sans"/>
          <w:color w:val="auto"/>
          <w:sz w:val="22"/>
          <w:szCs w:val="22"/>
          <w:u w:val="none"/>
        </w:rPr>
        <w:t xml:space="preserve"> of fish in a population that are less vulnerable or invulnerable to direct mortality hence the system capacity does not reach zero. For all three species, the upper limit of direct mortality was not exceed</w:t>
      </w:r>
      <w:r w:rsidR="00447970">
        <w:rPr>
          <w:rFonts w:ascii="Open Sans" w:eastAsiaTheme="minorEastAsia" w:hAnsi="Open Sans" w:cs="Open Sans"/>
          <w:color w:val="auto"/>
          <w:sz w:val="22"/>
          <w:szCs w:val="22"/>
          <w:u w:val="none"/>
        </w:rPr>
        <w:t>ed</w:t>
      </w:r>
      <w:r w:rsidRPr="00330260">
        <w:rPr>
          <w:rFonts w:ascii="Open Sans" w:eastAsiaTheme="minorEastAsia" w:hAnsi="Open Sans" w:cs="Open Sans"/>
          <w:color w:val="auto"/>
          <w:sz w:val="22"/>
          <w:szCs w:val="22"/>
          <w:u w:val="none"/>
        </w:rPr>
        <w:t xml:space="preserve"> so the stressor-response curve does not have a flat-tail on the </w:t>
      </w:r>
      <w:proofErr w:type="gramStart"/>
      <w:r w:rsidRPr="00330260">
        <w:rPr>
          <w:rFonts w:ascii="Open Sans" w:eastAsiaTheme="minorEastAsia" w:hAnsi="Open Sans" w:cs="Open Sans"/>
          <w:color w:val="auto"/>
          <w:sz w:val="22"/>
          <w:szCs w:val="22"/>
          <w:u w:val="none"/>
        </w:rPr>
        <w:t>x-axis</w:t>
      </w:r>
      <w:proofErr w:type="gramEnd"/>
      <w:r w:rsidRPr="00330260">
        <w:rPr>
          <w:rFonts w:ascii="Open Sans" w:eastAsiaTheme="minorEastAsia" w:hAnsi="Open Sans" w:cs="Open Sans"/>
          <w:color w:val="auto"/>
          <w:sz w:val="22"/>
          <w:szCs w:val="22"/>
          <w:u w:val="none"/>
        </w:rPr>
        <w:t xml:space="preserve"> but this could </w:t>
      </w:r>
      <w:r w:rsidR="00447970">
        <w:rPr>
          <w:rFonts w:ascii="Open Sans" w:eastAsiaTheme="minorEastAsia" w:hAnsi="Open Sans" w:cs="Open Sans"/>
          <w:color w:val="auto"/>
          <w:sz w:val="22"/>
          <w:szCs w:val="22"/>
          <w:u w:val="none"/>
        </w:rPr>
        <w:t xml:space="preserve">be </w:t>
      </w:r>
      <w:r w:rsidRPr="00330260">
        <w:rPr>
          <w:rFonts w:ascii="Open Sans" w:eastAsiaTheme="minorEastAsia" w:hAnsi="Open Sans" w:cs="Open Sans"/>
          <w:color w:val="auto"/>
          <w:sz w:val="22"/>
          <w:szCs w:val="22"/>
          <w:u w:val="none"/>
        </w:rPr>
        <w:t xml:space="preserve">seen in the future if the threat of entrainment or research and monitoring increase. </w:t>
      </w:r>
    </w:p>
    <w:p w14:paraId="1DF10A7A" w14:textId="77777777" w:rsidR="00330260" w:rsidRDefault="00330260" w:rsidP="00330260">
      <w:pPr>
        <w:pStyle w:val="Heading2"/>
        <w:rPr>
          <w:rFonts w:ascii="Open Sans" w:eastAsiaTheme="minorEastAsia" w:hAnsi="Open Sans" w:cs="Open Sans"/>
          <w:color w:val="auto"/>
          <w:sz w:val="22"/>
          <w:szCs w:val="22"/>
          <w:u w:val="none"/>
        </w:rPr>
      </w:pPr>
    </w:p>
    <w:p w14:paraId="228C7F28" w14:textId="1BA1817B" w:rsidR="009809ED" w:rsidRDefault="00AF2A03" w:rsidP="00330260">
      <w:pPr>
        <w:pStyle w:val="Heading2"/>
        <w:rPr>
          <w:rStyle w:val="Heading2Char"/>
          <w:sz w:val="28"/>
          <w:szCs w:val="28"/>
        </w:rPr>
      </w:pPr>
      <w:r w:rsidRPr="00DD1A0A">
        <w:rPr>
          <w:rStyle w:val="Heading2Char"/>
          <w:sz w:val="28"/>
          <w:szCs w:val="28"/>
        </w:rPr>
        <w:t>Source of stressor data to apply the function:</w:t>
      </w:r>
      <w:bookmarkEnd w:id="0"/>
    </w:p>
    <w:p w14:paraId="17ED8218" w14:textId="77777777" w:rsidR="00060F5D" w:rsidRPr="00060F5D" w:rsidRDefault="00060F5D" w:rsidP="001A40B4">
      <w:pPr>
        <w:jc w:val="both"/>
      </w:pPr>
    </w:p>
    <w:p w14:paraId="0D92E3B0" w14:textId="3235F366" w:rsidR="001A40B4" w:rsidRPr="001A40B4" w:rsidRDefault="001A40B4" w:rsidP="001A40B4">
      <w:pPr>
        <w:jc w:val="both"/>
        <w:rPr>
          <w:rFonts w:ascii="Open Sans" w:hAnsi="Open Sans" w:cs="Open Sans"/>
        </w:rPr>
      </w:pPr>
      <w:r w:rsidRPr="001A40B4">
        <w:rPr>
          <w:rFonts w:ascii="Open Sans" w:hAnsi="Open Sans" w:cs="Open Sans"/>
        </w:rPr>
        <w:t>a.</w:t>
      </w:r>
      <w:r w:rsidRPr="001A40B4">
        <w:rPr>
          <w:rFonts w:ascii="Open Sans" w:hAnsi="Open Sans" w:cs="Open Sans"/>
        </w:rPr>
        <w:tab/>
        <w:t>Entrainment Mortality</w:t>
      </w:r>
      <w:r w:rsidR="00FE6F68">
        <w:rPr>
          <w:rFonts w:ascii="Open Sans" w:hAnsi="Open Sans" w:cs="Open Sans"/>
        </w:rPr>
        <w:t xml:space="preserve"> </w:t>
      </w:r>
    </w:p>
    <w:p w14:paraId="3D8FE4B9" w14:textId="227DBD57" w:rsidR="001A40B4" w:rsidRPr="001A40B4" w:rsidRDefault="001A40B4" w:rsidP="001A40B4">
      <w:pPr>
        <w:jc w:val="both"/>
        <w:rPr>
          <w:rFonts w:ascii="Open Sans" w:hAnsi="Open Sans" w:cs="Open Sans"/>
        </w:rPr>
      </w:pPr>
      <w:r w:rsidRPr="001A40B4">
        <w:rPr>
          <w:rFonts w:ascii="Open Sans" w:hAnsi="Open Sans" w:cs="Open Sans"/>
        </w:rPr>
        <w:t xml:space="preserve">Fish can become entrained in irrigation canal headworks and killed if not rescued before the canal is dewatered at the end of the irrigation season. Entrainment rates are expected to be variable between canals, however, there have been no recent studies to determine the total number of entrained fish and the overall effect on population sustainability. The primary data source to inform the potential severity of this threat is the Trout Unlimited Canada annual fish rescue program, which includes most but not all canal headworks within the current </w:t>
      </w:r>
      <w:r w:rsidR="003673D6">
        <w:rPr>
          <w:rFonts w:ascii="Open Sans" w:hAnsi="Open Sans" w:cs="Open Sans"/>
        </w:rPr>
        <w:t>Bull Trout</w:t>
      </w:r>
      <w:r w:rsidRPr="001A40B4">
        <w:rPr>
          <w:rFonts w:ascii="Open Sans" w:hAnsi="Open Sans" w:cs="Open Sans"/>
        </w:rPr>
        <w:t xml:space="preserve"> and </w:t>
      </w:r>
      <w:r w:rsidR="003673D6">
        <w:rPr>
          <w:rFonts w:ascii="Open Sans" w:hAnsi="Open Sans" w:cs="Open Sans"/>
        </w:rPr>
        <w:t>Westslope</w:t>
      </w:r>
      <w:r w:rsidRPr="001A40B4">
        <w:rPr>
          <w:rFonts w:ascii="Open Sans" w:hAnsi="Open Sans" w:cs="Open Sans"/>
        </w:rPr>
        <w:t xml:space="preserve"> </w:t>
      </w:r>
      <w:r w:rsidR="003673D6">
        <w:rPr>
          <w:rFonts w:ascii="Open Sans" w:hAnsi="Open Sans" w:cs="Open Sans"/>
        </w:rPr>
        <w:t>Cutthroat Trout</w:t>
      </w:r>
      <w:r w:rsidRPr="001A40B4">
        <w:rPr>
          <w:rFonts w:ascii="Open Sans" w:hAnsi="Open Sans" w:cs="Open Sans"/>
        </w:rPr>
        <w:t xml:space="preserve"> range. Typically, </w:t>
      </w:r>
      <w:proofErr w:type="gramStart"/>
      <w:r w:rsidRPr="001A40B4">
        <w:rPr>
          <w:rFonts w:ascii="Open Sans" w:hAnsi="Open Sans" w:cs="Open Sans"/>
        </w:rPr>
        <w:t>no</w:t>
      </w:r>
      <w:proofErr w:type="gramEnd"/>
      <w:r w:rsidRPr="001A40B4">
        <w:rPr>
          <w:rFonts w:ascii="Open Sans" w:hAnsi="Open Sans" w:cs="Open Sans"/>
        </w:rPr>
        <w:t xml:space="preserve"> or small numbers of entrained </w:t>
      </w:r>
      <w:r w:rsidR="003673D6">
        <w:rPr>
          <w:rFonts w:ascii="Open Sans" w:hAnsi="Open Sans" w:cs="Open Sans"/>
        </w:rPr>
        <w:t>Bull Trout</w:t>
      </w:r>
      <w:r w:rsidRPr="001A40B4">
        <w:rPr>
          <w:rFonts w:ascii="Open Sans" w:hAnsi="Open Sans" w:cs="Open Sans"/>
        </w:rPr>
        <w:t xml:space="preserve"> (&lt;10) and </w:t>
      </w:r>
      <w:r w:rsidR="003673D6">
        <w:rPr>
          <w:rFonts w:ascii="Open Sans" w:hAnsi="Open Sans" w:cs="Open Sans"/>
        </w:rPr>
        <w:t>Westslope</w:t>
      </w:r>
      <w:r w:rsidRPr="001A40B4">
        <w:rPr>
          <w:rFonts w:ascii="Open Sans" w:hAnsi="Open Sans" w:cs="Open Sans"/>
        </w:rPr>
        <w:t xml:space="preserve"> </w:t>
      </w:r>
      <w:r w:rsidR="003673D6">
        <w:rPr>
          <w:rFonts w:ascii="Open Sans" w:hAnsi="Open Sans" w:cs="Open Sans"/>
        </w:rPr>
        <w:t>Cutthroat Trout</w:t>
      </w:r>
      <w:r w:rsidRPr="001A40B4">
        <w:rPr>
          <w:rFonts w:ascii="Open Sans" w:hAnsi="Open Sans" w:cs="Open Sans"/>
        </w:rPr>
        <w:t xml:space="preserve"> (&lt;5) are rescued (Lindsey et al. 2015); however, it should be noted that the rescues are not designed to estimate entrainment rates so these numbers should be viewed as minimum values only. In contrast, entrainment at the Belly River canal prior to screening to exclude large fish was estimated at </w:t>
      </w:r>
      <w:r w:rsidRPr="001A40B4">
        <w:rPr>
          <w:rFonts w:ascii="Open Sans" w:hAnsi="Open Sans" w:cs="Open Sans"/>
        </w:rPr>
        <w:lastRenderedPageBreak/>
        <w:t xml:space="preserve">15 – 20% of annual mortality (Clayton 2001). </w:t>
      </w:r>
      <w:proofErr w:type="gramStart"/>
      <w:r w:rsidRPr="001A40B4">
        <w:rPr>
          <w:rFonts w:ascii="Open Sans" w:hAnsi="Open Sans" w:cs="Open Sans"/>
        </w:rPr>
        <w:t>The majority of</w:t>
      </w:r>
      <w:proofErr w:type="gramEnd"/>
      <w:r w:rsidRPr="001A40B4">
        <w:rPr>
          <w:rFonts w:ascii="Open Sans" w:hAnsi="Open Sans" w:cs="Open Sans"/>
        </w:rPr>
        <w:t xml:space="preserve"> canal headworks within Alberta's eastern slopes do not have fish exclusion devices.</w:t>
      </w:r>
    </w:p>
    <w:p w14:paraId="28F80B0C" w14:textId="5E8D6CC2" w:rsidR="001A40B4" w:rsidRPr="00AD576E" w:rsidRDefault="001A40B4" w:rsidP="009C6F3C">
      <w:pPr>
        <w:jc w:val="both"/>
        <w:rPr>
          <w:rFonts w:ascii="Open Sans" w:hAnsi="Open Sans" w:cs="Open Sans"/>
          <w:strike/>
        </w:rPr>
      </w:pPr>
      <w:r w:rsidRPr="001A40B4">
        <w:rPr>
          <w:rFonts w:ascii="Open Sans" w:hAnsi="Open Sans" w:cs="Open Sans"/>
        </w:rPr>
        <w:t xml:space="preserve">Fish can also become entrained in powerhouses for hydroelectric reservoirs where a portion are killed as they pass through the turbines. Various aspects of </w:t>
      </w:r>
      <w:r w:rsidR="003673D6">
        <w:rPr>
          <w:rFonts w:ascii="Open Sans" w:hAnsi="Open Sans" w:cs="Open Sans"/>
        </w:rPr>
        <w:t>Bull Trout</w:t>
      </w:r>
      <w:r w:rsidRPr="001A40B4">
        <w:rPr>
          <w:rFonts w:ascii="Open Sans" w:hAnsi="Open Sans" w:cs="Open Sans"/>
        </w:rPr>
        <w:t xml:space="preserve"> entrainment in hydroelectric reservoirs have been widely studied in both the U.S. and British Columbia (B.C.) (Martins et al. 2013, Ma et al. 2012, Underwood and Kramer 2007, Salow and Hostettler 2004, and FERC 1995).  Entrainment and mortality rates are highly site-specific, varying with physical factors including reservoir size, dam height, fore bay configuration, depth of intake, turbine type</w:t>
      </w:r>
      <w:r w:rsidR="00B005BB">
        <w:rPr>
          <w:rFonts w:ascii="Open Sans" w:hAnsi="Open Sans" w:cs="Open Sans"/>
        </w:rPr>
        <w:t>,</w:t>
      </w:r>
      <w:r w:rsidRPr="001A40B4">
        <w:rPr>
          <w:rFonts w:ascii="Open Sans" w:hAnsi="Open Sans" w:cs="Open Sans"/>
        </w:rPr>
        <w:t xml:space="preserve"> and operational timing as well as biological factors including fish size, seasonal and diurnal </w:t>
      </w:r>
      <w:proofErr w:type="gramStart"/>
      <w:r w:rsidRPr="001A40B4">
        <w:rPr>
          <w:rFonts w:ascii="Open Sans" w:hAnsi="Open Sans" w:cs="Open Sans"/>
        </w:rPr>
        <w:t>movements</w:t>
      </w:r>
      <w:proofErr w:type="gramEnd"/>
      <w:r w:rsidRPr="001A40B4">
        <w:rPr>
          <w:rFonts w:ascii="Open Sans" w:hAnsi="Open Sans" w:cs="Open Sans"/>
        </w:rPr>
        <w:t xml:space="preserve"> and density-dependent influences on fish movement.  While few generalizations can be made, entrainment rates of adult, sub-adult or juvenile </w:t>
      </w:r>
      <w:r w:rsidR="003673D6">
        <w:rPr>
          <w:rFonts w:ascii="Open Sans" w:hAnsi="Open Sans" w:cs="Open Sans"/>
        </w:rPr>
        <w:t>Bull Trout</w:t>
      </w:r>
      <w:r w:rsidRPr="001A40B4">
        <w:rPr>
          <w:rFonts w:ascii="Open Sans" w:hAnsi="Open Sans" w:cs="Open Sans"/>
        </w:rPr>
        <w:t xml:space="preserve"> can and do impact populations typically as annual losses (i.e., direct morality and permanent loss to downstream reaches) of &lt;5%. For example: 1) </w:t>
      </w:r>
      <w:proofErr w:type="spellStart"/>
      <w:r w:rsidRPr="001A40B4">
        <w:rPr>
          <w:rFonts w:ascii="Open Sans" w:hAnsi="Open Sans" w:cs="Open Sans"/>
        </w:rPr>
        <w:t>Kinbasket</w:t>
      </w:r>
      <w:proofErr w:type="spellEnd"/>
      <w:r w:rsidRPr="001A40B4">
        <w:rPr>
          <w:rFonts w:ascii="Open Sans" w:hAnsi="Open Sans" w:cs="Open Sans"/>
        </w:rPr>
        <w:t xml:space="preserve"> Reservoir, B.C., adult </w:t>
      </w:r>
      <w:r w:rsidR="003673D6">
        <w:rPr>
          <w:rFonts w:ascii="Open Sans" w:hAnsi="Open Sans" w:cs="Open Sans"/>
        </w:rPr>
        <w:t>Bull Trout</w:t>
      </w:r>
      <w:r w:rsidRPr="001A40B4">
        <w:rPr>
          <w:rFonts w:ascii="Open Sans" w:hAnsi="Open Sans" w:cs="Open Sans"/>
        </w:rPr>
        <w:t xml:space="preserve"> - 3.4% loss (Martins et al. 2013); 2) </w:t>
      </w:r>
      <w:proofErr w:type="spellStart"/>
      <w:r w:rsidRPr="001A40B4">
        <w:rPr>
          <w:rFonts w:ascii="Open Sans" w:hAnsi="Open Sans" w:cs="Open Sans"/>
        </w:rPr>
        <w:t>Arrowrock</w:t>
      </w:r>
      <w:proofErr w:type="spellEnd"/>
      <w:r w:rsidRPr="001A40B4">
        <w:rPr>
          <w:rFonts w:ascii="Open Sans" w:hAnsi="Open Sans" w:cs="Open Sans"/>
        </w:rPr>
        <w:t xml:space="preserve"> Reservoir, ID, adult </w:t>
      </w:r>
      <w:r w:rsidR="003673D6">
        <w:rPr>
          <w:rFonts w:ascii="Open Sans" w:hAnsi="Open Sans" w:cs="Open Sans"/>
        </w:rPr>
        <w:t>Bull Trout</w:t>
      </w:r>
      <w:r w:rsidRPr="001A40B4">
        <w:rPr>
          <w:rFonts w:ascii="Open Sans" w:hAnsi="Open Sans" w:cs="Open Sans"/>
        </w:rPr>
        <w:t xml:space="preserve"> - 4% loss, 11% loss when drawn down for maintenance (Salow and Hostettler 2004), and 3) Rimrock Reservoir, WA, sub-adult </w:t>
      </w:r>
      <w:r w:rsidR="003673D6">
        <w:rPr>
          <w:rFonts w:ascii="Open Sans" w:hAnsi="Open Sans" w:cs="Open Sans"/>
        </w:rPr>
        <w:t>Bull Trout</w:t>
      </w:r>
      <w:r w:rsidRPr="001A40B4">
        <w:rPr>
          <w:rFonts w:ascii="Open Sans" w:hAnsi="Open Sans" w:cs="Open Sans"/>
        </w:rPr>
        <w:t xml:space="preserve"> - 1.4% loss (Underwood and Cramer 2007). Substantially greater mortality rates (9 – 42%, size dependent) are anticipated for the Peace/Halfway River </w:t>
      </w:r>
      <w:r w:rsidR="003673D6">
        <w:rPr>
          <w:rFonts w:ascii="Open Sans" w:hAnsi="Open Sans" w:cs="Open Sans"/>
        </w:rPr>
        <w:t>Bull Trout</w:t>
      </w:r>
      <w:r w:rsidRPr="001A40B4">
        <w:rPr>
          <w:rFonts w:ascii="Open Sans" w:hAnsi="Open Sans" w:cs="Open Sans"/>
        </w:rPr>
        <w:t xml:space="preserve"> population during the operation of the Site C Dam in B.C. (Ma et al. 2012). Higher entrainment rates have been recorded at the hydropower operation at the Aberfeldie Dam in British Columbia (Langford 2016). </w:t>
      </w:r>
    </w:p>
    <w:p w14:paraId="4ECC880D" w14:textId="6E4C2EF9" w:rsidR="001A40B4" w:rsidRPr="001A40B4" w:rsidRDefault="001A40B4" w:rsidP="001A40B4">
      <w:pPr>
        <w:jc w:val="both"/>
        <w:rPr>
          <w:rFonts w:ascii="Open Sans" w:hAnsi="Open Sans" w:cs="Open Sans"/>
        </w:rPr>
      </w:pPr>
      <w:r w:rsidRPr="001A40B4">
        <w:rPr>
          <w:rFonts w:ascii="Open Sans" w:hAnsi="Open Sans" w:cs="Open Sans"/>
        </w:rPr>
        <w:t>For the Joe model, watersheds containing irrigation canal headworks were assigned an entrainment conditional mortality rate of 1% and those containing hydroelectric dams were assigned a rate of 4%, unless other data were available.</w:t>
      </w:r>
    </w:p>
    <w:p w14:paraId="178C3982" w14:textId="77777777" w:rsidR="001A40B4" w:rsidRPr="001A40B4" w:rsidRDefault="001A40B4" w:rsidP="001A40B4">
      <w:pPr>
        <w:jc w:val="both"/>
        <w:rPr>
          <w:rFonts w:ascii="Open Sans" w:hAnsi="Open Sans" w:cs="Open Sans"/>
        </w:rPr>
      </w:pPr>
    </w:p>
    <w:p w14:paraId="79870172" w14:textId="77777777" w:rsidR="001A40B4" w:rsidRPr="001A40B4" w:rsidRDefault="001A40B4" w:rsidP="001A40B4">
      <w:pPr>
        <w:jc w:val="both"/>
        <w:rPr>
          <w:rFonts w:ascii="Open Sans" w:hAnsi="Open Sans" w:cs="Open Sans"/>
        </w:rPr>
      </w:pPr>
      <w:r w:rsidRPr="001A40B4">
        <w:rPr>
          <w:rFonts w:ascii="Open Sans" w:hAnsi="Open Sans" w:cs="Open Sans"/>
        </w:rPr>
        <w:t>b.</w:t>
      </w:r>
      <w:r w:rsidRPr="001A40B4">
        <w:rPr>
          <w:rFonts w:ascii="Open Sans" w:hAnsi="Open Sans" w:cs="Open Sans"/>
        </w:rPr>
        <w:tab/>
        <w:t>Research and Monitoring</w:t>
      </w:r>
    </w:p>
    <w:p w14:paraId="41576FDF" w14:textId="3F827F15" w:rsidR="001A40B4" w:rsidRPr="001A40B4" w:rsidRDefault="001A40B4" w:rsidP="001A40B4">
      <w:pPr>
        <w:jc w:val="both"/>
        <w:rPr>
          <w:rFonts w:ascii="Open Sans" w:hAnsi="Open Sans" w:cs="Open Sans"/>
        </w:rPr>
      </w:pPr>
      <w:r w:rsidRPr="001A40B4">
        <w:rPr>
          <w:rFonts w:ascii="Open Sans" w:hAnsi="Open Sans" w:cs="Open Sans"/>
        </w:rPr>
        <w:t>Standard scientific methods for monitoring native trout populations typically involve the non-lethal capture, handling</w:t>
      </w:r>
      <w:r w:rsidR="002D31E2">
        <w:rPr>
          <w:rFonts w:ascii="Open Sans" w:hAnsi="Open Sans" w:cs="Open Sans"/>
        </w:rPr>
        <w:t>,</w:t>
      </w:r>
      <w:r w:rsidRPr="001A40B4">
        <w:rPr>
          <w:rFonts w:ascii="Open Sans" w:hAnsi="Open Sans" w:cs="Open Sans"/>
        </w:rPr>
        <w:t xml:space="preserve"> and release of individual fish.  Methods used to capture native trout include electrofishing, angling, trapping</w:t>
      </w:r>
      <w:r w:rsidR="006E02D9">
        <w:rPr>
          <w:rFonts w:ascii="Open Sans" w:hAnsi="Open Sans" w:cs="Open Sans"/>
        </w:rPr>
        <w:t>,</w:t>
      </w:r>
      <w:r w:rsidRPr="001A40B4">
        <w:rPr>
          <w:rFonts w:ascii="Open Sans" w:hAnsi="Open Sans" w:cs="Open Sans"/>
        </w:rPr>
        <w:t xml:space="preserve"> and netting, with backpack and boat electrofishing being the most widely used in Alberta. After capture, fish are held for processing, often anesthetized, and measured. Depending on the project objectives, fish may also be marked (tagged), surgically implanted with telemetry transmitters, and/or have a small portion of a fin removed for genetic analysis. Lethal sampling of native trout is uncommon but may occur if information that cannot be collected using non-lethal means (e.g., maturity and age data) is required for management and assessment purposes. In these cases, the potential impacts on population sustainability are thoroughly reviewed by the appropriate regulatory agency(s) prior to project approval. </w:t>
      </w:r>
    </w:p>
    <w:p w14:paraId="03460809" w14:textId="7C140B78" w:rsidR="001A40B4" w:rsidRPr="001A40B4" w:rsidRDefault="001A40B4" w:rsidP="001A40B4">
      <w:pPr>
        <w:jc w:val="both"/>
        <w:rPr>
          <w:rFonts w:ascii="Open Sans" w:hAnsi="Open Sans" w:cs="Open Sans"/>
        </w:rPr>
      </w:pPr>
      <w:r w:rsidRPr="001A40B4">
        <w:rPr>
          <w:rFonts w:ascii="Open Sans" w:hAnsi="Open Sans" w:cs="Open Sans"/>
        </w:rPr>
        <w:lastRenderedPageBreak/>
        <w:t>Alberta Fisheries Management has developed a series of standards including the Standard for the Ethical Use of Fish in Alberta (AESRD 2013a), Standard for Sampling Small Streams in Alberta (AESRD 2013b) and Electrofishing Policy Respecting Injuries to Fish (AFMD 2004) to minimize fish injury, stress and mortality during non-lethal collection and handling by research crews. These standards are included as conditions on Research Licences, which are mandatory licences issued to all agencies and organizations conducting fisheries-related work in the province. Research Licences also include a section detailing Best Management Pract</w:t>
      </w:r>
      <w:r w:rsidR="00C04C5E">
        <w:rPr>
          <w:rFonts w:ascii="Open Sans" w:hAnsi="Open Sans" w:cs="Open Sans"/>
        </w:rPr>
        <w:t>ic</w:t>
      </w:r>
      <w:r w:rsidRPr="001A40B4">
        <w:rPr>
          <w:rFonts w:ascii="Open Sans" w:hAnsi="Open Sans" w:cs="Open Sans"/>
        </w:rPr>
        <w:t xml:space="preserve">es relating to the processing of fish in cold and hot weather, proper handling techniques, and the use of </w:t>
      </w:r>
      <w:proofErr w:type="spellStart"/>
      <w:r w:rsidRPr="001A40B4">
        <w:rPr>
          <w:rFonts w:ascii="Open Sans" w:hAnsi="Open Sans" w:cs="Open Sans"/>
        </w:rPr>
        <w:t>anaesthetic</w:t>
      </w:r>
      <w:proofErr w:type="spellEnd"/>
      <w:r w:rsidRPr="001A40B4">
        <w:rPr>
          <w:rFonts w:ascii="Open Sans" w:hAnsi="Open Sans" w:cs="Open Sans"/>
        </w:rPr>
        <w:t xml:space="preserve">. While the application of standards and best management practices does minimize fish injury, stress and mortality, some incidental mortality during fish collection and handling may occur. Incidental mortality is assumed to have negligible to very low population-level effects because </w:t>
      </w:r>
      <w:proofErr w:type="gramStart"/>
      <w:r w:rsidRPr="001A40B4">
        <w:rPr>
          <w:rFonts w:ascii="Open Sans" w:hAnsi="Open Sans" w:cs="Open Sans"/>
        </w:rPr>
        <w:t>the majority of</w:t>
      </w:r>
      <w:proofErr w:type="gramEnd"/>
      <w:r w:rsidRPr="001A40B4">
        <w:rPr>
          <w:rFonts w:ascii="Open Sans" w:hAnsi="Open Sans" w:cs="Open Sans"/>
        </w:rPr>
        <w:t xml:space="preserve"> native trout surveys are limited to small representative areas of a watershed and project time periods are typically short (1-5 years). Therefore, mortality due to scientific research and monitoring will not be included in the total annual mortality calculation unless there is evidence of a population-level impact within a particular watershed. Similarly, the U.S. Fish and Wildlife Service analyzed the effects of scientific research through a biological opinion survey (USFWS 2000) and determined that scientific collection does not jeopardize </w:t>
      </w:r>
      <w:r w:rsidR="003673D6">
        <w:rPr>
          <w:rFonts w:ascii="Open Sans" w:hAnsi="Open Sans" w:cs="Open Sans"/>
        </w:rPr>
        <w:t>Bull Trout</w:t>
      </w:r>
      <w:r w:rsidRPr="001A40B4">
        <w:rPr>
          <w:rFonts w:ascii="Open Sans" w:hAnsi="Open Sans" w:cs="Open Sans"/>
        </w:rPr>
        <w:t xml:space="preserve"> populations and is therefore not identified as a threat factor in the U.S. </w:t>
      </w:r>
      <w:r w:rsidR="003673D6">
        <w:rPr>
          <w:rFonts w:ascii="Open Sans" w:hAnsi="Open Sans" w:cs="Open Sans"/>
        </w:rPr>
        <w:t>Bull Trout</w:t>
      </w:r>
      <w:r w:rsidRPr="001A40B4">
        <w:rPr>
          <w:rFonts w:ascii="Open Sans" w:hAnsi="Open Sans" w:cs="Open Sans"/>
        </w:rPr>
        <w:t xml:space="preserve"> recovery plan (USFWS 201</w:t>
      </w:r>
      <w:r w:rsidR="00F63017">
        <w:rPr>
          <w:rFonts w:ascii="Open Sans" w:hAnsi="Open Sans" w:cs="Open Sans"/>
        </w:rPr>
        <w:t>5</w:t>
      </w:r>
      <w:r w:rsidRPr="001A40B4">
        <w:rPr>
          <w:rFonts w:ascii="Open Sans" w:hAnsi="Open Sans" w:cs="Open Sans"/>
        </w:rPr>
        <w:t>). Nonetheless, this parameter is included in the model and the level of research and monitoring mortality is included in the calculations.</w:t>
      </w:r>
    </w:p>
    <w:p w14:paraId="2B87B39A" w14:textId="45545984" w:rsidR="00F363C4" w:rsidRDefault="001A40B4" w:rsidP="001A40B4">
      <w:pPr>
        <w:jc w:val="both"/>
        <w:rPr>
          <w:rFonts w:ascii="Open Sans SemiBold" w:eastAsiaTheme="majorEastAsia" w:hAnsi="Open Sans SemiBold" w:cs="Open Sans SemiBold"/>
          <w:color w:val="004848"/>
          <w:sz w:val="32"/>
          <w:szCs w:val="32"/>
        </w:rPr>
      </w:pPr>
      <w:r w:rsidRPr="001A40B4">
        <w:rPr>
          <w:rFonts w:ascii="Open Sans" w:hAnsi="Open Sans" w:cs="Open Sans"/>
        </w:rPr>
        <w:t>For the Joe model the conditional rate of mortality due to research and monitoring was set to 0% unless other data were available. Values will be adjusted if new information becomes available suggesting otherwise.</w:t>
      </w:r>
      <w:r w:rsidR="00F363C4">
        <w:rPr>
          <w:rFonts w:ascii="Open Sans SemiBold" w:hAnsi="Open Sans SemiBold" w:cs="Open Sans SemiBold"/>
          <w:color w:val="004848"/>
        </w:rPr>
        <w:br w:type="page"/>
      </w:r>
    </w:p>
    <w:p w14:paraId="6AE7621C" w14:textId="7A6C7E55" w:rsidR="001C2E8A" w:rsidRDefault="002545A9" w:rsidP="00080D29">
      <w:pPr>
        <w:pStyle w:val="Heading1"/>
        <w:keepNext w:val="0"/>
        <w:keepLines w:val="0"/>
        <w:widowControl w:val="0"/>
        <w:spacing w:before="0" w:line="240" w:lineRule="auto"/>
        <w:rPr>
          <w:rFonts w:ascii="Open Sans SemiBold" w:hAnsi="Open Sans SemiBold" w:cs="Open Sans SemiBold"/>
          <w:color w:val="004848"/>
        </w:rPr>
      </w:pPr>
      <w:r>
        <w:rPr>
          <w:noProof/>
        </w:rPr>
        <w:lastRenderedPageBreak/>
        <w:drawing>
          <wp:anchor distT="0" distB="0" distL="114300" distR="114300" simplePos="0" relativeHeight="251675647" behindDoc="0" locked="0" layoutInCell="1" allowOverlap="1" wp14:anchorId="0DC8E15B" wp14:editId="112E4362">
            <wp:simplePos x="0" y="0"/>
            <wp:positionH relativeFrom="column">
              <wp:posOffset>620776</wp:posOffset>
            </wp:positionH>
            <wp:positionV relativeFrom="paragraph">
              <wp:posOffset>343535</wp:posOffset>
            </wp:positionV>
            <wp:extent cx="4803140" cy="2677160"/>
            <wp:effectExtent l="0" t="0" r="0" b="8890"/>
            <wp:wrapTopAndBottom/>
            <wp:docPr id="12" name="Picture 12" descr="A graph with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aph with a lin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3140" cy="2677160"/>
                    </a:xfrm>
                    <a:prstGeom prst="rect">
                      <a:avLst/>
                    </a:prstGeom>
                    <a:noFill/>
                  </pic:spPr>
                </pic:pic>
              </a:graphicData>
            </a:graphic>
            <wp14:sizeRelH relativeFrom="margin">
              <wp14:pctWidth>0</wp14:pctWidth>
            </wp14:sizeRelH>
            <wp14:sizeRelV relativeFrom="margin">
              <wp14:pctHeight>0</wp14:pctHeight>
            </wp14:sizeRelV>
          </wp:anchor>
        </w:drawing>
      </w:r>
      <w:r w:rsidR="00FE22CD" w:rsidRPr="005442BA">
        <w:rPr>
          <w:rFonts w:ascii="Open Sans SemiBold" w:hAnsi="Open Sans SemiBold" w:cs="Open Sans SemiBold"/>
          <w:color w:val="004848"/>
        </w:rPr>
        <w:t xml:space="preserve">Stressor-Response </w:t>
      </w:r>
      <w:r w:rsidR="006D6A89" w:rsidRPr="005442BA">
        <w:rPr>
          <w:rFonts w:ascii="Open Sans SemiBold" w:hAnsi="Open Sans SemiBold" w:cs="Open Sans SemiBold"/>
          <w:color w:val="004848"/>
        </w:rPr>
        <w:t>Function</w:t>
      </w:r>
    </w:p>
    <w:p w14:paraId="606BFFB9" w14:textId="49C43968" w:rsidR="0057170E" w:rsidRPr="0057170E" w:rsidRDefault="00FE22CD" w:rsidP="007766EF">
      <w:pPr>
        <w:pStyle w:val="Caption"/>
        <w:ind w:left="720" w:hanging="720"/>
      </w:pPr>
      <w:r w:rsidRPr="007F6576">
        <w:rPr>
          <w:rFonts w:ascii="Open Sans" w:hAnsi="Open Sans" w:cs="Open Sans"/>
          <w:b/>
          <w:bCs/>
          <w:i w:val="0"/>
          <w:iCs w:val="0"/>
          <w:sz w:val="22"/>
          <w:szCs w:val="22"/>
        </w:rPr>
        <w:t xml:space="preserve">Figure </w:t>
      </w:r>
      <w:r w:rsidRPr="007F6576">
        <w:rPr>
          <w:rFonts w:ascii="Open Sans" w:hAnsi="Open Sans" w:cs="Open Sans"/>
          <w:b/>
          <w:bCs/>
          <w:i w:val="0"/>
          <w:iCs w:val="0"/>
          <w:sz w:val="22"/>
          <w:szCs w:val="22"/>
        </w:rPr>
        <w:fldChar w:fldCharType="begin"/>
      </w:r>
      <w:r w:rsidRPr="007F6576">
        <w:rPr>
          <w:rFonts w:ascii="Open Sans" w:hAnsi="Open Sans" w:cs="Open Sans"/>
          <w:b/>
          <w:bCs/>
          <w:i w:val="0"/>
          <w:iCs w:val="0"/>
          <w:sz w:val="22"/>
          <w:szCs w:val="22"/>
        </w:rPr>
        <w:instrText xml:space="preserve"> SEQ Figure \* ARABIC </w:instrText>
      </w:r>
      <w:r w:rsidRPr="007F6576">
        <w:rPr>
          <w:rFonts w:ascii="Open Sans" w:hAnsi="Open Sans" w:cs="Open Sans"/>
          <w:b/>
          <w:bCs/>
          <w:i w:val="0"/>
          <w:iCs w:val="0"/>
          <w:sz w:val="22"/>
          <w:szCs w:val="22"/>
        </w:rPr>
        <w:fldChar w:fldCharType="separate"/>
      </w:r>
      <w:r w:rsidRPr="007F6576">
        <w:rPr>
          <w:rFonts w:ascii="Open Sans" w:hAnsi="Open Sans" w:cs="Open Sans"/>
          <w:b/>
          <w:bCs/>
          <w:i w:val="0"/>
          <w:iCs w:val="0"/>
          <w:noProof/>
          <w:sz w:val="22"/>
          <w:szCs w:val="22"/>
        </w:rPr>
        <w:t>1</w:t>
      </w:r>
      <w:r w:rsidRPr="007F6576">
        <w:rPr>
          <w:rFonts w:ascii="Open Sans" w:hAnsi="Open Sans" w:cs="Open Sans"/>
          <w:b/>
          <w:bCs/>
          <w:i w:val="0"/>
          <w:iCs w:val="0"/>
          <w:sz w:val="22"/>
          <w:szCs w:val="22"/>
        </w:rPr>
        <w:fldChar w:fldCharType="end"/>
      </w:r>
      <w:r w:rsidRPr="007F6576">
        <w:rPr>
          <w:rFonts w:ascii="Open Sans" w:hAnsi="Open Sans" w:cs="Open Sans"/>
          <w:b/>
          <w:bCs/>
          <w:i w:val="0"/>
          <w:iCs w:val="0"/>
          <w:sz w:val="22"/>
          <w:szCs w:val="22"/>
        </w:rPr>
        <w:t xml:space="preserve">: </w:t>
      </w:r>
      <w:r w:rsidR="007766EF" w:rsidRPr="007766EF">
        <w:rPr>
          <w:rFonts w:ascii="Open Sans" w:hAnsi="Open Sans" w:cs="Open Sans"/>
          <w:i w:val="0"/>
          <w:iCs w:val="0"/>
          <w:sz w:val="22"/>
          <w:szCs w:val="22"/>
        </w:rPr>
        <w:t xml:space="preserve">Stressor-response curve depicting the expected relationship between total annual mortality and the system capacity of </w:t>
      </w:r>
      <w:r w:rsidR="003673D6">
        <w:rPr>
          <w:rFonts w:ascii="Open Sans" w:hAnsi="Open Sans" w:cs="Open Sans"/>
          <w:i w:val="0"/>
          <w:iCs w:val="0"/>
          <w:sz w:val="22"/>
          <w:szCs w:val="22"/>
        </w:rPr>
        <w:t>Bull Trout</w:t>
      </w:r>
      <w:r w:rsidR="007766EF" w:rsidRPr="007766EF">
        <w:rPr>
          <w:rFonts w:ascii="Open Sans" w:hAnsi="Open Sans" w:cs="Open Sans"/>
          <w:i w:val="0"/>
          <w:iCs w:val="0"/>
          <w:sz w:val="22"/>
          <w:szCs w:val="22"/>
        </w:rPr>
        <w:t xml:space="preserve"> populations</w:t>
      </w:r>
      <w:r w:rsidR="007766EF">
        <w:rPr>
          <w:rFonts w:ascii="Open Sans" w:hAnsi="Open Sans" w:cs="Open Sans"/>
          <w:i w:val="0"/>
          <w:iCs w:val="0"/>
          <w:sz w:val="22"/>
          <w:szCs w:val="22"/>
        </w:rPr>
        <w:t>.</w:t>
      </w:r>
    </w:p>
    <w:p w14:paraId="2FEFCCA8" w14:textId="30071C2F" w:rsidR="00FE22CD" w:rsidRPr="0057170E" w:rsidRDefault="00FE22CD" w:rsidP="0057170E">
      <w:pPr>
        <w:pStyle w:val="Caption"/>
        <w:ind w:left="720" w:hanging="720"/>
        <w:rPr>
          <w:rFonts w:ascii="Open Sans SemiBold" w:eastAsiaTheme="majorEastAsia" w:hAnsi="Open Sans SemiBold" w:cs="Open Sans SemiBold"/>
          <w:i w:val="0"/>
          <w:iCs w:val="0"/>
          <w:color w:val="004848"/>
          <w:sz w:val="32"/>
          <w:szCs w:val="32"/>
        </w:rPr>
      </w:pPr>
      <w:r w:rsidRPr="0057170E">
        <w:rPr>
          <w:rFonts w:ascii="Open Sans SemiBold" w:eastAsiaTheme="majorEastAsia" w:hAnsi="Open Sans SemiBold" w:cs="Open Sans SemiBold"/>
          <w:i w:val="0"/>
          <w:iCs w:val="0"/>
          <w:color w:val="004848"/>
          <w:sz w:val="32"/>
          <w:szCs w:val="32"/>
        </w:rPr>
        <w:t>Stressor-Response Table</w:t>
      </w:r>
    </w:p>
    <w:p w14:paraId="03ADFF1D" w14:textId="7B584D9B" w:rsidR="00D9411D" w:rsidRDefault="00FE22CD" w:rsidP="00D9411D">
      <w:pPr>
        <w:pStyle w:val="Caption"/>
        <w:ind w:left="720" w:hanging="720"/>
        <w:rPr>
          <w:rFonts w:ascii="Open Sans" w:hAnsi="Open Sans" w:cs="Open Sans"/>
          <w:i w:val="0"/>
          <w:iCs w:val="0"/>
          <w:sz w:val="22"/>
          <w:szCs w:val="22"/>
        </w:rPr>
      </w:pPr>
      <w:r w:rsidRPr="007F6576">
        <w:rPr>
          <w:rFonts w:ascii="Open Sans" w:hAnsi="Open Sans" w:cs="Open Sans"/>
          <w:b/>
          <w:bCs/>
          <w:i w:val="0"/>
          <w:iCs w:val="0"/>
          <w:sz w:val="22"/>
          <w:szCs w:val="22"/>
        </w:rPr>
        <w:t xml:space="preserve">Table </w:t>
      </w:r>
      <w:r w:rsidRPr="007F6576">
        <w:rPr>
          <w:rFonts w:ascii="Open Sans" w:hAnsi="Open Sans" w:cs="Open Sans"/>
          <w:b/>
          <w:bCs/>
          <w:i w:val="0"/>
          <w:iCs w:val="0"/>
          <w:sz w:val="22"/>
          <w:szCs w:val="22"/>
        </w:rPr>
        <w:fldChar w:fldCharType="begin"/>
      </w:r>
      <w:r w:rsidRPr="007F6576">
        <w:rPr>
          <w:rFonts w:ascii="Open Sans" w:hAnsi="Open Sans" w:cs="Open Sans"/>
          <w:b/>
          <w:bCs/>
          <w:i w:val="0"/>
          <w:iCs w:val="0"/>
          <w:sz w:val="22"/>
          <w:szCs w:val="22"/>
        </w:rPr>
        <w:instrText xml:space="preserve"> SEQ Table \* ARABIC </w:instrText>
      </w:r>
      <w:r w:rsidRPr="007F6576">
        <w:rPr>
          <w:rFonts w:ascii="Open Sans" w:hAnsi="Open Sans" w:cs="Open Sans"/>
          <w:b/>
          <w:bCs/>
          <w:i w:val="0"/>
          <w:iCs w:val="0"/>
          <w:sz w:val="22"/>
          <w:szCs w:val="22"/>
        </w:rPr>
        <w:fldChar w:fldCharType="separate"/>
      </w:r>
      <w:r w:rsidRPr="007F6576">
        <w:rPr>
          <w:rFonts w:ascii="Open Sans" w:hAnsi="Open Sans" w:cs="Open Sans"/>
          <w:b/>
          <w:bCs/>
          <w:i w:val="0"/>
          <w:iCs w:val="0"/>
          <w:noProof/>
          <w:sz w:val="22"/>
          <w:szCs w:val="22"/>
        </w:rPr>
        <w:t>1</w:t>
      </w:r>
      <w:r w:rsidRPr="007F6576">
        <w:rPr>
          <w:rFonts w:ascii="Open Sans" w:hAnsi="Open Sans" w:cs="Open Sans"/>
          <w:b/>
          <w:bCs/>
          <w:i w:val="0"/>
          <w:iCs w:val="0"/>
          <w:sz w:val="22"/>
          <w:szCs w:val="22"/>
        </w:rPr>
        <w:fldChar w:fldCharType="end"/>
      </w:r>
      <w:r w:rsidRPr="007F6576">
        <w:rPr>
          <w:rFonts w:ascii="Open Sans" w:hAnsi="Open Sans" w:cs="Open Sans"/>
          <w:b/>
          <w:bCs/>
          <w:i w:val="0"/>
          <w:iCs w:val="0"/>
          <w:sz w:val="22"/>
          <w:szCs w:val="22"/>
        </w:rPr>
        <w:t xml:space="preserve">: </w:t>
      </w:r>
      <w:r w:rsidR="00AE00A2" w:rsidRPr="007F6576">
        <w:rPr>
          <w:rFonts w:ascii="Open Sans" w:hAnsi="Open Sans" w:cs="Open Sans"/>
          <w:i w:val="0"/>
          <w:iCs w:val="0"/>
          <w:sz w:val="22"/>
          <w:szCs w:val="22"/>
        </w:rPr>
        <w:t xml:space="preserve">Stressor response relationship </w:t>
      </w:r>
      <w:r w:rsidR="00D9411D">
        <w:rPr>
          <w:rFonts w:ascii="Open Sans" w:hAnsi="Open Sans" w:cs="Open Sans"/>
          <w:i w:val="0"/>
          <w:iCs w:val="0"/>
          <w:sz w:val="22"/>
          <w:szCs w:val="22"/>
        </w:rPr>
        <w:t xml:space="preserve">reflecting </w:t>
      </w:r>
      <w:r w:rsidR="00582D53">
        <w:rPr>
          <w:rFonts w:ascii="Open Sans" w:hAnsi="Open Sans" w:cs="Open Sans"/>
          <w:i w:val="0"/>
          <w:iCs w:val="0"/>
          <w:sz w:val="22"/>
          <w:szCs w:val="22"/>
        </w:rPr>
        <w:t>total annual mortality (as a function of natural, entrainment, and research mortality)</w:t>
      </w:r>
      <w:r w:rsidR="00D9411D" w:rsidRPr="008B06AF">
        <w:rPr>
          <w:rFonts w:ascii="Open Sans" w:hAnsi="Open Sans" w:cs="Open Sans"/>
          <w:i w:val="0"/>
          <w:iCs w:val="0"/>
          <w:sz w:val="22"/>
          <w:szCs w:val="22"/>
        </w:rPr>
        <w:t xml:space="preserve"> within a watershed and the system capacity of </w:t>
      </w:r>
      <w:r w:rsidR="003673D6">
        <w:rPr>
          <w:rFonts w:ascii="Open Sans" w:hAnsi="Open Sans" w:cs="Open Sans"/>
          <w:i w:val="0"/>
          <w:iCs w:val="0"/>
          <w:sz w:val="22"/>
          <w:szCs w:val="22"/>
        </w:rPr>
        <w:t>Bull Trout</w:t>
      </w:r>
      <w:r w:rsidR="00D9411D" w:rsidRPr="008B06AF">
        <w:rPr>
          <w:rFonts w:ascii="Open Sans" w:hAnsi="Open Sans" w:cs="Open Sans"/>
          <w:i w:val="0"/>
          <w:iCs w:val="0"/>
          <w:sz w:val="22"/>
          <w:szCs w:val="22"/>
        </w:rPr>
        <w:t xml:space="preserve"> populations</w:t>
      </w:r>
      <w:r w:rsidR="00D9411D">
        <w:rPr>
          <w:rFonts w:ascii="Open Sans" w:hAnsi="Open Sans" w:cs="Open Sans"/>
          <w:i w:val="0"/>
          <w:iCs w:val="0"/>
          <w:sz w:val="22"/>
          <w:szCs w:val="22"/>
        </w:rPr>
        <w:t>.</w:t>
      </w:r>
    </w:p>
    <w:tbl>
      <w:tblPr>
        <w:tblW w:w="8635" w:type="dxa"/>
        <w:tblLook w:val="04A0" w:firstRow="1" w:lastRow="0" w:firstColumn="1" w:lastColumn="0" w:noHBand="0" w:noVBand="1"/>
      </w:tblPr>
      <w:tblGrid>
        <w:gridCol w:w="2100"/>
        <w:gridCol w:w="60"/>
        <w:gridCol w:w="2970"/>
        <w:gridCol w:w="10"/>
        <w:gridCol w:w="1245"/>
        <w:gridCol w:w="315"/>
        <w:gridCol w:w="675"/>
        <w:gridCol w:w="285"/>
        <w:gridCol w:w="960"/>
        <w:gridCol w:w="15"/>
      </w:tblGrid>
      <w:tr w:rsidR="00FE22CD" w:rsidRPr="00CE7299" w14:paraId="53459223" w14:textId="77777777" w:rsidTr="00113AC3">
        <w:trPr>
          <w:trHeight w:val="600"/>
        </w:trPr>
        <w:tc>
          <w:tcPr>
            <w:tcW w:w="2160" w:type="dxa"/>
            <w:gridSpan w:val="2"/>
            <w:tcBorders>
              <w:top w:val="nil"/>
              <w:left w:val="nil"/>
              <w:bottom w:val="single" w:sz="4" w:space="0" w:color="auto"/>
              <w:right w:val="nil"/>
            </w:tcBorders>
            <w:shd w:val="clear" w:color="000000" w:fill="D9D9D9"/>
            <w:vAlign w:val="bottom"/>
            <w:hideMark/>
          </w:tcPr>
          <w:p w14:paraId="7ADFF80C" w14:textId="7E9B731B" w:rsidR="00FE22CD" w:rsidRPr="0008595E" w:rsidRDefault="00582D53"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Total Annual Mortality (%)</w:t>
            </w:r>
          </w:p>
        </w:tc>
        <w:tc>
          <w:tcPr>
            <w:tcW w:w="2970" w:type="dxa"/>
            <w:tcBorders>
              <w:top w:val="nil"/>
              <w:left w:val="nil"/>
              <w:bottom w:val="single" w:sz="4" w:space="0" w:color="auto"/>
              <w:right w:val="nil"/>
            </w:tcBorders>
            <w:shd w:val="clear" w:color="000000" w:fill="D9D9D9"/>
            <w:noWrap/>
            <w:vAlign w:val="bottom"/>
            <w:hideMark/>
          </w:tcPr>
          <w:p w14:paraId="7D3BD92B" w14:textId="6C61A260" w:rsidR="00FE22CD" w:rsidRPr="0008595E" w:rsidRDefault="00FE22CD" w:rsidP="00210A53">
            <w:pPr>
              <w:spacing w:after="0" w:line="240" w:lineRule="auto"/>
              <w:jc w:val="center"/>
              <w:rPr>
                <w:rFonts w:ascii="Open Sans" w:eastAsia="Times New Roman" w:hAnsi="Open Sans" w:cs="Open Sans"/>
                <w:b/>
                <w:bCs/>
                <w:color w:val="000000"/>
              </w:rPr>
            </w:pPr>
            <w:r w:rsidRPr="0008595E">
              <w:rPr>
                <w:rFonts w:ascii="Open Sans" w:eastAsia="Times New Roman" w:hAnsi="Open Sans" w:cs="Open Sans"/>
                <w:b/>
                <w:bCs/>
                <w:color w:val="000000"/>
              </w:rPr>
              <w:t>System Capacity (%)</w:t>
            </w:r>
          </w:p>
        </w:tc>
        <w:tc>
          <w:tcPr>
            <w:tcW w:w="1255" w:type="dxa"/>
            <w:gridSpan w:val="2"/>
            <w:tcBorders>
              <w:top w:val="nil"/>
              <w:left w:val="nil"/>
              <w:bottom w:val="single" w:sz="4" w:space="0" w:color="auto"/>
              <w:right w:val="nil"/>
            </w:tcBorders>
            <w:shd w:val="clear" w:color="000000" w:fill="D9D9D9"/>
            <w:vAlign w:val="bottom"/>
            <w:hideMark/>
          </w:tcPr>
          <w:p w14:paraId="7C074DB7" w14:textId="77777777" w:rsidR="00FE22CD" w:rsidRPr="0008595E" w:rsidRDefault="00FE22CD" w:rsidP="00210A53">
            <w:pPr>
              <w:spacing w:after="0" w:line="240" w:lineRule="auto"/>
              <w:jc w:val="center"/>
              <w:rPr>
                <w:rFonts w:ascii="Open Sans" w:eastAsia="Times New Roman" w:hAnsi="Open Sans" w:cs="Open Sans"/>
                <w:b/>
                <w:bCs/>
                <w:color w:val="000000"/>
              </w:rPr>
            </w:pPr>
            <w:r w:rsidRPr="0008595E">
              <w:rPr>
                <w:rFonts w:ascii="Open Sans" w:eastAsia="Times New Roman" w:hAnsi="Open Sans" w:cs="Open Sans"/>
                <w:b/>
                <w:bCs/>
                <w:color w:val="000000"/>
              </w:rPr>
              <w:t>SD</w:t>
            </w:r>
          </w:p>
        </w:tc>
        <w:tc>
          <w:tcPr>
            <w:tcW w:w="990" w:type="dxa"/>
            <w:gridSpan w:val="2"/>
            <w:tcBorders>
              <w:top w:val="nil"/>
              <w:left w:val="nil"/>
              <w:bottom w:val="single" w:sz="4" w:space="0" w:color="auto"/>
              <w:right w:val="nil"/>
            </w:tcBorders>
            <w:shd w:val="clear" w:color="000000" w:fill="D9D9D9"/>
            <w:vAlign w:val="bottom"/>
            <w:hideMark/>
          </w:tcPr>
          <w:p w14:paraId="3F3D5280" w14:textId="77777777" w:rsidR="00FE22CD" w:rsidRPr="0008595E" w:rsidRDefault="00FE22CD" w:rsidP="00210A53">
            <w:pPr>
              <w:spacing w:after="0" w:line="240" w:lineRule="auto"/>
              <w:jc w:val="center"/>
              <w:rPr>
                <w:rFonts w:ascii="Open Sans" w:eastAsia="Times New Roman" w:hAnsi="Open Sans" w:cs="Open Sans"/>
                <w:b/>
                <w:bCs/>
                <w:color w:val="000000"/>
              </w:rPr>
            </w:pPr>
            <w:r w:rsidRPr="0008595E">
              <w:rPr>
                <w:rFonts w:ascii="Open Sans" w:eastAsia="Times New Roman" w:hAnsi="Open Sans" w:cs="Open Sans"/>
                <w:b/>
                <w:bCs/>
                <w:color w:val="000000"/>
              </w:rPr>
              <w:t>Lower Limit</w:t>
            </w:r>
          </w:p>
        </w:tc>
        <w:tc>
          <w:tcPr>
            <w:tcW w:w="1260" w:type="dxa"/>
            <w:gridSpan w:val="3"/>
            <w:tcBorders>
              <w:top w:val="nil"/>
              <w:left w:val="nil"/>
              <w:bottom w:val="single" w:sz="4" w:space="0" w:color="auto"/>
              <w:right w:val="nil"/>
            </w:tcBorders>
            <w:shd w:val="clear" w:color="000000" w:fill="D9D9D9"/>
            <w:vAlign w:val="bottom"/>
            <w:hideMark/>
          </w:tcPr>
          <w:p w14:paraId="2E92DD6E" w14:textId="77777777" w:rsidR="00FE22CD" w:rsidRPr="0008595E" w:rsidRDefault="00FE22CD" w:rsidP="00210A53">
            <w:pPr>
              <w:spacing w:after="0" w:line="240" w:lineRule="auto"/>
              <w:jc w:val="center"/>
              <w:rPr>
                <w:rFonts w:ascii="Open Sans" w:eastAsia="Times New Roman" w:hAnsi="Open Sans" w:cs="Open Sans"/>
                <w:b/>
                <w:bCs/>
                <w:color w:val="000000"/>
              </w:rPr>
            </w:pPr>
            <w:r w:rsidRPr="0008595E">
              <w:rPr>
                <w:rFonts w:ascii="Open Sans" w:eastAsia="Times New Roman" w:hAnsi="Open Sans" w:cs="Open Sans"/>
                <w:b/>
                <w:bCs/>
                <w:color w:val="000000"/>
              </w:rPr>
              <w:t>Upper Limit</w:t>
            </w:r>
          </w:p>
        </w:tc>
      </w:tr>
      <w:tr w:rsidR="00113AC3" w:rsidRPr="00113AC3" w14:paraId="23B31661" w14:textId="77777777" w:rsidTr="00113AC3">
        <w:trPr>
          <w:gridAfter w:val="1"/>
          <w:wAfter w:w="15" w:type="dxa"/>
          <w:trHeight w:val="290"/>
        </w:trPr>
        <w:tc>
          <w:tcPr>
            <w:tcW w:w="2100" w:type="dxa"/>
            <w:tcBorders>
              <w:top w:val="nil"/>
              <w:left w:val="nil"/>
              <w:bottom w:val="nil"/>
              <w:right w:val="nil"/>
            </w:tcBorders>
            <w:shd w:val="clear" w:color="auto" w:fill="auto"/>
            <w:noWrap/>
            <w:vAlign w:val="bottom"/>
            <w:hideMark/>
          </w:tcPr>
          <w:p w14:paraId="51DFE42B" w14:textId="77777777" w:rsidR="00113AC3" w:rsidRPr="00113AC3" w:rsidRDefault="00113AC3" w:rsidP="00113AC3">
            <w:pPr>
              <w:spacing w:after="0"/>
              <w:jc w:val="right"/>
              <w:rPr>
                <w:rFonts w:ascii="Open Sans" w:hAnsi="Open Sans" w:cs="Open Sans"/>
                <w:color w:val="000000"/>
              </w:rPr>
            </w:pPr>
            <w:r w:rsidRPr="00113AC3">
              <w:rPr>
                <w:rFonts w:ascii="Open Sans" w:hAnsi="Open Sans" w:cs="Open Sans"/>
                <w:color w:val="000000"/>
              </w:rPr>
              <w:t>0</w:t>
            </w:r>
          </w:p>
        </w:tc>
        <w:tc>
          <w:tcPr>
            <w:tcW w:w="3040" w:type="dxa"/>
            <w:gridSpan w:val="3"/>
            <w:tcBorders>
              <w:top w:val="nil"/>
              <w:left w:val="nil"/>
              <w:bottom w:val="nil"/>
              <w:right w:val="nil"/>
            </w:tcBorders>
            <w:shd w:val="clear" w:color="auto" w:fill="auto"/>
            <w:noWrap/>
            <w:vAlign w:val="bottom"/>
            <w:hideMark/>
          </w:tcPr>
          <w:p w14:paraId="1541374A" w14:textId="77777777" w:rsidR="00113AC3" w:rsidRPr="00113AC3" w:rsidRDefault="00113AC3" w:rsidP="00113AC3">
            <w:pPr>
              <w:spacing w:after="0"/>
              <w:jc w:val="right"/>
              <w:rPr>
                <w:rFonts w:ascii="Open Sans" w:hAnsi="Open Sans" w:cs="Open Sans"/>
                <w:color w:val="000000"/>
              </w:rPr>
            </w:pPr>
            <w:r w:rsidRPr="00113AC3">
              <w:rPr>
                <w:rFonts w:ascii="Open Sans" w:hAnsi="Open Sans" w:cs="Open Sans"/>
                <w:color w:val="000000"/>
              </w:rPr>
              <w:t>100</w:t>
            </w:r>
          </w:p>
        </w:tc>
        <w:tc>
          <w:tcPr>
            <w:tcW w:w="1560" w:type="dxa"/>
            <w:gridSpan w:val="2"/>
            <w:tcBorders>
              <w:top w:val="nil"/>
              <w:left w:val="nil"/>
              <w:bottom w:val="nil"/>
              <w:right w:val="nil"/>
            </w:tcBorders>
            <w:shd w:val="clear" w:color="auto" w:fill="auto"/>
            <w:noWrap/>
            <w:vAlign w:val="bottom"/>
            <w:hideMark/>
          </w:tcPr>
          <w:p w14:paraId="01F2DA6B" w14:textId="77777777" w:rsidR="00113AC3" w:rsidRPr="00113AC3" w:rsidRDefault="00113AC3" w:rsidP="00113AC3">
            <w:pPr>
              <w:spacing w:after="0"/>
              <w:jc w:val="right"/>
              <w:rPr>
                <w:rFonts w:ascii="Open Sans" w:hAnsi="Open Sans" w:cs="Open Sans"/>
                <w:color w:val="000000"/>
              </w:rPr>
            </w:pPr>
            <w:r w:rsidRPr="00113AC3">
              <w:rPr>
                <w:rFonts w:ascii="Open Sans" w:hAnsi="Open Sans" w:cs="Open Sans"/>
                <w:color w:val="000000"/>
              </w:rPr>
              <w:t>0</w:t>
            </w:r>
          </w:p>
        </w:tc>
        <w:tc>
          <w:tcPr>
            <w:tcW w:w="960" w:type="dxa"/>
            <w:gridSpan w:val="2"/>
            <w:tcBorders>
              <w:top w:val="nil"/>
              <w:left w:val="nil"/>
              <w:bottom w:val="nil"/>
              <w:right w:val="nil"/>
            </w:tcBorders>
            <w:shd w:val="clear" w:color="auto" w:fill="auto"/>
            <w:noWrap/>
            <w:vAlign w:val="bottom"/>
            <w:hideMark/>
          </w:tcPr>
          <w:p w14:paraId="5CB1E7C0" w14:textId="77777777" w:rsidR="00113AC3" w:rsidRPr="00113AC3" w:rsidRDefault="00113AC3" w:rsidP="00113AC3">
            <w:pPr>
              <w:spacing w:after="0"/>
              <w:jc w:val="right"/>
              <w:rPr>
                <w:rFonts w:ascii="Open Sans" w:hAnsi="Open Sans" w:cs="Open Sans"/>
                <w:color w:val="000000"/>
              </w:rPr>
            </w:pPr>
            <w:r w:rsidRPr="00113AC3">
              <w:rPr>
                <w:rFonts w:ascii="Open Sans" w:hAnsi="Open Sans" w:cs="Open Sans"/>
                <w:color w:val="000000"/>
              </w:rPr>
              <w:t>0</w:t>
            </w:r>
          </w:p>
        </w:tc>
        <w:tc>
          <w:tcPr>
            <w:tcW w:w="960" w:type="dxa"/>
            <w:tcBorders>
              <w:top w:val="nil"/>
              <w:left w:val="nil"/>
              <w:bottom w:val="nil"/>
              <w:right w:val="nil"/>
            </w:tcBorders>
            <w:shd w:val="clear" w:color="auto" w:fill="auto"/>
            <w:noWrap/>
            <w:vAlign w:val="bottom"/>
            <w:hideMark/>
          </w:tcPr>
          <w:p w14:paraId="3014A963" w14:textId="77777777" w:rsidR="00113AC3" w:rsidRPr="00113AC3" w:rsidRDefault="00113AC3" w:rsidP="00113AC3">
            <w:pPr>
              <w:spacing w:after="0"/>
              <w:jc w:val="right"/>
              <w:rPr>
                <w:rFonts w:ascii="Open Sans" w:hAnsi="Open Sans" w:cs="Open Sans"/>
                <w:color w:val="000000"/>
              </w:rPr>
            </w:pPr>
            <w:r w:rsidRPr="00113AC3">
              <w:rPr>
                <w:rFonts w:ascii="Open Sans" w:hAnsi="Open Sans" w:cs="Open Sans"/>
                <w:color w:val="000000"/>
              </w:rPr>
              <w:t>100</w:t>
            </w:r>
          </w:p>
        </w:tc>
      </w:tr>
      <w:tr w:rsidR="00113AC3" w:rsidRPr="00113AC3" w14:paraId="38F1339B" w14:textId="77777777" w:rsidTr="00113AC3">
        <w:trPr>
          <w:gridAfter w:val="1"/>
          <w:wAfter w:w="15" w:type="dxa"/>
          <w:trHeight w:val="290"/>
        </w:trPr>
        <w:tc>
          <w:tcPr>
            <w:tcW w:w="2100" w:type="dxa"/>
            <w:tcBorders>
              <w:top w:val="nil"/>
              <w:left w:val="nil"/>
              <w:bottom w:val="nil"/>
              <w:right w:val="nil"/>
            </w:tcBorders>
            <w:shd w:val="clear" w:color="auto" w:fill="auto"/>
            <w:noWrap/>
            <w:vAlign w:val="bottom"/>
            <w:hideMark/>
          </w:tcPr>
          <w:p w14:paraId="286E51CB" w14:textId="77777777" w:rsidR="00113AC3" w:rsidRPr="00113AC3" w:rsidRDefault="00113AC3" w:rsidP="00113AC3">
            <w:pPr>
              <w:spacing w:after="0"/>
              <w:jc w:val="right"/>
              <w:rPr>
                <w:rFonts w:ascii="Open Sans" w:hAnsi="Open Sans" w:cs="Open Sans"/>
                <w:color w:val="000000"/>
              </w:rPr>
            </w:pPr>
            <w:r w:rsidRPr="00113AC3">
              <w:rPr>
                <w:rFonts w:ascii="Open Sans" w:hAnsi="Open Sans" w:cs="Open Sans"/>
                <w:color w:val="000000"/>
              </w:rPr>
              <w:t>0.2</w:t>
            </w:r>
          </w:p>
        </w:tc>
        <w:tc>
          <w:tcPr>
            <w:tcW w:w="3040" w:type="dxa"/>
            <w:gridSpan w:val="3"/>
            <w:tcBorders>
              <w:top w:val="nil"/>
              <w:left w:val="nil"/>
              <w:bottom w:val="nil"/>
              <w:right w:val="nil"/>
            </w:tcBorders>
            <w:shd w:val="clear" w:color="auto" w:fill="auto"/>
            <w:noWrap/>
            <w:vAlign w:val="bottom"/>
            <w:hideMark/>
          </w:tcPr>
          <w:p w14:paraId="2B44A852" w14:textId="77777777" w:rsidR="00113AC3" w:rsidRPr="00113AC3" w:rsidRDefault="00113AC3" w:rsidP="00113AC3">
            <w:pPr>
              <w:spacing w:after="0"/>
              <w:jc w:val="right"/>
              <w:rPr>
                <w:rFonts w:ascii="Open Sans" w:hAnsi="Open Sans" w:cs="Open Sans"/>
                <w:color w:val="000000"/>
              </w:rPr>
            </w:pPr>
            <w:r w:rsidRPr="00113AC3">
              <w:rPr>
                <w:rFonts w:ascii="Open Sans" w:hAnsi="Open Sans" w:cs="Open Sans"/>
                <w:color w:val="000000"/>
              </w:rPr>
              <w:t>100</w:t>
            </w:r>
          </w:p>
        </w:tc>
        <w:tc>
          <w:tcPr>
            <w:tcW w:w="1560" w:type="dxa"/>
            <w:gridSpan w:val="2"/>
            <w:tcBorders>
              <w:top w:val="nil"/>
              <w:left w:val="nil"/>
              <w:bottom w:val="nil"/>
              <w:right w:val="nil"/>
            </w:tcBorders>
            <w:shd w:val="clear" w:color="auto" w:fill="auto"/>
            <w:noWrap/>
            <w:vAlign w:val="bottom"/>
            <w:hideMark/>
          </w:tcPr>
          <w:p w14:paraId="03FA27E3" w14:textId="77777777" w:rsidR="00113AC3" w:rsidRPr="00113AC3" w:rsidRDefault="00113AC3" w:rsidP="00113AC3">
            <w:pPr>
              <w:spacing w:after="0"/>
              <w:jc w:val="right"/>
              <w:rPr>
                <w:rFonts w:ascii="Open Sans" w:hAnsi="Open Sans" w:cs="Open Sans"/>
                <w:color w:val="000000"/>
              </w:rPr>
            </w:pPr>
            <w:r w:rsidRPr="00113AC3">
              <w:rPr>
                <w:rFonts w:ascii="Open Sans" w:hAnsi="Open Sans" w:cs="Open Sans"/>
                <w:color w:val="000000"/>
              </w:rPr>
              <w:t>0</w:t>
            </w:r>
          </w:p>
        </w:tc>
        <w:tc>
          <w:tcPr>
            <w:tcW w:w="960" w:type="dxa"/>
            <w:gridSpan w:val="2"/>
            <w:tcBorders>
              <w:top w:val="nil"/>
              <w:left w:val="nil"/>
              <w:bottom w:val="nil"/>
              <w:right w:val="nil"/>
            </w:tcBorders>
            <w:shd w:val="clear" w:color="auto" w:fill="auto"/>
            <w:noWrap/>
            <w:vAlign w:val="bottom"/>
            <w:hideMark/>
          </w:tcPr>
          <w:p w14:paraId="2ED8D7A1" w14:textId="77777777" w:rsidR="00113AC3" w:rsidRPr="00113AC3" w:rsidRDefault="00113AC3" w:rsidP="00113AC3">
            <w:pPr>
              <w:spacing w:after="0"/>
              <w:jc w:val="right"/>
              <w:rPr>
                <w:rFonts w:ascii="Open Sans" w:hAnsi="Open Sans" w:cs="Open Sans"/>
                <w:color w:val="000000"/>
              </w:rPr>
            </w:pPr>
            <w:r w:rsidRPr="00113AC3">
              <w:rPr>
                <w:rFonts w:ascii="Open Sans" w:hAnsi="Open Sans" w:cs="Open Sans"/>
                <w:color w:val="000000"/>
              </w:rPr>
              <w:t>0</w:t>
            </w:r>
          </w:p>
        </w:tc>
        <w:tc>
          <w:tcPr>
            <w:tcW w:w="960" w:type="dxa"/>
            <w:tcBorders>
              <w:top w:val="nil"/>
              <w:left w:val="nil"/>
              <w:bottom w:val="nil"/>
              <w:right w:val="nil"/>
            </w:tcBorders>
            <w:shd w:val="clear" w:color="auto" w:fill="auto"/>
            <w:noWrap/>
            <w:vAlign w:val="bottom"/>
            <w:hideMark/>
          </w:tcPr>
          <w:p w14:paraId="4FD4FCC0" w14:textId="77777777" w:rsidR="00113AC3" w:rsidRPr="00113AC3" w:rsidRDefault="00113AC3" w:rsidP="00113AC3">
            <w:pPr>
              <w:spacing w:after="0"/>
              <w:jc w:val="right"/>
              <w:rPr>
                <w:rFonts w:ascii="Open Sans" w:hAnsi="Open Sans" w:cs="Open Sans"/>
                <w:color w:val="000000"/>
              </w:rPr>
            </w:pPr>
            <w:r w:rsidRPr="00113AC3">
              <w:rPr>
                <w:rFonts w:ascii="Open Sans" w:hAnsi="Open Sans" w:cs="Open Sans"/>
                <w:color w:val="000000"/>
              </w:rPr>
              <w:t>100</w:t>
            </w:r>
          </w:p>
        </w:tc>
      </w:tr>
      <w:tr w:rsidR="00113AC3" w:rsidRPr="00113AC3" w14:paraId="19EA4A85" w14:textId="77777777" w:rsidTr="00113AC3">
        <w:trPr>
          <w:gridAfter w:val="1"/>
          <w:wAfter w:w="15" w:type="dxa"/>
          <w:trHeight w:val="290"/>
        </w:trPr>
        <w:tc>
          <w:tcPr>
            <w:tcW w:w="2100" w:type="dxa"/>
            <w:tcBorders>
              <w:top w:val="nil"/>
              <w:left w:val="nil"/>
              <w:bottom w:val="nil"/>
              <w:right w:val="nil"/>
            </w:tcBorders>
            <w:shd w:val="clear" w:color="auto" w:fill="auto"/>
            <w:noWrap/>
            <w:vAlign w:val="bottom"/>
            <w:hideMark/>
          </w:tcPr>
          <w:p w14:paraId="1855A3B1" w14:textId="77777777" w:rsidR="00113AC3" w:rsidRPr="00113AC3" w:rsidRDefault="00113AC3" w:rsidP="00113AC3">
            <w:pPr>
              <w:spacing w:after="0"/>
              <w:jc w:val="right"/>
              <w:rPr>
                <w:rFonts w:ascii="Open Sans" w:hAnsi="Open Sans" w:cs="Open Sans"/>
                <w:color w:val="000000"/>
              </w:rPr>
            </w:pPr>
            <w:r w:rsidRPr="00113AC3">
              <w:rPr>
                <w:rFonts w:ascii="Open Sans" w:hAnsi="Open Sans" w:cs="Open Sans"/>
                <w:color w:val="000000"/>
              </w:rPr>
              <w:t>0.28</w:t>
            </w:r>
          </w:p>
        </w:tc>
        <w:tc>
          <w:tcPr>
            <w:tcW w:w="3040" w:type="dxa"/>
            <w:gridSpan w:val="3"/>
            <w:tcBorders>
              <w:top w:val="nil"/>
              <w:left w:val="nil"/>
              <w:bottom w:val="nil"/>
              <w:right w:val="nil"/>
            </w:tcBorders>
            <w:shd w:val="clear" w:color="auto" w:fill="auto"/>
            <w:noWrap/>
            <w:vAlign w:val="bottom"/>
            <w:hideMark/>
          </w:tcPr>
          <w:p w14:paraId="287583BC" w14:textId="77777777" w:rsidR="00113AC3" w:rsidRPr="00113AC3" w:rsidRDefault="00113AC3" w:rsidP="00113AC3">
            <w:pPr>
              <w:spacing w:after="0"/>
              <w:jc w:val="right"/>
              <w:rPr>
                <w:rFonts w:ascii="Open Sans" w:hAnsi="Open Sans" w:cs="Open Sans"/>
                <w:color w:val="000000"/>
              </w:rPr>
            </w:pPr>
            <w:r w:rsidRPr="00113AC3">
              <w:rPr>
                <w:rFonts w:ascii="Open Sans" w:hAnsi="Open Sans" w:cs="Open Sans"/>
                <w:color w:val="000000"/>
              </w:rPr>
              <w:t>50</w:t>
            </w:r>
          </w:p>
        </w:tc>
        <w:tc>
          <w:tcPr>
            <w:tcW w:w="1560" w:type="dxa"/>
            <w:gridSpan w:val="2"/>
            <w:tcBorders>
              <w:top w:val="nil"/>
              <w:left w:val="nil"/>
              <w:bottom w:val="nil"/>
              <w:right w:val="nil"/>
            </w:tcBorders>
            <w:shd w:val="clear" w:color="auto" w:fill="auto"/>
            <w:noWrap/>
            <w:vAlign w:val="bottom"/>
            <w:hideMark/>
          </w:tcPr>
          <w:p w14:paraId="3F4B933F" w14:textId="77777777" w:rsidR="00113AC3" w:rsidRPr="00113AC3" w:rsidRDefault="00113AC3" w:rsidP="00113AC3">
            <w:pPr>
              <w:spacing w:after="0"/>
              <w:jc w:val="right"/>
              <w:rPr>
                <w:rFonts w:ascii="Open Sans" w:hAnsi="Open Sans" w:cs="Open Sans"/>
                <w:color w:val="000000"/>
              </w:rPr>
            </w:pPr>
            <w:r w:rsidRPr="00113AC3">
              <w:rPr>
                <w:rFonts w:ascii="Open Sans" w:hAnsi="Open Sans" w:cs="Open Sans"/>
                <w:color w:val="000000"/>
              </w:rPr>
              <w:t>0</w:t>
            </w:r>
          </w:p>
        </w:tc>
        <w:tc>
          <w:tcPr>
            <w:tcW w:w="960" w:type="dxa"/>
            <w:gridSpan w:val="2"/>
            <w:tcBorders>
              <w:top w:val="nil"/>
              <w:left w:val="nil"/>
              <w:bottom w:val="nil"/>
              <w:right w:val="nil"/>
            </w:tcBorders>
            <w:shd w:val="clear" w:color="auto" w:fill="auto"/>
            <w:noWrap/>
            <w:vAlign w:val="bottom"/>
            <w:hideMark/>
          </w:tcPr>
          <w:p w14:paraId="515CAA75" w14:textId="77777777" w:rsidR="00113AC3" w:rsidRPr="00113AC3" w:rsidRDefault="00113AC3" w:rsidP="00113AC3">
            <w:pPr>
              <w:spacing w:after="0"/>
              <w:jc w:val="right"/>
              <w:rPr>
                <w:rFonts w:ascii="Open Sans" w:hAnsi="Open Sans" w:cs="Open Sans"/>
                <w:color w:val="000000"/>
              </w:rPr>
            </w:pPr>
            <w:r w:rsidRPr="00113AC3">
              <w:rPr>
                <w:rFonts w:ascii="Open Sans" w:hAnsi="Open Sans" w:cs="Open Sans"/>
                <w:color w:val="000000"/>
              </w:rPr>
              <w:t>0</w:t>
            </w:r>
          </w:p>
        </w:tc>
        <w:tc>
          <w:tcPr>
            <w:tcW w:w="960" w:type="dxa"/>
            <w:tcBorders>
              <w:top w:val="nil"/>
              <w:left w:val="nil"/>
              <w:bottom w:val="nil"/>
              <w:right w:val="nil"/>
            </w:tcBorders>
            <w:shd w:val="clear" w:color="auto" w:fill="auto"/>
            <w:noWrap/>
            <w:vAlign w:val="bottom"/>
            <w:hideMark/>
          </w:tcPr>
          <w:p w14:paraId="6B042AC9" w14:textId="77777777" w:rsidR="00113AC3" w:rsidRPr="00113AC3" w:rsidRDefault="00113AC3" w:rsidP="00113AC3">
            <w:pPr>
              <w:spacing w:after="0"/>
              <w:jc w:val="right"/>
              <w:rPr>
                <w:rFonts w:ascii="Open Sans" w:hAnsi="Open Sans" w:cs="Open Sans"/>
                <w:color w:val="000000"/>
              </w:rPr>
            </w:pPr>
            <w:r w:rsidRPr="00113AC3">
              <w:rPr>
                <w:rFonts w:ascii="Open Sans" w:hAnsi="Open Sans" w:cs="Open Sans"/>
                <w:color w:val="000000"/>
              </w:rPr>
              <w:t>100</w:t>
            </w:r>
          </w:p>
        </w:tc>
      </w:tr>
      <w:tr w:rsidR="00113AC3" w:rsidRPr="00113AC3" w14:paraId="63C26802" w14:textId="77777777" w:rsidTr="00113AC3">
        <w:trPr>
          <w:gridAfter w:val="1"/>
          <w:wAfter w:w="15" w:type="dxa"/>
          <w:trHeight w:val="290"/>
        </w:trPr>
        <w:tc>
          <w:tcPr>
            <w:tcW w:w="2100" w:type="dxa"/>
            <w:tcBorders>
              <w:top w:val="nil"/>
              <w:left w:val="nil"/>
              <w:bottom w:val="nil"/>
              <w:right w:val="nil"/>
            </w:tcBorders>
            <w:shd w:val="clear" w:color="auto" w:fill="auto"/>
            <w:noWrap/>
            <w:vAlign w:val="bottom"/>
            <w:hideMark/>
          </w:tcPr>
          <w:p w14:paraId="4C39A090" w14:textId="77777777" w:rsidR="00113AC3" w:rsidRPr="00113AC3" w:rsidRDefault="00113AC3" w:rsidP="00113AC3">
            <w:pPr>
              <w:spacing w:after="0"/>
              <w:jc w:val="right"/>
              <w:rPr>
                <w:rFonts w:ascii="Open Sans" w:hAnsi="Open Sans" w:cs="Open Sans"/>
                <w:color w:val="000000"/>
              </w:rPr>
            </w:pPr>
            <w:r w:rsidRPr="00113AC3">
              <w:rPr>
                <w:rFonts w:ascii="Open Sans" w:hAnsi="Open Sans" w:cs="Open Sans"/>
                <w:color w:val="000000"/>
              </w:rPr>
              <w:t>0.32</w:t>
            </w:r>
          </w:p>
        </w:tc>
        <w:tc>
          <w:tcPr>
            <w:tcW w:w="3040" w:type="dxa"/>
            <w:gridSpan w:val="3"/>
            <w:tcBorders>
              <w:top w:val="nil"/>
              <w:left w:val="nil"/>
              <w:bottom w:val="nil"/>
              <w:right w:val="nil"/>
            </w:tcBorders>
            <w:shd w:val="clear" w:color="auto" w:fill="auto"/>
            <w:noWrap/>
            <w:vAlign w:val="bottom"/>
            <w:hideMark/>
          </w:tcPr>
          <w:p w14:paraId="59D1A2C1" w14:textId="77777777" w:rsidR="00113AC3" w:rsidRPr="00113AC3" w:rsidRDefault="00113AC3" w:rsidP="00113AC3">
            <w:pPr>
              <w:spacing w:after="0"/>
              <w:jc w:val="right"/>
              <w:rPr>
                <w:rFonts w:ascii="Open Sans" w:hAnsi="Open Sans" w:cs="Open Sans"/>
                <w:color w:val="000000"/>
              </w:rPr>
            </w:pPr>
            <w:r w:rsidRPr="00113AC3">
              <w:rPr>
                <w:rFonts w:ascii="Open Sans" w:hAnsi="Open Sans" w:cs="Open Sans"/>
                <w:color w:val="000000"/>
              </w:rPr>
              <w:t>10</w:t>
            </w:r>
          </w:p>
        </w:tc>
        <w:tc>
          <w:tcPr>
            <w:tcW w:w="1560" w:type="dxa"/>
            <w:gridSpan w:val="2"/>
            <w:tcBorders>
              <w:top w:val="nil"/>
              <w:left w:val="nil"/>
              <w:bottom w:val="nil"/>
              <w:right w:val="nil"/>
            </w:tcBorders>
            <w:shd w:val="clear" w:color="auto" w:fill="auto"/>
            <w:noWrap/>
            <w:vAlign w:val="bottom"/>
            <w:hideMark/>
          </w:tcPr>
          <w:p w14:paraId="5A5DBC46" w14:textId="77777777" w:rsidR="00113AC3" w:rsidRPr="00113AC3" w:rsidRDefault="00113AC3" w:rsidP="00113AC3">
            <w:pPr>
              <w:spacing w:after="0"/>
              <w:jc w:val="right"/>
              <w:rPr>
                <w:rFonts w:ascii="Open Sans" w:hAnsi="Open Sans" w:cs="Open Sans"/>
                <w:color w:val="000000"/>
              </w:rPr>
            </w:pPr>
            <w:r w:rsidRPr="00113AC3">
              <w:rPr>
                <w:rFonts w:ascii="Open Sans" w:hAnsi="Open Sans" w:cs="Open Sans"/>
                <w:color w:val="000000"/>
              </w:rPr>
              <w:t>0</w:t>
            </w:r>
          </w:p>
        </w:tc>
        <w:tc>
          <w:tcPr>
            <w:tcW w:w="960" w:type="dxa"/>
            <w:gridSpan w:val="2"/>
            <w:tcBorders>
              <w:top w:val="nil"/>
              <w:left w:val="nil"/>
              <w:bottom w:val="nil"/>
              <w:right w:val="nil"/>
            </w:tcBorders>
            <w:shd w:val="clear" w:color="auto" w:fill="auto"/>
            <w:noWrap/>
            <w:vAlign w:val="bottom"/>
            <w:hideMark/>
          </w:tcPr>
          <w:p w14:paraId="590CB46D" w14:textId="77777777" w:rsidR="00113AC3" w:rsidRPr="00113AC3" w:rsidRDefault="00113AC3" w:rsidP="00113AC3">
            <w:pPr>
              <w:spacing w:after="0"/>
              <w:jc w:val="right"/>
              <w:rPr>
                <w:rFonts w:ascii="Open Sans" w:hAnsi="Open Sans" w:cs="Open Sans"/>
                <w:color w:val="000000"/>
              </w:rPr>
            </w:pPr>
            <w:r w:rsidRPr="00113AC3">
              <w:rPr>
                <w:rFonts w:ascii="Open Sans" w:hAnsi="Open Sans" w:cs="Open Sans"/>
                <w:color w:val="000000"/>
              </w:rPr>
              <w:t>0</w:t>
            </w:r>
          </w:p>
        </w:tc>
        <w:tc>
          <w:tcPr>
            <w:tcW w:w="960" w:type="dxa"/>
            <w:tcBorders>
              <w:top w:val="nil"/>
              <w:left w:val="nil"/>
              <w:bottom w:val="nil"/>
              <w:right w:val="nil"/>
            </w:tcBorders>
            <w:shd w:val="clear" w:color="auto" w:fill="auto"/>
            <w:noWrap/>
            <w:vAlign w:val="bottom"/>
            <w:hideMark/>
          </w:tcPr>
          <w:p w14:paraId="5772A21F" w14:textId="77777777" w:rsidR="00113AC3" w:rsidRPr="00113AC3" w:rsidRDefault="00113AC3" w:rsidP="00113AC3">
            <w:pPr>
              <w:spacing w:after="0"/>
              <w:jc w:val="right"/>
              <w:rPr>
                <w:rFonts w:ascii="Open Sans" w:hAnsi="Open Sans" w:cs="Open Sans"/>
                <w:color w:val="000000"/>
              </w:rPr>
            </w:pPr>
            <w:r w:rsidRPr="00113AC3">
              <w:rPr>
                <w:rFonts w:ascii="Open Sans" w:hAnsi="Open Sans" w:cs="Open Sans"/>
                <w:color w:val="000000"/>
              </w:rPr>
              <w:t>100</w:t>
            </w:r>
          </w:p>
        </w:tc>
      </w:tr>
      <w:tr w:rsidR="00FE22CD" w:rsidRPr="0008595E" w14:paraId="7A744029" w14:textId="77777777" w:rsidTr="00113AC3">
        <w:trPr>
          <w:trHeight w:val="300"/>
        </w:trPr>
        <w:tc>
          <w:tcPr>
            <w:tcW w:w="2160" w:type="dxa"/>
            <w:gridSpan w:val="2"/>
            <w:tcBorders>
              <w:top w:val="nil"/>
              <w:left w:val="nil"/>
              <w:bottom w:val="nil"/>
              <w:right w:val="nil"/>
            </w:tcBorders>
            <w:shd w:val="clear" w:color="auto" w:fill="auto"/>
            <w:noWrap/>
            <w:vAlign w:val="bottom"/>
          </w:tcPr>
          <w:p w14:paraId="2F042600" w14:textId="5805356A" w:rsidR="00FE22CD" w:rsidRPr="0008595E" w:rsidRDefault="00FE22CD" w:rsidP="006D68E5">
            <w:pPr>
              <w:spacing w:after="0" w:line="240" w:lineRule="auto"/>
              <w:jc w:val="right"/>
              <w:rPr>
                <w:rFonts w:ascii="Open Sans" w:eastAsia="Times New Roman" w:hAnsi="Open Sans" w:cs="Open Sans"/>
                <w:color w:val="000000"/>
              </w:rPr>
            </w:pPr>
          </w:p>
        </w:tc>
        <w:tc>
          <w:tcPr>
            <w:tcW w:w="2970" w:type="dxa"/>
            <w:tcBorders>
              <w:top w:val="nil"/>
              <w:left w:val="nil"/>
              <w:bottom w:val="nil"/>
              <w:right w:val="nil"/>
            </w:tcBorders>
            <w:shd w:val="clear" w:color="auto" w:fill="auto"/>
            <w:noWrap/>
            <w:vAlign w:val="bottom"/>
          </w:tcPr>
          <w:p w14:paraId="4D32AD4F" w14:textId="04B69EAA" w:rsidR="00FE22CD" w:rsidRPr="0008595E" w:rsidRDefault="00FE22CD" w:rsidP="006D68E5">
            <w:pPr>
              <w:spacing w:after="0" w:line="240" w:lineRule="auto"/>
              <w:jc w:val="right"/>
              <w:rPr>
                <w:rFonts w:ascii="Open Sans" w:eastAsia="Times New Roman" w:hAnsi="Open Sans" w:cs="Open Sans"/>
                <w:color w:val="000000"/>
              </w:rPr>
            </w:pPr>
          </w:p>
        </w:tc>
        <w:tc>
          <w:tcPr>
            <w:tcW w:w="1255" w:type="dxa"/>
            <w:gridSpan w:val="2"/>
            <w:tcBorders>
              <w:top w:val="nil"/>
              <w:left w:val="nil"/>
              <w:bottom w:val="nil"/>
              <w:right w:val="nil"/>
            </w:tcBorders>
            <w:shd w:val="clear" w:color="auto" w:fill="auto"/>
            <w:noWrap/>
            <w:vAlign w:val="bottom"/>
          </w:tcPr>
          <w:p w14:paraId="2C2F8B57" w14:textId="6EAD5067" w:rsidR="00FE22CD" w:rsidRPr="0008595E" w:rsidRDefault="00FE22CD" w:rsidP="00210A53">
            <w:pPr>
              <w:spacing w:after="0" w:line="240" w:lineRule="auto"/>
              <w:jc w:val="right"/>
              <w:rPr>
                <w:rFonts w:ascii="Open Sans" w:eastAsia="Times New Roman" w:hAnsi="Open Sans" w:cs="Open Sans"/>
                <w:color w:val="000000"/>
              </w:rPr>
            </w:pPr>
          </w:p>
        </w:tc>
        <w:tc>
          <w:tcPr>
            <w:tcW w:w="990" w:type="dxa"/>
            <w:gridSpan w:val="2"/>
            <w:tcBorders>
              <w:top w:val="nil"/>
              <w:left w:val="nil"/>
              <w:bottom w:val="nil"/>
              <w:right w:val="nil"/>
            </w:tcBorders>
            <w:shd w:val="clear" w:color="auto" w:fill="auto"/>
            <w:noWrap/>
            <w:vAlign w:val="bottom"/>
          </w:tcPr>
          <w:p w14:paraId="370141B4" w14:textId="59E62F31" w:rsidR="00FE22CD" w:rsidRPr="0008595E" w:rsidRDefault="00FE22CD" w:rsidP="00210A53">
            <w:pPr>
              <w:spacing w:after="0" w:line="240" w:lineRule="auto"/>
              <w:jc w:val="right"/>
              <w:rPr>
                <w:rFonts w:ascii="Open Sans" w:eastAsia="Times New Roman" w:hAnsi="Open Sans" w:cs="Open Sans"/>
                <w:color w:val="000000"/>
              </w:rPr>
            </w:pPr>
          </w:p>
        </w:tc>
        <w:tc>
          <w:tcPr>
            <w:tcW w:w="1260" w:type="dxa"/>
            <w:gridSpan w:val="3"/>
            <w:tcBorders>
              <w:top w:val="nil"/>
              <w:left w:val="nil"/>
              <w:bottom w:val="nil"/>
              <w:right w:val="nil"/>
            </w:tcBorders>
            <w:shd w:val="clear" w:color="auto" w:fill="auto"/>
            <w:noWrap/>
            <w:vAlign w:val="bottom"/>
          </w:tcPr>
          <w:p w14:paraId="4642599A" w14:textId="005BB973" w:rsidR="00FE22CD" w:rsidRPr="0008595E" w:rsidRDefault="00FE22CD" w:rsidP="00210A53">
            <w:pPr>
              <w:spacing w:after="0" w:line="240" w:lineRule="auto"/>
              <w:jc w:val="right"/>
              <w:rPr>
                <w:rFonts w:ascii="Open Sans" w:eastAsia="Times New Roman" w:hAnsi="Open Sans" w:cs="Open Sans"/>
                <w:color w:val="000000"/>
              </w:rPr>
            </w:pPr>
          </w:p>
        </w:tc>
      </w:tr>
      <w:tr w:rsidR="00DD74E6" w:rsidRPr="0008595E" w14:paraId="33EBFC5B" w14:textId="77777777" w:rsidTr="00113AC3">
        <w:trPr>
          <w:trHeight w:val="300"/>
        </w:trPr>
        <w:tc>
          <w:tcPr>
            <w:tcW w:w="2160" w:type="dxa"/>
            <w:gridSpan w:val="2"/>
            <w:tcBorders>
              <w:top w:val="nil"/>
              <w:left w:val="nil"/>
              <w:bottom w:val="nil"/>
              <w:right w:val="nil"/>
            </w:tcBorders>
            <w:shd w:val="clear" w:color="auto" w:fill="auto"/>
            <w:noWrap/>
            <w:vAlign w:val="bottom"/>
          </w:tcPr>
          <w:p w14:paraId="5E51FF45" w14:textId="377EF2F2" w:rsidR="00DD74E6" w:rsidRPr="0008595E" w:rsidRDefault="00DD74E6" w:rsidP="006D68E5">
            <w:pPr>
              <w:spacing w:after="0" w:line="240" w:lineRule="auto"/>
              <w:jc w:val="right"/>
              <w:rPr>
                <w:rFonts w:ascii="Open Sans" w:eastAsia="Times New Roman" w:hAnsi="Open Sans" w:cs="Open Sans"/>
                <w:color w:val="000000"/>
              </w:rPr>
            </w:pPr>
          </w:p>
        </w:tc>
        <w:tc>
          <w:tcPr>
            <w:tcW w:w="2970" w:type="dxa"/>
            <w:tcBorders>
              <w:top w:val="nil"/>
              <w:left w:val="nil"/>
              <w:bottom w:val="nil"/>
              <w:right w:val="nil"/>
            </w:tcBorders>
            <w:shd w:val="clear" w:color="auto" w:fill="auto"/>
            <w:noWrap/>
            <w:vAlign w:val="bottom"/>
          </w:tcPr>
          <w:p w14:paraId="0ABAD256" w14:textId="5ADEFC39" w:rsidR="00DD74E6" w:rsidRPr="0008595E" w:rsidRDefault="00DD74E6" w:rsidP="006D68E5">
            <w:pPr>
              <w:spacing w:after="0" w:line="240" w:lineRule="auto"/>
              <w:jc w:val="right"/>
              <w:rPr>
                <w:rFonts w:ascii="Open Sans" w:eastAsia="Times New Roman" w:hAnsi="Open Sans" w:cs="Open Sans"/>
                <w:color w:val="000000"/>
              </w:rPr>
            </w:pPr>
          </w:p>
        </w:tc>
        <w:tc>
          <w:tcPr>
            <w:tcW w:w="1255" w:type="dxa"/>
            <w:gridSpan w:val="2"/>
            <w:tcBorders>
              <w:top w:val="nil"/>
              <w:left w:val="nil"/>
              <w:bottom w:val="nil"/>
              <w:right w:val="nil"/>
            </w:tcBorders>
            <w:shd w:val="clear" w:color="auto" w:fill="auto"/>
            <w:noWrap/>
            <w:vAlign w:val="bottom"/>
          </w:tcPr>
          <w:p w14:paraId="3C23DFAB" w14:textId="77777777" w:rsidR="00DD74E6" w:rsidRPr="0008595E" w:rsidRDefault="00DD74E6" w:rsidP="00210A53">
            <w:pPr>
              <w:spacing w:after="0" w:line="240" w:lineRule="auto"/>
              <w:jc w:val="right"/>
              <w:rPr>
                <w:rFonts w:ascii="Open Sans" w:eastAsia="Times New Roman" w:hAnsi="Open Sans" w:cs="Open Sans"/>
                <w:color w:val="000000"/>
              </w:rPr>
            </w:pPr>
          </w:p>
        </w:tc>
        <w:tc>
          <w:tcPr>
            <w:tcW w:w="990" w:type="dxa"/>
            <w:gridSpan w:val="2"/>
            <w:tcBorders>
              <w:top w:val="nil"/>
              <w:left w:val="nil"/>
              <w:bottom w:val="nil"/>
              <w:right w:val="nil"/>
            </w:tcBorders>
            <w:shd w:val="clear" w:color="auto" w:fill="auto"/>
            <w:noWrap/>
            <w:vAlign w:val="bottom"/>
          </w:tcPr>
          <w:p w14:paraId="47488653" w14:textId="77777777" w:rsidR="00DD74E6" w:rsidRPr="0008595E" w:rsidRDefault="00DD74E6" w:rsidP="00210A53">
            <w:pPr>
              <w:spacing w:after="0" w:line="240" w:lineRule="auto"/>
              <w:jc w:val="right"/>
              <w:rPr>
                <w:rFonts w:ascii="Open Sans" w:eastAsia="Times New Roman" w:hAnsi="Open Sans" w:cs="Open Sans"/>
                <w:color w:val="000000"/>
              </w:rPr>
            </w:pPr>
          </w:p>
        </w:tc>
        <w:tc>
          <w:tcPr>
            <w:tcW w:w="1260" w:type="dxa"/>
            <w:gridSpan w:val="3"/>
            <w:tcBorders>
              <w:top w:val="nil"/>
              <w:left w:val="nil"/>
              <w:bottom w:val="nil"/>
              <w:right w:val="nil"/>
            </w:tcBorders>
            <w:shd w:val="clear" w:color="auto" w:fill="auto"/>
            <w:noWrap/>
            <w:vAlign w:val="bottom"/>
          </w:tcPr>
          <w:p w14:paraId="44560AE0" w14:textId="77777777" w:rsidR="00DD74E6" w:rsidRPr="0008595E" w:rsidRDefault="00DD74E6" w:rsidP="00210A53">
            <w:pPr>
              <w:spacing w:after="0" w:line="240" w:lineRule="auto"/>
              <w:jc w:val="right"/>
              <w:rPr>
                <w:rFonts w:ascii="Open Sans" w:eastAsia="Times New Roman" w:hAnsi="Open Sans" w:cs="Open Sans"/>
                <w:color w:val="000000"/>
              </w:rPr>
            </w:pPr>
          </w:p>
        </w:tc>
      </w:tr>
      <w:tr w:rsidR="00A431DF" w:rsidRPr="00CE7299" w14:paraId="5DBCE6DF" w14:textId="77777777" w:rsidTr="00113AC3">
        <w:trPr>
          <w:trHeight w:val="300"/>
        </w:trPr>
        <w:tc>
          <w:tcPr>
            <w:tcW w:w="2160" w:type="dxa"/>
            <w:gridSpan w:val="2"/>
            <w:tcBorders>
              <w:top w:val="nil"/>
              <w:left w:val="nil"/>
              <w:bottom w:val="nil"/>
              <w:right w:val="nil"/>
            </w:tcBorders>
            <w:shd w:val="clear" w:color="auto" w:fill="auto"/>
            <w:noWrap/>
            <w:vAlign w:val="bottom"/>
          </w:tcPr>
          <w:p w14:paraId="1DD741E8" w14:textId="77777777" w:rsidR="00A431DF" w:rsidRPr="00CE7299" w:rsidRDefault="00A431DF" w:rsidP="00210A53">
            <w:pPr>
              <w:spacing w:after="0" w:line="240" w:lineRule="auto"/>
              <w:jc w:val="right"/>
              <w:rPr>
                <w:rFonts w:ascii="Segoe UI" w:eastAsia="Times New Roman" w:hAnsi="Segoe UI" w:cs="Segoe UI"/>
                <w:color w:val="000000"/>
              </w:rPr>
            </w:pPr>
          </w:p>
        </w:tc>
        <w:tc>
          <w:tcPr>
            <w:tcW w:w="2970" w:type="dxa"/>
            <w:tcBorders>
              <w:top w:val="nil"/>
              <w:left w:val="nil"/>
              <w:bottom w:val="nil"/>
              <w:right w:val="nil"/>
            </w:tcBorders>
            <w:shd w:val="clear" w:color="auto" w:fill="auto"/>
            <w:noWrap/>
            <w:vAlign w:val="bottom"/>
          </w:tcPr>
          <w:p w14:paraId="66083054" w14:textId="77777777" w:rsidR="00A431DF" w:rsidRPr="00107DC5" w:rsidRDefault="00A431DF" w:rsidP="00210A53">
            <w:pPr>
              <w:spacing w:after="0" w:line="240" w:lineRule="auto"/>
              <w:jc w:val="right"/>
              <w:rPr>
                <w:rFonts w:ascii="Segoe UI" w:eastAsia="Times New Roman" w:hAnsi="Segoe UI" w:cs="Segoe UI"/>
                <w:color w:val="000000"/>
              </w:rPr>
            </w:pPr>
          </w:p>
        </w:tc>
        <w:tc>
          <w:tcPr>
            <w:tcW w:w="1255" w:type="dxa"/>
            <w:gridSpan w:val="2"/>
            <w:tcBorders>
              <w:top w:val="nil"/>
              <w:left w:val="nil"/>
              <w:bottom w:val="nil"/>
              <w:right w:val="nil"/>
            </w:tcBorders>
            <w:shd w:val="clear" w:color="auto" w:fill="auto"/>
            <w:noWrap/>
            <w:vAlign w:val="bottom"/>
          </w:tcPr>
          <w:p w14:paraId="6332F88E" w14:textId="77777777" w:rsidR="00A431DF" w:rsidRPr="00CE7299" w:rsidRDefault="00A431DF" w:rsidP="00210A53">
            <w:pPr>
              <w:spacing w:after="0" w:line="240" w:lineRule="auto"/>
              <w:jc w:val="right"/>
              <w:rPr>
                <w:rFonts w:ascii="Segoe UI" w:eastAsia="Times New Roman" w:hAnsi="Segoe UI" w:cs="Segoe UI"/>
                <w:color w:val="000000"/>
              </w:rPr>
            </w:pPr>
          </w:p>
        </w:tc>
        <w:tc>
          <w:tcPr>
            <w:tcW w:w="990" w:type="dxa"/>
            <w:gridSpan w:val="2"/>
            <w:tcBorders>
              <w:top w:val="nil"/>
              <w:left w:val="nil"/>
              <w:bottom w:val="nil"/>
              <w:right w:val="nil"/>
            </w:tcBorders>
            <w:shd w:val="clear" w:color="auto" w:fill="auto"/>
            <w:noWrap/>
            <w:vAlign w:val="bottom"/>
          </w:tcPr>
          <w:p w14:paraId="35764AF6" w14:textId="77777777" w:rsidR="00A431DF" w:rsidRPr="00CE7299" w:rsidRDefault="00A431DF" w:rsidP="00210A53">
            <w:pPr>
              <w:spacing w:after="0" w:line="240" w:lineRule="auto"/>
              <w:jc w:val="right"/>
              <w:rPr>
                <w:rFonts w:ascii="Segoe UI" w:eastAsia="Times New Roman" w:hAnsi="Segoe UI" w:cs="Segoe UI"/>
                <w:color w:val="000000"/>
              </w:rPr>
            </w:pPr>
          </w:p>
        </w:tc>
        <w:tc>
          <w:tcPr>
            <w:tcW w:w="1260" w:type="dxa"/>
            <w:gridSpan w:val="3"/>
            <w:tcBorders>
              <w:top w:val="nil"/>
              <w:left w:val="nil"/>
              <w:bottom w:val="nil"/>
              <w:right w:val="nil"/>
            </w:tcBorders>
            <w:shd w:val="clear" w:color="auto" w:fill="auto"/>
            <w:noWrap/>
            <w:vAlign w:val="bottom"/>
          </w:tcPr>
          <w:p w14:paraId="16267E03" w14:textId="77777777" w:rsidR="00A431DF" w:rsidRPr="00CE7299" w:rsidRDefault="00A431DF" w:rsidP="00210A53">
            <w:pPr>
              <w:spacing w:after="0" w:line="240" w:lineRule="auto"/>
              <w:jc w:val="right"/>
              <w:rPr>
                <w:rFonts w:ascii="Segoe UI" w:eastAsia="Times New Roman" w:hAnsi="Segoe UI" w:cs="Segoe UI"/>
                <w:color w:val="000000"/>
              </w:rPr>
            </w:pPr>
          </w:p>
        </w:tc>
      </w:tr>
      <w:tr w:rsidR="00FE22CD" w:rsidRPr="00CE7299" w14:paraId="645A29DB" w14:textId="77777777" w:rsidTr="00113AC3">
        <w:trPr>
          <w:trHeight w:val="300"/>
        </w:trPr>
        <w:tc>
          <w:tcPr>
            <w:tcW w:w="2160" w:type="dxa"/>
            <w:gridSpan w:val="2"/>
            <w:tcBorders>
              <w:top w:val="nil"/>
              <w:left w:val="nil"/>
              <w:bottom w:val="nil"/>
              <w:right w:val="nil"/>
            </w:tcBorders>
            <w:shd w:val="clear" w:color="auto" w:fill="auto"/>
            <w:noWrap/>
            <w:vAlign w:val="bottom"/>
          </w:tcPr>
          <w:p w14:paraId="0BDEE3B2" w14:textId="6130D4C9" w:rsidR="00FE22CD" w:rsidRPr="00CE7299" w:rsidRDefault="00FE22CD" w:rsidP="00210A53">
            <w:pPr>
              <w:spacing w:after="0" w:line="240" w:lineRule="auto"/>
              <w:jc w:val="right"/>
              <w:rPr>
                <w:rFonts w:ascii="Segoe UI" w:eastAsia="Times New Roman" w:hAnsi="Segoe UI" w:cs="Segoe UI"/>
                <w:color w:val="000000"/>
              </w:rPr>
            </w:pPr>
          </w:p>
        </w:tc>
        <w:tc>
          <w:tcPr>
            <w:tcW w:w="2970" w:type="dxa"/>
            <w:tcBorders>
              <w:top w:val="nil"/>
              <w:left w:val="nil"/>
              <w:bottom w:val="nil"/>
              <w:right w:val="nil"/>
            </w:tcBorders>
            <w:shd w:val="clear" w:color="auto" w:fill="auto"/>
            <w:noWrap/>
            <w:vAlign w:val="bottom"/>
          </w:tcPr>
          <w:p w14:paraId="00D1E3A8" w14:textId="4280C5CB" w:rsidR="00FE22CD" w:rsidRPr="00107DC5" w:rsidRDefault="00FE22CD" w:rsidP="00210A53">
            <w:pPr>
              <w:spacing w:after="0" w:line="240" w:lineRule="auto"/>
              <w:jc w:val="right"/>
              <w:rPr>
                <w:rFonts w:ascii="Segoe UI" w:eastAsia="Times New Roman" w:hAnsi="Segoe UI" w:cs="Segoe UI"/>
                <w:color w:val="000000"/>
              </w:rPr>
            </w:pPr>
          </w:p>
        </w:tc>
        <w:tc>
          <w:tcPr>
            <w:tcW w:w="1255" w:type="dxa"/>
            <w:gridSpan w:val="2"/>
            <w:tcBorders>
              <w:top w:val="nil"/>
              <w:left w:val="nil"/>
              <w:bottom w:val="nil"/>
              <w:right w:val="nil"/>
            </w:tcBorders>
            <w:shd w:val="clear" w:color="auto" w:fill="auto"/>
            <w:noWrap/>
            <w:vAlign w:val="bottom"/>
          </w:tcPr>
          <w:p w14:paraId="0F175C28" w14:textId="7F0373DC" w:rsidR="00FE22CD" w:rsidRPr="00CE7299" w:rsidRDefault="00FE22CD" w:rsidP="00210A53">
            <w:pPr>
              <w:spacing w:after="0" w:line="240" w:lineRule="auto"/>
              <w:jc w:val="right"/>
              <w:rPr>
                <w:rFonts w:ascii="Segoe UI" w:eastAsia="Times New Roman" w:hAnsi="Segoe UI" w:cs="Segoe UI"/>
                <w:color w:val="000000"/>
              </w:rPr>
            </w:pPr>
          </w:p>
        </w:tc>
        <w:tc>
          <w:tcPr>
            <w:tcW w:w="990" w:type="dxa"/>
            <w:gridSpan w:val="2"/>
            <w:tcBorders>
              <w:top w:val="nil"/>
              <w:left w:val="nil"/>
              <w:bottom w:val="nil"/>
              <w:right w:val="nil"/>
            </w:tcBorders>
            <w:shd w:val="clear" w:color="auto" w:fill="auto"/>
            <w:noWrap/>
            <w:vAlign w:val="bottom"/>
          </w:tcPr>
          <w:p w14:paraId="0E371FE2" w14:textId="11AEEE95" w:rsidR="00FE22CD" w:rsidRPr="00CE7299" w:rsidRDefault="00FE22CD" w:rsidP="00210A53">
            <w:pPr>
              <w:spacing w:after="0" w:line="240" w:lineRule="auto"/>
              <w:jc w:val="right"/>
              <w:rPr>
                <w:rFonts w:ascii="Segoe UI" w:eastAsia="Times New Roman" w:hAnsi="Segoe UI" w:cs="Segoe UI"/>
                <w:color w:val="000000"/>
              </w:rPr>
            </w:pPr>
          </w:p>
        </w:tc>
        <w:tc>
          <w:tcPr>
            <w:tcW w:w="1260" w:type="dxa"/>
            <w:gridSpan w:val="3"/>
            <w:tcBorders>
              <w:top w:val="nil"/>
              <w:left w:val="nil"/>
              <w:bottom w:val="nil"/>
              <w:right w:val="nil"/>
            </w:tcBorders>
            <w:shd w:val="clear" w:color="auto" w:fill="auto"/>
            <w:noWrap/>
            <w:vAlign w:val="bottom"/>
          </w:tcPr>
          <w:p w14:paraId="73CEECAA" w14:textId="13B13E47" w:rsidR="00FE22CD" w:rsidRPr="00CE7299" w:rsidRDefault="00FE22CD" w:rsidP="00210A53">
            <w:pPr>
              <w:spacing w:after="0" w:line="240" w:lineRule="auto"/>
              <w:jc w:val="right"/>
              <w:rPr>
                <w:rFonts w:ascii="Segoe UI" w:eastAsia="Times New Roman" w:hAnsi="Segoe UI" w:cs="Segoe UI"/>
                <w:color w:val="000000"/>
              </w:rPr>
            </w:pPr>
          </w:p>
        </w:tc>
      </w:tr>
      <w:tr w:rsidR="00FE22CD" w:rsidRPr="00CE7299" w14:paraId="5A7CB62F" w14:textId="77777777" w:rsidTr="00113AC3">
        <w:trPr>
          <w:trHeight w:val="300"/>
        </w:trPr>
        <w:tc>
          <w:tcPr>
            <w:tcW w:w="2160" w:type="dxa"/>
            <w:gridSpan w:val="2"/>
            <w:tcBorders>
              <w:top w:val="nil"/>
              <w:left w:val="nil"/>
              <w:bottom w:val="nil"/>
              <w:right w:val="nil"/>
            </w:tcBorders>
            <w:shd w:val="clear" w:color="auto" w:fill="auto"/>
            <w:noWrap/>
            <w:vAlign w:val="bottom"/>
          </w:tcPr>
          <w:p w14:paraId="7204B4F6" w14:textId="5B868031" w:rsidR="00FE22CD" w:rsidRPr="00CE7299" w:rsidRDefault="00FE22CD" w:rsidP="00210A53">
            <w:pPr>
              <w:spacing w:after="0" w:line="240" w:lineRule="auto"/>
              <w:jc w:val="right"/>
              <w:rPr>
                <w:rFonts w:ascii="Segoe UI" w:eastAsia="Times New Roman" w:hAnsi="Segoe UI" w:cs="Segoe UI"/>
                <w:color w:val="000000"/>
              </w:rPr>
            </w:pPr>
          </w:p>
        </w:tc>
        <w:tc>
          <w:tcPr>
            <w:tcW w:w="2970" w:type="dxa"/>
            <w:tcBorders>
              <w:top w:val="nil"/>
              <w:left w:val="nil"/>
              <w:bottom w:val="nil"/>
              <w:right w:val="nil"/>
            </w:tcBorders>
            <w:shd w:val="clear" w:color="auto" w:fill="auto"/>
            <w:noWrap/>
            <w:vAlign w:val="bottom"/>
          </w:tcPr>
          <w:p w14:paraId="399F2B9E" w14:textId="2E35A84E" w:rsidR="00FE22CD" w:rsidRPr="00107DC5" w:rsidRDefault="00FE22CD" w:rsidP="00210A53">
            <w:pPr>
              <w:spacing w:after="0" w:line="240" w:lineRule="auto"/>
              <w:jc w:val="right"/>
              <w:rPr>
                <w:rFonts w:ascii="Segoe UI" w:eastAsia="Times New Roman" w:hAnsi="Segoe UI" w:cs="Segoe UI"/>
                <w:color w:val="000000"/>
              </w:rPr>
            </w:pPr>
          </w:p>
        </w:tc>
        <w:tc>
          <w:tcPr>
            <w:tcW w:w="1255" w:type="dxa"/>
            <w:gridSpan w:val="2"/>
            <w:tcBorders>
              <w:top w:val="nil"/>
              <w:left w:val="nil"/>
              <w:bottom w:val="nil"/>
              <w:right w:val="nil"/>
            </w:tcBorders>
            <w:shd w:val="clear" w:color="auto" w:fill="auto"/>
            <w:noWrap/>
            <w:vAlign w:val="bottom"/>
          </w:tcPr>
          <w:p w14:paraId="2A5915C1" w14:textId="7A4117A9" w:rsidR="00FE22CD" w:rsidRPr="00CE7299" w:rsidRDefault="00FE22CD" w:rsidP="00210A53">
            <w:pPr>
              <w:spacing w:after="0" w:line="240" w:lineRule="auto"/>
              <w:jc w:val="right"/>
              <w:rPr>
                <w:rFonts w:ascii="Segoe UI" w:eastAsia="Times New Roman" w:hAnsi="Segoe UI" w:cs="Segoe UI"/>
                <w:color w:val="000000"/>
              </w:rPr>
            </w:pPr>
          </w:p>
        </w:tc>
        <w:tc>
          <w:tcPr>
            <w:tcW w:w="990" w:type="dxa"/>
            <w:gridSpan w:val="2"/>
            <w:tcBorders>
              <w:top w:val="nil"/>
              <w:left w:val="nil"/>
              <w:bottom w:val="nil"/>
              <w:right w:val="nil"/>
            </w:tcBorders>
            <w:shd w:val="clear" w:color="auto" w:fill="auto"/>
            <w:noWrap/>
            <w:vAlign w:val="bottom"/>
          </w:tcPr>
          <w:p w14:paraId="36A46049" w14:textId="64E9D945" w:rsidR="00FE22CD" w:rsidRPr="00CE7299" w:rsidRDefault="00FE22CD" w:rsidP="00210A53">
            <w:pPr>
              <w:spacing w:after="0" w:line="240" w:lineRule="auto"/>
              <w:jc w:val="right"/>
              <w:rPr>
                <w:rFonts w:ascii="Segoe UI" w:eastAsia="Times New Roman" w:hAnsi="Segoe UI" w:cs="Segoe UI"/>
                <w:color w:val="000000"/>
              </w:rPr>
            </w:pPr>
          </w:p>
        </w:tc>
        <w:tc>
          <w:tcPr>
            <w:tcW w:w="1260" w:type="dxa"/>
            <w:gridSpan w:val="3"/>
            <w:tcBorders>
              <w:top w:val="nil"/>
              <w:left w:val="nil"/>
              <w:bottom w:val="nil"/>
              <w:right w:val="nil"/>
            </w:tcBorders>
            <w:shd w:val="clear" w:color="auto" w:fill="auto"/>
            <w:noWrap/>
            <w:vAlign w:val="bottom"/>
          </w:tcPr>
          <w:p w14:paraId="5B0E9BD2" w14:textId="29600D45" w:rsidR="00FE22CD" w:rsidRPr="00CE7299" w:rsidRDefault="00FE22CD" w:rsidP="00210A53">
            <w:pPr>
              <w:spacing w:after="0" w:line="240" w:lineRule="auto"/>
              <w:jc w:val="right"/>
              <w:rPr>
                <w:rFonts w:ascii="Segoe UI" w:eastAsia="Times New Roman" w:hAnsi="Segoe UI" w:cs="Segoe UI"/>
                <w:color w:val="000000"/>
              </w:rPr>
            </w:pPr>
          </w:p>
        </w:tc>
      </w:tr>
    </w:tbl>
    <w:p w14:paraId="1D58034D" w14:textId="77777777" w:rsidR="007153DE" w:rsidRDefault="007153DE" w:rsidP="00945E99">
      <w:pPr>
        <w:pStyle w:val="Heading1"/>
        <w:spacing w:before="0" w:line="240" w:lineRule="auto"/>
        <w:rPr>
          <w:rFonts w:ascii="Open Sans SemiBold" w:hAnsi="Open Sans SemiBold" w:cs="Open Sans SemiBold"/>
          <w:color w:val="004848"/>
        </w:rPr>
      </w:pPr>
    </w:p>
    <w:p w14:paraId="31DED735" w14:textId="77777777" w:rsidR="007153DE" w:rsidRPr="007153DE" w:rsidRDefault="007153DE" w:rsidP="007153DE"/>
    <w:p w14:paraId="1D40A60C" w14:textId="77777777" w:rsidR="007F1850" w:rsidRDefault="007F1850">
      <w:pPr>
        <w:rPr>
          <w:rFonts w:ascii="Open Sans SemiBold" w:eastAsiaTheme="majorEastAsia" w:hAnsi="Open Sans SemiBold" w:cs="Open Sans SemiBold"/>
          <w:color w:val="004848"/>
          <w:sz w:val="32"/>
          <w:szCs w:val="32"/>
        </w:rPr>
      </w:pPr>
      <w:r>
        <w:rPr>
          <w:rFonts w:ascii="Open Sans SemiBold" w:hAnsi="Open Sans SemiBold" w:cs="Open Sans SemiBold"/>
          <w:color w:val="004848"/>
        </w:rPr>
        <w:br w:type="page"/>
      </w:r>
    </w:p>
    <w:p w14:paraId="21A3D5B5" w14:textId="66CB386D" w:rsidR="00546741" w:rsidRPr="005442BA" w:rsidRDefault="00546741" w:rsidP="00945E99">
      <w:pPr>
        <w:pStyle w:val="Heading1"/>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lastRenderedPageBreak/>
        <w:t xml:space="preserve">SR </w:t>
      </w:r>
      <w:r w:rsidR="006D6A89" w:rsidRPr="005442BA">
        <w:rPr>
          <w:rFonts w:ascii="Open Sans SemiBold" w:hAnsi="Open Sans SemiBold" w:cs="Open Sans SemiBold"/>
          <w:color w:val="004848"/>
        </w:rPr>
        <w:t>Function</w:t>
      </w:r>
      <w:r w:rsidRPr="005442BA">
        <w:rPr>
          <w:rFonts w:ascii="Open Sans SemiBold" w:hAnsi="Open Sans SemiBold" w:cs="Open Sans SemiBold"/>
          <w:color w:val="004848"/>
        </w:rPr>
        <w:t xml:space="preserve"> Confidence and Sources of Uncertainty</w:t>
      </w:r>
    </w:p>
    <w:p w14:paraId="53156802" w14:textId="77777777" w:rsidR="00474149" w:rsidRPr="00786D07" w:rsidRDefault="00474149" w:rsidP="00474149">
      <w:pPr>
        <w:jc w:val="both"/>
        <w:rPr>
          <w:rFonts w:ascii="Open Sans" w:hAnsi="Open Sans" w:cs="Open Sans"/>
        </w:rPr>
      </w:pPr>
      <w:r>
        <w:rPr>
          <w:rFonts w:ascii="Open Sans" w:hAnsi="Open Sans" w:cs="Open Sans"/>
        </w:rPr>
        <w:t>This u</w:t>
      </w:r>
      <w:r w:rsidRPr="00786D07">
        <w:rPr>
          <w:rFonts w:ascii="Open Sans" w:hAnsi="Open Sans" w:cs="Open Sans"/>
        </w:rPr>
        <w:t xml:space="preserve">ncertainty rubric was populated based on </w:t>
      </w:r>
      <w:r>
        <w:rPr>
          <w:rFonts w:ascii="Open Sans" w:hAnsi="Open Sans" w:cs="Open Sans"/>
        </w:rPr>
        <w:t xml:space="preserve">a summary report, not by the authors of the function with the original data. These rankings should be reassessed if additional information is available.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790"/>
        <w:gridCol w:w="2340"/>
        <w:gridCol w:w="2250"/>
        <w:gridCol w:w="2340"/>
      </w:tblGrid>
      <w:tr w:rsidR="0042249B" w:rsidRPr="00B4154F" w14:paraId="71AE62DE" w14:textId="77777777" w:rsidTr="00831C16">
        <w:trPr>
          <w:trHeight w:val="300"/>
        </w:trPr>
        <w:tc>
          <w:tcPr>
            <w:tcW w:w="2790" w:type="dxa"/>
          </w:tcPr>
          <w:p w14:paraId="25DBB21B" w14:textId="77777777" w:rsidR="0042249B" w:rsidRPr="00B4154F" w:rsidRDefault="0042249B" w:rsidP="001B11AE">
            <w:pPr>
              <w:rPr>
                <w:rFonts w:asciiTheme="majorHAnsi" w:eastAsiaTheme="majorEastAsia" w:hAnsiTheme="majorHAnsi" w:cstheme="majorHAnsi"/>
                <w:color w:val="2F5496" w:themeColor="accent1" w:themeShade="BF"/>
                <w:kern w:val="0"/>
                <w:sz w:val="28"/>
                <w:szCs w:val="28"/>
                <w14:ligatures w14:val="none"/>
              </w:rPr>
            </w:pPr>
          </w:p>
        </w:tc>
        <w:tc>
          <w:tcPr>
            <w:tcW w:w="2340" w:type="dxa"/>
            <w:shd w:val="clear" w:color="auto" w:fill="FFBDBD"/>
          </w:tcPr>
          <w:p w14:paraId="29A04277" w14:textId="77777777" w:rsidR="0042249B" w:rsidRPr="00E822A2" w:rsidRDefault="0042249B" w:rsidP="00B524E1">
            <w:pPr>
              <w:jc w:val="center"/>
              <w:rPr>
                <w:rFonts w:ascii="Open Sans" w:hAnsi="Open Sans" w:cs="Open Sans"/>
                <w:b/>
                <w:bCs/>
                <w:color w:val="2F5496" w:themeColor="accent1" w:themeShade="BF"/>
                <w:sz w:val="28"/>
                <w:szCs w:val="28"/>
              </w:rPr>
            </w:pPr>
            <w:r w:rsidRPr="00E822A2">
              <w:rPr>
                <w:rFonts w:ascii="Open Sans" w:hAnsi="Open Sans" w:cs="Open Sans"/>
                <w:b/>
                <w:bCs/>
                <w:color w:val="2F5496" w:themeColor="accent1" w:themeShade="BF"/>
                <w:sz w:val="28"/>
                <w:szCs w:val="28"/>
              </w:rPr>
              <w:t>Low Confidence</w:t>
            </w:r>
          </w:p>
        </w:tc>
        <w:tc>
          <w:tcPr>
            <w:tcW w:w="2250" w:type="dxa"/>
            <w:shd w:val="clear" w:color="auto" w:fill="FFE599" w:themeFill="accent4" w:themeFillTint="66"/>
          </w:tcPr>
          <w:p w14:paraId="0422954B" w14:textId="77777777" w:rsidR="0042249B" w:rsidRPr="00E822A2" w:rsidRDefault="0042249B" w:rsidP="00B524E1">
            <w:pPr>
              <w:jc w:val="center"/>
              <w:rPr>
                <w:rFonts w:ascii="Open Sans" w:hAnsi="Open Sans" w:cs="Open Sans"/>
                <w:b/>
                <w:bCs/>
                <w:color w:val="2F5496" w:themeColor="accent1" w:themeShade="BF"/>
                <w:sz w:val="28"/>
                <w:szCs w:val="28"/>
              </w:rPr>
            </w:pPr>
            <w:r w:rsidRPr="00E822A2">
              <w:rPr>
                <w:rFonts w:ascii="Open Sans" w:hAnsi="Open Sans" w:cs="Open Sans"/>
                <w:b/>
                <w:bCs/>
                <w:color w:val="2F5496" w:themeColor="accent1" w:themeShade="BF"/>
                <w:sz w:val="28"/>
                <w:szCs w:val="28"/>
              </w:rPr>
              <w:t>Moderate Confidence</w:t>
            </w:r>
          </w:p>
        </w:tc>
        <w:tc>
          <w:tcPr>
            <w:tcW w:w="2340" w:type="dxa"/>
            <w:shd w:val="clear" w:color="auto" w:fill="C5E0B3" w:themeFill="accent6" w:themeFillTint="66"/>
          </w:tcPr>
          <w:p w14:paraId="3DC60B5A" w14:textId="77777777" w:rsidR="0042249B" w:rsidRPr="00E822A2" w:rsidRDefault="0042249B" w:rsidP="00B524E1">
            <w:pPr>
              <w:jc w:val="center"/>
              <w:rPr>
                <w:rFonts w:ascii="Open Sans" w:hAnsi="Open Sans" w:cs="Open Sans"/>
                <w:b/>
                <w:bCs/>
                <w:color w:val="2F5496" w:themeColor="accent1" w:themeShade="BF"/>
                <w:sz w:val="28"/>
                <w:szCs w:val="28"/>
              </w:rPr>
            </w:pPr>
            <w:r w:rsidRPr="00E822A2">
              <w:rPr>
                <w:rFonts w:ascii="Open Sans" w:hAnsi="Open Sans" w:cs="Open Sans"/>
                <w:b/>
                <w:bCs/>
                <w:color w:val="2F5496" w:themeColor="accent1" w:themeShade="BF"/>
                <w:sz w:val="28"/>
                <w:szCs w:val="28"/>
              </w:rPr>
              <w:t>High Confidence</w:t>
            </w:r>
          </w:p>
        </w:tc>
      </w:tr>
      <w:tr w:rsidR="0042249B" w:rsidRPr="00B4154F" w14:paraId="7774E253" w14:textId="77777777" w:rsidTr="00831C16">
        <w:trPr>
          <w:trHeight w:val="300"/>
        </w:trPr>
        <w:tc>
          <w:tcPr>
            <w:tcW w:w="2790" w:type="dxa"/>
          </w:tcPr>
          <w:p w14:paraId="78087AFA" w14:textId="0975B1C0" w:rsidR="0042249B" w:rsidRPr="001E0680" w:rsidRDefault="0042249B" w:rsidP="001B11AE">
            <w:pPr>
              <w:spacing w:line="259" w:lineRule="auto"/>
              <w:rPr>
                <w:rFonts w:ascii="Open Sans" w:eastAsiaTheme="majorEastAsia" w:hAnsi="Open Sans" w:cs="Open Sans"/>
                <w:b/>
                <w:bCs/>
                <w:color w:val="2F5496" w:themeColor="accent1" w:themeShade="BF"/>
                <w:sz w:val="28"/>
                <w:szCs w:val="28"/>
              </w:rPr>
            </w:pPr>
            <w:r w:rsidRPr="001E0680">
              <w:rPr>
                <w:rFonts w:ascii="Open Sans" w:eastAsiaTheme="majorEastAsia" w:hAnsi="Open Sans" w:cs="Open Sans"/>
                <w:b/>
                <w:bCs/>
                <w:color w:val="2F5496" w:themeColor="accent1" w:themeShade="BF"/>
                <w:sz w:val="28"/>
                <w:szCs w:val="28"/>
              </w:rPr>
              <w:t>Data Source for SR Function</w:t>
            </w:r>
          </w:p>
        </w:tc>
        <w:tc>
          <w:tcPr>
            <w:tcW w:w="2340" w:type="dxa"/>
            <w:shd w:val="clear" w:color="auto" w:fill="FFBDBD"/>
          </w:tcPr>
          <w:p w14:paraId="47E75894" w14:textId="0FB862E3" w:rsidR="0042249B" w:rsidRPr="001E0680" w:rsidRDefault="0042249B" w:rsidP="00B606BE">
            <w:pPr>
              <w:spacing w:line="259" w:lineRule="auto"/>
              <w:jc w:val="center"/>
              <w:rPr>
                <w:rFonts w:ascii="Open Sans" w:eastAsiaTheme="minorEastAsia" w:hAnsi="Open Sans" w:cs="Open Sans"/>
                <w:sz w:val="20"/>
                <w:szCs w:val="20"/>
              </w:rPr>
            </w:pPr>
          </w:p>
        </w:tc>
        <w:tc>
          <w:tcPr>
            <w:tcW w:w="2250" w:type="dxa"/>
            <w:shd w:val="clear" w:color="auto" w:fill="FFE599" w:themeFill="accent4" w:themeFillTint="66"/>
          </w:tcPr>
          <w:p w14:paraId="7A31D2EF" w14:textId="49AD189C" w:rsidR="0042249B" w:rsidRPr="001E0680" w:rsidRDefault="0042249B" w:rsidP="00B606BE">
            <w:pPr>
              <w:jc w:val="center"/>
              <w:rPr>
                <w:rFonts w:ascii="Open Sans" w:eastAsiaTheme="minorEastAsia" w:hAnsi="Open Sans" w:cs="Open Sans"/>
                <w:kern w:val="0"/>
                <w:sz w:val="20"/>
                <w:szCs w:val="20"/>
                <w14:ligatures w14:val="none"/>
              </w:rPr>
            </w:pPr>
          </w:p>
        </w:tc>
        <w:tc>
          <w:tcPr>
            <w:tcW w:w="2340" w:type="dxa"/>
            <w:shd w:val="clear" w:color="auto" w:fill="C5E0B3" w:themeFill="accent6" w:themeFillTint="66"/>
          </w:tcPr>
          <w:p w14:paraId="38F3AE5C" w14:textId="71970524" w:rsidR="0042249B" w:rsidRPr="001E0680" w:rsidRDefault="00E940D4" w:rsidP="00B606BE">
            <w:pPr>
              <w:spacing w:line="259" w:lineRule="auto"/>
              <w:jc w:val="center"/>
              <w:rPr>
                <w:rFonts w:ascii="Open Sans" w:eastAsiaTheme="minorEastAsia" w:hAnsi="Open Sans" w:cs="Open Sans"/>
                <w:sz w:val="56"/>
                <w:szCs w:val="56"/>
              </w:rPr>
            </w:pPr>
            <w:r w:rsidRPr="001E0680">
              <w:rPr>
                <w:rFonts w:ascii="Open Sans" w:eastAsiaTheme="minorEastAsia" w:hAnsi="Open Sans" w:cs="Open Sans"/>
                <w:b/>
                <w:bCs/>
                <w:sz w:val="56"/>
                <w:szCs w:val="56"/>
              </w:rPr>
              <w:t>X</w:t>
            </w:r>
          </w:p>
        </w:tc>
      </w:tr>
      <w:tr w:rsidR="00C64402" w:rsidRPr="00B4154F" w14:paraId="3A7F9A51" w14:textId="77777777" w:rsidTr="00831C16">
        <w:trPr>
          <w:trHeight w:val="300"/>
        </w:trPr>
        <w:tc>
          <w:tcPr>
            <w:tcW w:w="2790" w:type="dxa"/>
          </w:tcPr>
          <w:p w14:paraId="5A1B815D" w14:textId="77777777" w:rsidR="00C64402" w:rsidRPr="001E0680" w:rsidRDefault="00C64402" w:rsidP="001B11AE">
            <w:pPr>
              <w:spacing w:line="259" w:lineRule="auto"/>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Rationale --&gt;</w:t>
            </w:r>
          </w:p>
        </w:tc>
        <w:tc>
          <w:tcPr>
            <w:tcW w:w="6930" w:type="dxa"/>
            <w:gridSpan w:val="3"/>
          </w:tcPr>
          <w:p w14:paraId="6C3EA652" w14:textId="6990A512" w:rsidR="00C64402" w:rsidRPr="001E0680" w:rsidRDefault="00BC7393" w:rsidP="001A1DEF">
            <w:pPr>
              <w:rPr>
                <w:rFonts w:ascii="Open Sans" w:hAnsi="Open Sans" w:cs="Open Sans"/>
                <w:sz w:val="20"/>
                <w:szCs w:val="20"/>
              </w:rPr>
            </w:pPr>
            <w:r>
              <w:rPr>
                <w:rFonts w:ascii="Open Sans" w:hAnsi="Open Sans" w:cs="Open Sans"/>
                <w:sz w:val="20"/>
                <w:szCs w:val="20"/>
              </w:rPr>
              <w:t xml:space="preserve">The function was based on </w:t>
            </w:r>
            <w:r w:rsidR="004F7C4D">
              <w:rPr>
                <w:rFonts w:ascii="Open Sans" w:hAnsi="Open Sans" w:cs="Open Sans"/>
                <w:sz w:val="20"/>
                <w:szCs w:val="20"/>
              </w:rPr>
              <w:t xml:space="preserve">a peer-reviewed </w:t>
            </w:r>
            <w:r w:rsidR="003B4A59">
              <w:rPr>
                <w:rFonts w:ascii="Open Sans" w:hAnsi="Open Sans" w:cs="Open Sans"/>
                <w:sz w:val="20"/>
                <w:szCs w:val="20"/>
              </w:rPr>
              <w:t xml:space="preserve">population model </w:t>
            </w:r>
            <w:r w:rsidR="00EB71EB">
              <w:rPr>
                <w:rFonts w:ascii="Open Sans" w:hAnsi="Open Sans" w:cs="Open Sans"/>
                <w:sz w:val="20"/>
                <w:szCs w:val="20"/>
              </w:rPr>
              <w:t xml:space="preserve">(Post et al 2003) </w:t>
            </w:r>
            <w:r w:rsidR="003B4A59">
              <w:rPr>
                <w:rFonts w:ascii="Open Sans" w:hAnsi="Open Sans" w:cs="Open Sans"/>
                <w:sz w:val="20"/>
                <w:szCs w:val="20"/>
              </w:rPr>
              <w:t xml:space="preserve">that was parameterized with </w:t>
            </w:r>
            <w:r w:rsidR="00EF53D0">
              <w:rPr>
                <w:rFonts w:ascii="Open Sans" w:hAnsi="Open Sans" w:cs="Open Sans"/>
                <w:sz w:val="20"/>
                <w:szCs w:val="20"/>
              </w:rPr>
              <w:t>data from target population</w:t>
            </w:r>
            <w:r w:rsidR="00944B7D">
              <w:rPr>
                <w:rFonts w:ascii="Open Sans" w:hAnsi="Open Sans" w:cs="Open Sans"/>
                <w:sz w:val="20"/>
                <w:szCs w:val="20"/>
              </w:rPr>
              <w:t>s of</w:t>
            </w:r>
            <w:r w:rsidR="00EF53D0">
              <w:rPr>
                <w:rFonts w:ascii="Open Sans" w:hAnsi="Open Sans" w:cs="Open Sans"/>
                <w:sz w:val="20"/>
                <w:szCs w:val="20"/>
              </w:rPr>
              <w:t xml:space="preserve"> Bull Trout. </w:t>
            </w:r>
            <w:r w:rsidR="00944B7D">
              <w:rPr>
                <w:rFonts w:ascii="Open Sans" w:hAnsi="Open Sans" w:cs="Open Sans"/>
                <w:sz w:val="20"/>
                <w:szCs w:val="20"/>
              </w:rPr>
              <w:t xml:space="preserve">These parameters were used to estimate the effect of total annual mortality on system capacity. </w:t>
            </w:r>
          </w:p>
        </w:tc>
      </w:tr>
      <w:tr w:rsidR="0042249B" w:rsidRPr="00B4154F" w14:paraId="650D0AA6" w14:textId="77777777" w:rsidTr="00831C16">
        <w:trPr>
          <w:trHeight w:val="300"/>
        </w:trPr>
        <w:tc>
          <w:tcPr>
            <w:tcW w:w="2790" w:type="dxa"/>
          </w:tcPr>
          <w:p w14:paraId="4C4FD916"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Shape of SR Function</w:t>
            </w:r>
          </w:p>
        </w:tc>
        <w:tc>
          <w:tcPr>
            <w:tcW w:w="2340" w:type="dxa"/>
            <w:shd w:val="clear" w:color="auto" w:fill="FFBDBD"/>
          </w:tcPr>
          <w:p w14:paraId="1A8E2DA1" w14:textId="7413A111" w:rsidR="0042249B" w:rsidRPr="001E0680" w:rsidRDefault="0042249B" w:rsidP="00B606BE">
            <w:pPr>
              <w:jc w:val="center"/>
              <w:rPr>
                <w:rFonts w:ascii="Open Sans" w:eastAsiaTheme="minorEastAsia" w:hAnsi="Open Sans" w:cs="Open Sans"/>
                <w:kern w:val="0"/>
                <w:sz w:val="20"/>
                <w:szCs w:val="20"/>
                <w14:ligatures w14:val="none"/>
              </w:rPr>
            </w:pPr>
          </w:p>
        </w:tc>
        <w:tc>
          <w:tcPr>
            <w:tcW w:w="2250" w:type="dxa"/>
            <w:shd w:val="clear" w:color="auto" w:fill="FFE599" w:themeFill="accent4" w:themeFillTint="66"/>
          </w:tcPr>
          <w:p w14:paraId="5B794BE8" w14:textId="0B3B114E" w:rsidR="0042249B" w:rsidRPr="001E0680" w:rsidRDefault="00640A51" w:rsidP="00B606BE">
            <w:pPr>
              <w:spacing w:line="259" w:lineRule="auto"/>
              <w:jc w:val="center"/>
              <w:rPr>
                <w:rFonts w:ascii="Open Sans" w:eastAsiaTheme="minorEastAsia" w:hAnsi="Open Sans" w:cs="Open Sans"/>
                <w:sz w:val="20"/>
                <w:szCs w:val="20"/>
              </w:rPr>
            </w:pPr>
            <w:r w:rsidRPr="001E0680">
              <w:rPr>
                <w:rFonts w:ascii="Open Sans" w:eastAsiaTheme="minorEastAsia" w:hAnsi="Open Sans" w:cs="Open Sans"/>
                <w:b/>
                <w:bCs/>
                <w:sz w:val="56"/>
                <w:szCs w:val="56"/>
              </w:rPr>
              <w:t>X</w:t>
            </w:r>
          </w:p>
        </w:tc>
        <w:tc>
          <w:tcPr>
            <w:tcW w:w="2340" w:type="dxa"/>
            <w:shd w:val="clear" w:color="auto" w:fill="C5E0B3" w:themeFill="accent6" w:themeFillTint="66"/>
          </w:tcPr>
          <w:p w14:paraId="5761FBFD" w14:textId="5A0684A9" w:rsidR="0042249B" w:rsidRPr="001E0680" w:rsidRDefault="0042249B" w:rsidP="00B606BE">
            <w:pPr>
              <w:jc w:val="center"/>
              <w:rPr>
                <w:rFonts w:ascii="Open Sans" w:eastAsiaTheme="minorEastAsia" w:hAnsi="Open Sans" w:cs="Open Sans"/>
                <w:kern w:val="0"/>
                <w:sz w:val="20"/>
                <w:szCs w:val="20"/>
                <w14:ligatures w14:val="none"/>
              </w:rPr>
            </w:pPr>
          </w:p>
        </w:tc>
      </w:tr>
      <w:tr w:rsidR="00C64402" w:rsidRPr="00B4154F" w14:paraId="1D6BEA09" w14:textId="77777777" w:rsidTr="00831C16">
        <w:trPr>
          <w:trHeight w:val="300"/>
        </w:trPr>
        <w:tc>
          <w:tcPr>
            <w:tcW w:w="2790" w:type="dxa"/>
          </w:tcPr>
          <w:p w14:paraId="405E782B"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Pr>
          <w:p w14:paraId="0334D8C0" w14:textId="564EE591" w:rsidR="00C64402" w:rsidRPr="001E0680" w:rsidRDefault="00EC232C" w:rsidP="00112E2A">
            <w:pPr>
              <w:rPr>
                <w:rFonts w:ascii="Open Sans" w:hAnsi="Open Sans" w:cs="Open Sans"/>
                <w:sz w:val="20"/>
                <w:szCs w:val="20"/>
              </w:rPr>
            </w:pPr>
            <w:r w:rsidRPr="001E0680">
              <w:rPr>
                <w:rFonts w:ascii="Open Sans" w:hAnsi="Open Sans" w:cs="Open Sans"/>
                <w:sz w:val="20"/>
                <w:szCs w:val="20"/>
              </w:rPr>
              <w:t>The function</w:t>
            </w:r>
            <w:r w:rsidR="000F068E" w:rsidRPr="001E0680">
              <w:rPr>
                <w:rFonts w:ascii="Open Sans" w:hAnsi="Open Sans" w:cs="Open Sans"/>
                <w:sz w:val="20"/>
                <w:szCs w:val="20"/>
              </w:rPr>
              <w:t xml:space="preserve"> </w:t>
            </w:r>
            <w:r w:rsidR="001A495D">
              <w:rPr>
                <w:rFonts w:ascii="Open Sans" w:hAnsi="Open Sans" w:cs="Open Sans"/>
                <w:sz w:val="20"/>
                <w:szCs w:val="20"/>
              </w:rPr>
              <w:t xml:space="preserve">is divided into segments that are </w:t>
            </w:r>
            <w:r w:rsidR="00217378">
              <w:rPr>
                <w:rFonts w:ascii="Open Sans" w:hAnsi="Open Sans" w:cs="Open Sans"/>
                <w:sz w:val="20"/>
                <w:szCs w:val="20"/>
              </w:rPr>
              <w:t>well-</w:t>
            </w:r>
            <w:r w:rsidR="001A495D">
              <w:rPr>
                <w:rFonts w:ascii="Open Sans" w:hAnsi="Open Sans" w:cs="Open Sans"/>
                <w:sz w:val="20"/>
                <w:szCs w:val="20"/>
              </w:rPr>
              <w:t xml:space="preserve">supported by </w:t>
            </w:r>
            <w:r w:rsidR="00217378">
              <w:rPr>
                <w:rFonts w:ascii="Open Sans" w:hAnsi="Open Sans" w:cs="Open Sans"/>
                <w:sz w:val="20"/>
                <w:szCs w:val="20"/>
              </w:rPr>
              <w:t xml:space="preserve">fisheries population dynamic theory (Ricker 1975). </w:t>
            </w:r>
            <w:r w:rsidR="00B15035">
              <w:rPr>
                <w:rFonts w:ascii="Open Sans" w:hAnsi="Open Sans" w:cs="Open Sans"/>
                <w:sz w:val="20"/>
                <w:szCs w:val="20"/>
              </w:rPr>
              <w:t xml:space="preserve">The inflection points are based on parameter estimates from local populations. </w:t>
            </w:r>
          </w:p>
        </w:tc>
      </w:tr>
      <w:tr w:rsidR="0042249B" w:rsidRPr="00B4154F" w14:paraId="676B3FBF" w14:textId="77777777" w:rsidTr="00831C16">
        <w:trPr>
          <w:trHeight w:val="300"/>
        </w:trPr>
        <w:tc>
          <w:tcPr>
            <w:tcW w:w="2790" w:type="dxa"/>
          </w:tcPr>
          <w:p w14:paraId="4FFE1C29"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42249B" w:rsidRPr="001E0680" w:rsidRDefault="0042249B" w:rsidP="001B11AE">
            <w:pPr>
              <w:spacing w:line="259" w:lineRule="auto"/>
              <w:rPr>
                <w:rFonts w:ascii="Open Sans" w:eastAsiaTheme="majorEastAsia" w:hAnsi="Open Sans" w:cs="Open Sans"/>
                <w:b/>
                <w:bCs/>
                <w:color w:val="2F5496" w:themeColor="accent1" w:themeShade="BF"/>
                <w:sz w:val="28"/>
                <w:szCs w:val="28"/>
              </w:rPr>
            </w:pPr>
            <w:r w:rsidRPr="001E0680">
              <w:rPr>
                <w:rFonts w:ascii="Open Sans" w:eastAsiaTheme="majorEastAsia" w:hAnsi="Open Sans" w:cs="Open Sans"/>
                <w:b/>
                <w:bCs/>
                <w:color w:val="2F5496" w:themeColor="accent1" w:themeShade="BF"/>
                <w:kern w:val="0"/>
                <w:sz w:val="28"/>
                <w:szCs w:val="28"/>
                <w14:ligatures w14:val="none"/>
              </w:rPr>
              <w:t>Consistency</w:t>
            </w:r>
          </w:p>
        </w:tc>
        <w:tc>
          <w:tcPr>
            <w:tcW w:w="2340" w:type="dxa"/>
            <w:shd w:val="clear" w:color="auto" w:fill="FFBDBD"/>
          </w:tcPr>
          <w:p w14:paraId="5D07F6EE" w14:textId="2E88040C" w:rsidR="0042249B" w:rsidRPr="001E0680" w:rsidRDefault="00F21333" w:rsidP="00B606BE">
            <w:pPr>
              <w:spacing w:line="259" w:lineRule="auto"/>
              <w:jc w:val="center"/>
              <w:rPr>
                <w:rFonts w:ascii="Open Sans" w:eastAsiaTheme="minorEastAsia" w:hAnsi="Open Sans" w:cs="Open Sans"/>
                <w:kern w:val="0"/>
                <w:sz w:val="20"/>
                <w:szCs w:val="20"/>
                <w14:ligatures w14:val="none"/>
              </w:rPr>
            </w:pPr>
            <w:r w:rsidRPr="001E0680">
              <w:rPr>
                <w:rFonts w:ascii="Open Sans" w:eastAsiaTheme="minorEastAsia" w:hAnsi="Open Sans" w:cs="Open Sans"/>
                <w:b/>
                <w:bCs/>
                <w:sz w:val="56"/>
                <w:szCs w:val="56"/>
              </w:rPr>
              <w:t>X</w:t>
            </w:r>
          </w:p>
        </w:tc>
        <w:tc>
          <w:tcPr>
            <w:tcW w:w="2250" w:type="dxa"/>
            <w:shd w:val="clear" w:color="auto" w:fill="FFE599" w:themeFill="accent4" w:themeFillTint="66"/>
          </w:tcPr>
          <w:p w14:paraId="26FD40D3" w14:textId="33101DF2"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CACACBA" w14:textId="6BB80E84" w:rsidR="0042249B" w:rsidRPr="001E0680" w:rsidRDefault="0042249B" w:rsidP="00B606BE">
            <w:pPr>
              <w:spacing w:line="259" w:lineRule="auto"/>
              <w:jc w:val="center"/>
              <w:rPr>
                <w:rFonts w:ascii="Open Sans" w:eastAsiaTheme="minorEastAsia" w:hAnsi="Open Sans" w:cs="Open Sans"/>
                <w:sz w:val="20"/>
                <w:szCs w:val="20"/>
              </w:rPr>
            </w:pPr>
          </w:p>
        </w:tc>
      </w:tr>
      <w:tr w:rsidR="00C64402" w:rsidRPr="00B4154F" w14:paraId="55AD8AA2" w14:textId="77777777" w:rsidTr="00831C16">
        <w:trPr>
          <w:trHeight w:val="300"/>
        </w:trPr>
        <w:tc>
          <w:tcPr>
            <w:tcW w:w="2790" w:type="dxa"/>
          </w:tcPr>
          <w:p w14:paraId="18797CF9"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Pr>
          <w:p w14:paraId="07BC163B" w14:textId="2D946F58" w:rsidR="00C64402" w:rsidRPr="001E0680" w:rsidRDefault="00AD6FFC" w:rsidP="001B11AE">
            <w:pPr>
              <w:rPr>
                <w:rFonts w:ascii="Open Sans" w:hAnsi="Open Sans" w:cs="Open Sans"/>
                <w:sz w:val="20"/>
                <w:szCs w:val="20"/>
              </w:rPr>
            </w:pPr>
            <w:r w:rsidRPr="001E0680">
              <w:rPr>
                <w:rFonts w:ascii="Open Sans" w:hAnsi="Open Sans" w:cs="Open Sans"/>
                <w:sz w:val="20"/>
                <w:szCs w:val="20"/>
              </w:rPr>
              <w:t xml:space="preserve">Variance around this function is largely unknown. </w:t>
            </w:r>
          </w:p>
        </w:tc>
      </w:tr>
      <w:tr w:rsidR="0042249B" w:rsidRPr="00B4154F" w14:paraId="64ECFA8D" w14:textId="77777777" w:rsidTr="00831C16">
        <w:trPr>
          <w:trHeight w:val="300"/>
        </w:trPr>
        <w:tc>
          <w:tcPr>
            <w:tcW w:w="2790" w:type="dxa"/>
          </w:tcPr>
          <w:p w14:paraId="7DAC4157"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Applicability to System</w:t>
            </w:r>
          </w:p>
        </w:tc>
        <w:tc>
          <w:tcPr>
            <w:tcW w:w="2340" w:type="dxa"/>
            <w:shd w:val="clear" w:color="auto" w:fill="FFBDBD"/>
          </w:tcPr>
          <w:p w14:paraId="256D24D1" w14:textId="0BA31BCC" w:rsidR="0042249B" w:rsidRPr="001E0680" w:rsidRDefault="0042249B" w:rsidP="00B606BE">
            <w:pPr>
              <w:spacing w:line="259" w:lineRule="auto"/>
              <w:jc w:val="center"/>
              <w:rPr>
                <w:rFonts w:ascii="Open Sans" w:eastAsiaTheme="minorEastAsia" w:hAnsi="Open Sans" w:cs="Open Sans"/>
                <w:sz w:val="20"/>
                <w:szCs w:val="20"/>
              </w:rPr>
            </w:pPr>
          </w:p>
        </w:tc>
        <w:tc>
          <w:tcPr>
            <w:tcW w:w="2250" w:type="dxa"/>
            <w:shd w:val="clear" w:color="auto" w:fill="FFE599" w:themeFill="accent4" w:themeFillTint="66"/>
          </w:tcPr>
          <w:p w14:paraId="672A2D68" w14:textId="4645E1A7"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81CD38F" w14:textId="4F29A4C6" w:rsidR="0042249B" w:rsidRPr="001E0680" w:rsidRDefault="00B569CE" w:rsidP="00B606BE">
            <w:pPr>
              <w:spacing w:line="259" w:lineRule="auto"/>
              <w:jc w:val="center"/>
              <w:rPr>
                <w:rFonts w:ascii="Open Sans" w:eastAsiaTheme="minorEastAsia" w:hAnsi="Open Sans" w:cs="Open Sans"/>
                <w:sz w:val="20"/>
                <w:szCs w:val="20"/>
              </w:rPr>
            </w:pPr>
            <w:r w:rsidRPr="001E0680">
              <w:rPr>
                <w:rFonts w:ascii="Open Sans" w:eastAsiaTheme="minorEastAsia" w:hAnsi="Open Sans" w:cs="Open Sans"/>
                <w:b/>
                <w:bCs/>
                <w:sz w:val="56"/>
                <w:szCs w:val="56"/>
              </w:rPr>
              <w:t>X</w:t>
            </w:r>
          </w:p>
        </w:tc>
      </w:tr>
      <w:tr w:rsidR="00C64402" w:rsidRPr="00B4154F" w14:paraId="37A6E588" w14:textId="77777777" w:rsidTr="00831C16">
        <w:trPr>
          <w:trHeight w:val="300"/>
        </w:trPr>
        <w:tc>
          <w:tcPr>
            <w:tcW w:w="2790" w:type="dxa"/>
            <w:tcBorders>
              <w:bottom w:val="single" w:sz="4" w:space="0" w:color="auto"/>
            </w:tcBorders>
          </w:tcPr>
          <w:p w14:paraId="7254D8BF"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Borders>
              <w:bottom w:val="single" w:sz="4" w:space="0" w:color="auto"/>
            </w:tcBorders>
          </w:tcPr>
          <w:p w14:paraId="3C0C1C4F" w14:textId="5009E05A" w:rsidR="00C64402" w:rsidRPr="001E0680" w:rsidRDefault="00121EB9" w:rsidP="001B11AE">
            <w:pPr>
              <w:rPr>
                <w:rFonts w:ascii="Open Sans" w:hAnsi="Open Sans" w:cs="Open Sans"/>
                <w:sz w:val="20"/>
                <w:szCs w:val="20"/>
              </w:rPr>
            </w:pPr>
            <w:r w:rsidRPr="001E0680">
              <w:rPr>
                <w:rFonts w:ascii="Open Sans" w:hAnsi="Open Sans" w:cs="Open Sans"/>
                <w:sz w:val="20"/>
                <w:szCs w:val="20"/>
              </w:rPr>
              <w:t>This function was</w:t>
            </w:r>
            <w:r w:rsidR="00980A37" w:rsidRPr="001E0680">
              <w:rPr>
                <w:rFonts w:ascii="Open Sans" w:hAnsi="Open Sans" w:cs="Open Sans"/>
                <w:sz w:val="20"/>
                <w:szCs w:val="20"/>
              </w:rPr>
              <w:t xml:space="preserve"> </w:t>
            </w:r>
            <w:r w:rsidR="00B569CE">
              <w:rPr>
                <w:rFonts w:ascii="Open Sans" w:hAnsi="Open Sans" w:cs="Open Sans"/>
                <w:sz w:val="20"/>
                <w:szCs w:val="20"/>
              </w:rPr>
              <w:t>based directly on mechanistic theory</w:t>
            </w:r>
            <w:r w:rsidR="00CA07AC">
              <w:rPr>
                <w:rFonts w:ascii="Open Sans" w:hAnsi="Open Sans" w:cs="Open Sans"/>
                <w:sz w:val="20"/>
                <w:szCs w:val="20"/>
              </w:rPr>
              <w:t xml:space="preserve"> of</w:t>
            </w:r>
            <w:r w:rsidR="00B569CE">
              <w:rPr>
                <w:rFonts w:ascii="Open Sans" w:hAnsi="Open Sans" w:cs="Open Sans"/>
                <w:sz w:val="20"/>
                <w:szCs w:val="20"/>
              </w:rPr>
              <w:t xml:space="preserve"> </w:t>
            </w:r>
            <w:r w:rsidR="003673D6">
              <w:rPr>
                <w:rFonts w:ascii="Open Sans" w:hAnsi="Open Sans" w:cs="Open Sans"/>
                <w:sz w:val="20"/>
                <w:szCs w:val="20"/>
              </w:rPr>
              <w:t>Bull Trout</w:t>
            </w:r>
            <w:r w:rsidR="00B569CE">
              <w:rPr>
                <w:rFonts w:ascii="Open Sans" w:hAnsi="Open Sans" w:cs="Open Sans"/>
                <w:sz w:val="20"/>
                <w:szCs w:val="20"/>
              </w:rPr>
              <w:t xml:space="preserve"> on Alberta’s east slopes</w:t>
            </w:r>
            <w:r w:rsidR="003B188E">
              <w:rPr>
                <w:rFonts w:ascii="Open Sans" w:hAnsi="Open Sans" w:cs="Open Sans"/>
                <w:sz w:val="20"/>
                <w:szCs w:val="20"/>
              </w:rPr>
              <w:t xml:space="preserve"> and on generalizable population dynamic theory. </w:t>
            </w:r>
          </w:p>
        </w:tc>
      </w:tr>
      <w:tr w:rsidR="0042249B" w:rsidRPr="00B4154F" w14:paraId="7707E97F" w14:textId="77777777" w:rsidTr="00831C16">
        <w:trPr>
          <w:trHeight w:val="300"/>
        </w:trPr>
        <w:tc>
          <w:tcPr>
            <w:tcW w:w="2790" w:type="dxa"/>
            <w:tcBorders>
              <w:top w:val="single" w:sz="4" w:space="0" w:color="auto"/>
              <w:bottom w:val="single" w:sz="4" w:space="0" w:color="auto"/>
            </w:tcBorders>
          </w:tcPr>
          <w:p w14:paraId="18C05C4A"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340" w:type="dxa"/>
            <w:tcBorders>
              <w:top w:val="single" w:sz="4" w:space="0" w:color="auto"/>
              <w:bottom w:val="single" w:sz="4" w:space="0" w:color="auto"/>
            </w:tcBorders>
            <w:shd w:val="clear" w:color="auto" w:fill="FFBDBD"/>
          </w:tcPr>
          <w:p w14:paraId="13EED5A5" w14:textId="062D9452" w:rsidR="0042249B" w:rsidRPr="001E0680" w:rsidRDefault="0042249B" w:rsidP="00B606BE">
            <w:pPr>
              <w:spacing w:line="259" w:lineRule="auto"/>
              <w:jc w:val="center"/>
              <w:rPr>
                <w:rFonts w:ascii="Open Sans" w:eastAsiaTheme="minorEastAsia" w:hAnsi="Open Sans" w:cs="Open Sans"/>
                <w:sz w:val="20"/>
                <w:szCs w:val="20"/>
              </w:rPr>
            </w:pPr>
          </w:p>
        </w:tc>
        <w:tc>
          <w:tcPr>
            <w:tcW w:w="2250" w:type="dxa"/>
            <w:tcBorders>
              <w:top w:val="single" w:sz="4" w:space="0" w:color="auto"/>
              <w:bottom w:val="single" w:sz="4" w:space="0" w:color="auto"/>
            </w:tcBorders>
            <w:shd w:val="clear" w:color="auto" w:fill="FFE599" w:themeFill="accent4" w:themeFillTint="66"/>
          </w:tcPr>
          <w:p w14:paraId="4C86D589" w14:textId="165487AB"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tcBorders>
              <w:top w:val="single" w:sz="4" w:space="0" w:color="auto"/>
              <w:bottom w:val="single" w:sz="4" w:space="0" w:color="auto"/>
            </w:tcBorders>
            <w:shd w:val="clear" w:color="auto" w:fill="C5E0B3" w:themeFill="accent6" w:themeFillTint="66"/>
          </w:tcPr>
          <w:p w14:paraId="6BBAC441" w14:textId="7E016389" w:rsidR="0042249B" w:rsidRPr="001E0680" w:rsidRDefault="008D7FFD" w:rsidP="00B606BE">
            <w:pPr>
              <w:jc w:val="center"/>
              <w:rPr>
                <w:rFonts w:ascii="Open Sans" w:eastAsiaTheme="minorEastAsia" w:hAnsi="Open Sans" w:cs="Open Sans"/>
                <w:kern w:val="0"/>
                <w:sz w:val="20"/>
                <w:szCs w:val="20"/>
                <w14:ligatures w14:val="none"/>
              </w:rPr>
            </w:pPr>
            <w:r w:rsidRPr="001E0680">
              <w:rPr>
                <w:rFonts w:ascii="Open Sans" w:eastAsiaTheme="minorEastAsia" w:hAnsi="Open Sans" w:cs="Open Sans"/>
                <w:b/>
                <w:bCs/>
                <w:sz w:val="56"/>
                <w:szCs w:val="56"/>
              </w:rPr>
              <w:t>X</w:t>
            </w:r>
          </w:p>
        </w:tc>
      </w:tr>
      <w:tr w:rsidR="00C64402" w:rsidRPr="00B4154F" w14:paraId="0B6F560D" w14:textId="77777777" w:rsidTr="00831C16">
        <w:trPr>
          <w:trHeight w:val="300"/>
        </w:trPr>
        <w:tc>
          <w:tcPr>
            <w:tcW w:w="2790" w:type="dxa"/>
            <w:tcBorders>
              <w:top w:val="single" w:sz="4" w:space="0" w:color="auto"/>
              <w:bottom w:val="single" w:sz="4" w:space="0" w:color="auto"/>
            </w:tcBorders>
          </w:tcPr>
          <w:p w14:paraId="05959EF5"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Borders>
              <w:top w:val="single" w:sz="4" w:space="0" w:color="auto"/>
              <w:bottom w:val="single" w:sz="4" w:space="0" w:color="auto"/>
            </w:tcBorders>
          </w:tcPr>
          <w:p w14:paraId="57FFCD2F" w14:textId="020A5E1C" w:rsidR="00C64402" w:rsidRPr="001E0680" w:rsidRDefault="008D7FFD" w:rsidP="001B11AE">
            <w:pPr>
              <w:rPr>
                <w:rFonts w:ascii="Open Sans" w:hAnsi="Open Sans" w:cs="Open Sans"/>
                <w:sz w:val="20"/>
                <w:szCs w:val="20"/>
              </w:rPr>
            </w:pPr>
            <w:r>
              <w:rPr>
                <w:rFonts w:ascii="Open Sans" w:hAnsi="Open Sans" w:cs="Open Sans"/>
                <w:sz w:val="20"/>
                <w:szCs w:val="20"/>
              </w:rPr>
              <w:t>There is low potential for stressor interactions, as this function is based on mechanistic theory</w:t>
            </w:r>
            <w:r w:rsidR="003978A6">
              <w:rPr>
                <w:rFonts w:ascii="Open Sans" w:hAnsi="Open Sans" w:cs="Open Sans"/>
                <w:sz w:val="20"/>
                <w:szCs w:val="20"/>
              </w:rPr>
              <w:t xml:space="preserve"> of </w:t>
            </w:r>
            <w:r w:rsidR="00174CFB">
              <w:rPr>
                <w:rFonts w:ascii="Open Sans" w:hAnsi="Open Sans" w:cs="Open Sans"/>
                <w:sz w:val="20"/>
                <w:szCs w:val="20"/>
              </w:rPr>
              <w:t xml:space="preserve">the individual </w:t>
            </w:r>
            <w:r w:rsidR="003978A6">
              <w:rPr>
                <w:rFonts w:ascii="Open Sans" w:hAnsi="Open Sans" w:cs="Open Sans"/>
                <w:sz w:val="20"/>
                <w:szCs w:val="20"/>
              </w:rPr>
              <w:t xml:space="preserve">sources of mortality. </w:t>
            </w:r>
          </w:p>
        </w:tc>
      </w:tr>
    </w:tbl>
    <w:p w14:paraId="3EAAB619" w14:textId="77777777" w:rsidR="0042249B" w:rsidRDefault="0042249B" w:rsidP="005B48F0">
      <w:pPr>
        <w:pStyle w:val="Heading1"/>
        <w:spacing w:before="0" w:line="240" w:lineRule="auto"/>
        <w:rPr>
          <w:rFonts w:ascii="Open Sans" w:hAnsi="Open Sans" w:cs="Open Sans"/>
          <w:color w:val="004848"/>
        </w:rPr>
      </w:pPr>
    </w:p>
    <w:p w14:paraId="497B8F7C" w14:textId="77777777" w:rsidR="00A827DA" w:rsidRDefault="00A827DA">
      <w:pPr>
        <w:rPr>
          <w:rFonts w:ascii="Open Sans" w:eastAsiaTheme="majorEastAsia" w:hAnsi="Open Sans" w:cs="Open Sans"/>
          <w:color w:val="004848"/>
          <w:sz w:val="32"/>
          <w:szCs w:val="32"/>
        </w:rPr>
      </w:pPr>
      <w:r>
        <w:rPr>
          <w:rFonts w:ascii="Open Sans" w:hAnsi="Open Sans" w:cs="Open Sans"/>
          <w:color w:val="004848"/>
        </w:rPr>
        <w:br w:type="page"/>
      </w:r>
    </w:p>
    <w:p w14:paraId="10A82198" w14:textId="115D75C4" w:rsidR="00C5276A" w:rsidRPr="005442BA" w:rsidRDefault="00C5276A" w:rsidP="005B48F0">
      <w:pPr>
        <w:pStyle w:val="Heading1"/>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lastRenderedPageBreak/>
        <w:t>Recommended Citation</w:t>
      </w:r>
    </w:p>
    <w:p w14:paraId="1D1D7201" w14:textId="5BBFC804" w:rsidR="00C5276A" w:rsidRPr="001624F8" w:rsidRDefault="00C5276A" w:rsidP="00C5276A">
      <w:pPr>
        <w:rPr>
          <w:rFonts w:ascii="Open Sans" w:hAnsi="Open Sans" w:cs="Open Sans"/>
        </w:rPr>
      </w:pPr>
      <w:r w:rsidRPr="001624F8">
        <w:rPr>
          <w:rFonts w:ascii="Open Sans" w:hAnsi="Open Sans" w:cs="Open Sans"/>
        </w:rPr>
        <w:t>This document should be cited as:</w:t>
      </w:r>
    </w:p>
    <w:p w14:paraId="51EDB782" w14:textId="100B389E" w:rsidR="007E57CF" w:rsidRPr="001624F8" w:rsidRDefault="007E57CF" w:rsidP="007E57CF">
      <w:pPr>
        <w:spacing w:after="100" w:afterAutospacing="1" w:line="240" w:lineRule="auto"/>
        <w:ind w:left="720" w:hanging="720"/>
        <w:rPr>
          <w:rFonts w:ascii="Open Sans" w:hAnsi="Open Sans" w:cs="Open Sans"/>
        </w:rPr>
      </w:pPr>
      <w:r w:rsidRPr="0013315F">
        <w:rPr>
          <w:rFonts w:ascii="Open Sans" w:hAnsi="Open Sans" w:cs="Open Sans"/>
        </w:rPr>
        <w:t xml:space="preserve">Government of Alberta. 2024. </w:t>
      </w:r>
      <w:r>
        <w:rPr>
          <w:rFonts w:ascii="Open Sans" w:hAnsi="Open Sans" w:cs="Open Sans"/>
        </w:rPr>
        <w:t>Direct mortality (natural, entrainment, and research)</w:t>
      </w:r>
      <w:r w:rsidRPr="001624F8">
        <w:rPr>
          <w:rFonts w:ascii="Open Sans" w:hAnsi="Open Sans" w:cs="Open Sans"/>
        </w:rPr>
        <w:t xml:space="preserve"> stressor-response function for </w:t>
      </w:r>
      <w:r>
        <w:rPr>
          <w:rFonts w:ascii="Open Sans" w:hAnsi="Open Sans" w:cs="Open Sans"/>
        </w:rPr>
        <w:t xml:space="preserve">Bull Trout. </w:t>
      </w:r>
      <w:r w:rsidRPr="0013315F">
        <w:rPr>
          <w:rFonts w:ascii="Open Sans" w:hAnsi="Open Sans" w:cs="Open Sans"/>
        </w:rPr>
        <w:t>Environment and Protected Area Native Trout Cumulative Effects Model.</w:t>
      </w:r>
    </w:p>
    <w:p w14:paraId="23819701" w14:textId="295E82D4" w:rsidR="00B93E65" w:rsidRPr="00B93E65" w:rsidRDefault="00B93E65" w:rsidP="00B93E65">
      <w:pPr>
        <w:rPr>
          <w:rFonts w:eastAsiaTheme="minorHAnsi"/>
          <w:kern w:val="2"/>
          <w:sz w:val="20"/>
          <w:szCs w:val="20"/>
          <w14:ligatures w14:val="standardContextual"/>
        </w:rPr>
      </w:pPr>
    </w:p>
    <w:p w14:paraId="22BF6A15" w14:textId="5051331E" w:rsidR="00EE401F" w:rsidRPr="00AA6054" w:rsidRDefault="00EE401F" w:rsidP="00EE401F">
      <w:pPr>
        <w:rPr>
          <w:rFonts w:ascii="Segoe UI" w:hAnsi="Segoe UI" w:cs="Segoe UI"/>
          <w:b/>
          <w:bCs/>
          <w:color w:val="2F5496" w:themeColor="accent1" w:themeShade="BF"/>
        </w:rPr>
      </w:pPr>
      <w:r w:rsidRPr="00AA6054">
        <w:rPr>
          <w:rFonts w:ascii="Segoe UI" w:hAnsi="Segoe UI" w:cs="Segoe UI"/>
          <w:b/>
          <w:bCs/>
          <w:color w:val="2F5496" w:themeColor="accent1" w:themeShade="BF"/>
          <w:sz w:val="24"/>
          <w:szCs w:val="24"/>
        </w:rPr>
        <w:t>______________________________________________________________________________</w:t>
      </w:r>
      <w:r w:rsidR="00DB180F" w:rsidRPr="00AA6054">
        <w:rPr>
          <w:rFonts w:ascii="Segoe UI" w:hAnsi="Segoe UI" w:cs="Segoe UI"/>
          <w:b/>
          <w:bCs/>
          <w:color w:val="2F5496" w:themeColor="accent1" w:themeShade="BF"/>
          <w:sz w:val="24"/>
          <w:szCs w:val="24"/>
        </w:rPr>
        <w:t>_______________</w:t>
      </w:r>
    </w:p>
    <w:p w14:paraId="1C80D178" w14:textId="77777777" w:rsidR="00283331" w:rsidRDefault="00283331" w:rsidP="005B48F0">
      <w:pPr>
        <w:pStyle w:val="Heading1"/>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t xml:space="preserve">References </w:t>
      </w:r>
    </w:p>
    <w:p w14:paraId="18F30FE8" w14:textId="77777777" w:rsidR="00786652" w:rsidRDefault="00786652" w:rsidP="00685B01">
      <w:pPr>
        <w:rPr>
          <w:rStyle w:val="ui-provider"/>
        </w:rPr>
      </w:pPr>
    </w:p>
    <w:p w14:paraId="06F96955" w14:textId="586EEAD3" w:rsidR="00676D58" w:rsidRPr="00855A86" w:rsidRDefault="00C951F5" w:rsidP="00E67E90">
      <w:pPr>
        <w:ind w:left="720" w:hanging="720"/>
        <w:rPr>
          <w:rFonts w:ascii="Open Sans" w:hAnsi="Open Sans" w:cs="Open Sans"/>
        </w:rPr>
      </w:pPr>
      <w:r w:rsidRPr="00855A86">
        <w:rPr>
          <w:rFonts w:ascii="Open Sans" w:hAnsi="Open Sans" w:cs="Open Sans"/>
        </w:rPr>
        <w:t xml:space="preserve">AESRD - </w:t>
      </w:r>
      <w:r w:rsidR="00676D58" w:rsidRPr="00855A86">
        <w:rPr>
          <w:rFonts w:ascii="Open Sans" w:hAnsi="Open Sans" w:cs="Open Sans"/>
        </w:rPr>
        <w:t xml:space="preserve">Alberta Environment and Sustainable Resource Development. 2013a. Standards for the ethical use of </w:t>
      </w:r>
      <w:proofErr w:type="gramStart"/>
      <w:r w:rsidR="00676D58" w:rsidRPr="00855A86">
        <w:rPr>
          <w:rFonts w:ascii="Open Sans" w:hAnsi="Open Sans" w:cs="Open Sans"/>
        </w:rPr>
        <w:t>fishes</w:t>
      </w:r>
      <w:proofErr w:type="gramEnd"/>
      <w:r w:rsidR="00676D58" w:rsidRPr="00855A86">
        <w:rPr>
          <w:rFonts w:ascii="Open Sans" w:hAnsi="Open Sans" w:cs="Open Sans"/>
        </w:rPr>
        <w:t xml:space="preserve"> in Alberta. 5 p.</w:t>
      </w:r>
    </w:p>
    <w:p w14:paraId="6135A983" w14:textId="0E3A89F2" w:rsidR="00676D58" w:rsidRPr="00855A86" w:rsidRDefault="00C951F5" w:rsidP="00E67E90">
      <w:pPr>
        <w:ind w:left="720" w:hanging="720"/>
        <w:rPr>
          <w:rFonts w:ascii="Open Sans" w:hAnsi="Open Sans" w:cs="Open Sans"/>
        </w:rPr>
      </w:pPr>
      <w:r w:rsidRPr="00855A86">
        <w:rPr>
          <w:rFonts w:ascii="Open Sans" w:hAnsi="Open Sans" w:cs="Open Sans"/>
        </w:rPr>
        <w:t xml:space="preserve">AESRD - </w:t>
      </w:r>
      <w:r w:rsidR="00676D58" w:rsidRPr="00855A86">
        <w:rPr>
          <w:rFonts w:ascii="Open Sans" w:hAnsi="Open Sans" w:cs="Open Sans"/>
        </w:rPr>
        <w:t>Alberta Environment and Sustainable Resource Development</w:t>
      </w:r>
      <w:r w:rsidRPr="00855A86">
        <w:rPr>
          <w:rFonts w:ascii="Open Sans" w:hAnsi="Open Sans" w:cs="Open Sans"/>
        </w:rPr>
        <w:t xml:space="preserve">. </w:t>
      </w:r>
      <w:r w:rsidR="00676D58" w:rsidRPr="00855A86">
        <w:rPr>
          <w:rFonts w:ascii="Open Sans" w:hAnsi="Open Sans" w:cs="Open Sans"/>
        </w:rPr>
        <w:t>2013b. Standard for sampling of small streams in Alberta. 18 p.</w:t>
      </w:r>
    </w:p>
    <w:p w14:paraId="0FCBFF03" w14:textId="37B4444D" w:rsidR="00E67E90" w:rsidRPr="00855A86" w:rsidRDefault="00C951F5" w:rsidP="00E67E90">
      <w:pPr>
        <w:ind w:left="720" w:hanging="720"/>
        <w:rPr>
          <w:rFonts w:ascii="Open Sans" w:hAnsi="Open Sans" w:cs="Open Sans"/>
        </w:rPr>
      </w:pPr>
      <w:r w:rsidRPr="00855A86">
        <w:rPr>
          <w:rFonts w:ascii="Open Sans" w:hAnsi="Open Sans" w:cs="Open Sans"/>
        </w:rPr>
        <w:t xml:space="preserve">AFMD - </w:t>
      </w:r>
      <w:r w:rsidR="00E67E90" w:rsidRPr="00855A86">
        <w:rPr>
          <w:rFonts w:ascii="Open Sans" w:hAnsi="Open Sans" w:cs="Open Sans"/>
        </w:rPr>
        <w:t>Alberta Fisheries Management Division. 2004. Electrofishing Policy Respecting Injuries to Fish. 3 p.</w:t>
      </w:r>
    </w:p>
    <w:p w14:paraId="5432AF16" w14:textId="4DE1968B" w:rsidR="00F27A51" w:rsidRPr="00855A86" w:rsidRDefault="00F27A51" w:rsidP="00096AAC">
      <w:pPr>
        <w:ind w:left="720" w:hanging="720"/>
        <w:rPr>
          <w:rFonts w:ascii="Open Sans" w:hAnsi="Open Sans" w:cs="Open Sans"/>
        </w:rPr>
      </w:pPr>
      <w:r w:rsidRPr="00855A86">
        <w:rPr>
          <w:rFonts w:ascii="Open Sans" w:hAnsi="Open Sans" w:cs="Open Sans"/>
        </w:rPr>
        <w:t xml:space="preserve">Clayton, T.B. 2001. Movements and status of </w:t>
      </w:r>
      <w:r w:rsidR="003673D6">
        <w:rPr>
          <w:rFonts w:ascii="Open Sans" w:hAnsi="Open Sans" w:cs="Open Sans"/>
        </w:rPr>
        <w:t>Bull Trout</w:t>
      </w:r>
      <w:r w:rsidRPr="00855A86">
        <w:rPr>
          <w:rFonts w:ascii="Open Sans" w:hAnsi="Open Sans" w:cs="Open Sans"/>
        </w:rPr>
        <w:t xml:space="preserve"> (</w:t>
      </w:r>
      <w:r w:rsidRPr="00FB6410">
        <w:rPr>
          <w:rFonts w:ascii="Open Sans" w:hAnsi="Open Sans" w:cs="Open Sans"/>
          <w:i/>
          <w:iCs/>
        </w:rPr>
        <w:t>Salvelinus confluentus</w:t>
      </w:r>
      <w:r w:rsidRPr="00855A86">
        <w:rPr>
          <w:rFonts w:ascii="Open Sans" w:hAnsi="Open Sans" w:cs="Open Sans"/>
        </w:rPr>
        <w:t xml:space="preserve">) in the Belly River, </w:t>
      </w:r>
      <w:proofErr w:type="gramStart"/>
      <w:r w:rsidRPr="00855A86">
        <w:rPr>
          <w:rFonts w:ascii="Open Sans" w:hAnsi="Open Sans" w:cs="Open Sans"/>
        </w:rPr>
        <w:t>Alberta</w:t>
      </w:r>
      <w:proofErr w:type="gramEnd"/>
      <w:r w:rsidRPr="00855A86">
        <w:rPr>
          <w:rFonts w:ascii="Open Sans" w:hAnsi="Open Sans" w:cs="Open Sans"/>
        </w:rPr>
        <w:t xml:space="preserve"> and Montana. Pages 141-145 in Brewin, M.K., A.J. Paul, and M. Monita, editors. </w:t>
      </w:r>
      <w:r w:rsidR="003673D6">
        <w:rPr>
          <w:rFonts w:ascii="Open Sans" w:hAnsi="Open Sans" w:cs="Open Sans"/>
        </w:rPr>
        <w:t>Bull Trout</w:t>
      </w:r>
      <w:r w:rsidRPr="00855A86">
        <w:rPr>
          <w:rFonts w:ascii="Open Sans" w:hAnsi="Open Sans" w:cs="Open Sans"/>
        </w:rPr>
        <w:t xml:space="preserve"> II conference proceedings. Trout Unlimited Canada, Calgary, Alberta, Canada.</w:t>
      </w:r>
    </w:p>
    <w:p w14:paraId="30105E51" w14:textId="3DE8AAD8" w:rsidR="00746392" w:rsidRPr="00855A86" w:rsidRDefault="00746392" w:rsidP="00A829D4">
      <w:pPr>
        <w:ind w:left="720" w:hanging="720"/>
        <w:rPr>
          <w:rFonts w:ascii="Open Sans" w:hAnsi="Open Sans" w:cs="Open Sans"/>
        </w:rPr>
      </w:pPr>
      <w:r w:rsidRPr="00855A86">
        <w:rPr>
          <w:rFonts w:ascii="Open Sans" w:hAnsi="Open Sans" w:cs="Open Sans"/>
        </w:rPr>
        <w:t>FERC - Federal Energy Regulatory Commission. 1995. Preliminary assessment of fish entrainment at hydropower projects, a report on studies and protective measures, volumes 1 and 2 (appendices). FERC Office of Hydropower Licensing, Washington, D.C. Paper No. DPR-10. June 1995 (volume 1) and December 1994 (volume 2).</w:t>
      </w:r>
    </w:p>
    <w:p w14:paraId="06CDC86F" w14:textId="367FBABE" w:rsidR="004922EA" w:rsidRPr="00855A86" w:rsidRDefault="004922EA" w:rsidP="00A829D4">
      <w:pPr>
        <w:ind w:left="720" w:hanging="720"/>
        <w:rPr>
          <w:rFonts w:ascii="Open Sans" w:hAnsi="Open Sans" w:cs="Open Sans"/>
        </w:rPr>
      </w:pPr>
      <w:r w:rsidRPr="00855A86">
        <w:rPr>
          <w:rFonts w:ascii="Open Sans" w:hAnsi="Open Sans" w:cs="Open Sans"/>
        </w:rPr>
        <w:t xml:space="preserve">Langford, M.T. 2016. Predicting the Hydraulic Influence of Hydropower Operations on Upstream Aquatic Habitat. A thesis submitted in partial fulfillment of the requirements for the degree of Doctor of Philosophy in Water Resources Engineering Department of Civil and Environmental Engineering. University of Alberta. </w:t>
      </w:r>
      <w:r w:rsidR="00A829D4" w:rsidRPr="00855A86">
        <w:rPr>
          <w:rFonts w:ascii="Open Sans" w:hAnsi="Open Sans" w:cs="Open Sans"/>
        </w:rPr>
        <w:t>222 p.</w:t>
      </w:r>
    </w:p>
    <w:p w14:paraId="674B2F0E" w14:textId="77777777" w:rsidR="00386C1B" w:rsidRPr="00855A86" w:rsidRDefault="00386C1B" w:rsidP="00807AE7">
      <w:pPr>
        <w:ind w:left="720" w:hanging="720"/>
        <w:rPr>
          <w:rFonts w:ascii="Open Sans" w:hAnsi="Open Sans" w:cs="Open Sans"/>
        </w:rPr>
      </w:pPr>
      <w:r w:rsidRPr="00855A86">
        <w:rPr>
          <w:rFonts w:ascii="Open Sans" w:hAnsi="Open Sans" w:cs="Open Sans"/>
        </w:rPr>
        <w:t xml:space="preserve">Lindsay, E., L. Peterson, H. </w:t>
      </w:r>
      <w:proofErr w:type="spellStart"/>
      <w:r w:rsidRPr="00855A86">
        <w:rPr>
          <w:rFonts w:ascii="Open Sans" w:hAnsi="Open Sans" w:cs="Open Sans"/>
        </w:rPr>
        <w:t>Tunna</w:t>
      </w:r>
      <w:proofErr w:type="spellEnd"/>
      <w:r w:rsidRPr="00855A86">
        <w:rPr>
          <w:rFonts w:ascii="Open Sans" w:hAnsi="Open Sans" w:cs="Open Sans"/>
        </w:rPr>
        <w:t>, J. Dubnyk, and T. Urquhart. 2015. Late Fall Fisheries Investigations in Irrigation Canals of Southern Alberta, 2014 Trout Unlimited Technical Report No. AB-037.</w:t>
      </w:r>
    </w:p>
    <w:p w14:paraId="23BACE2C" w14:textId="0FF5C8B7" w:rsidR="00A16B69" w:rsidRPr="00855A86" w:rsidRDefault="00A16B69" w:rsidP="000176F2">
      <w:pPr>
        <w:ind w:left="720" w:hanging="720"/>
        <w:rPr>
          <w:rFonts w:ascii="Open Sans" w:hAnsi="Open Sans" w:cs="Open Sans"/>
        </w:rPr>
      </w:pPr>
      <w:r w:rsidRPr="00855A86">
        <w:rPr>
          <w:rFonts w:ascii="Open Sans" w:hAnsi="Open Sans" w:cs="Open Sans"/>
        </w:rPr>
        <w:lastRenderedPageBreak/>
        <w:t xml:space="preserve">Ma, B., E. Parkinson, and D. </w:t>
      </w:r>
      <w:proofErr w:type="spellStart"/>
      <w:r w:rsidRPr="00855A86">
        <w:rPr>
          <w:rFonts w:ascii="Open Sans" w:hAnsi="Open Sans" w:cs="Open Sans"/>
        </w:rPr>
        <w:t>Marmorek</w:t>
      </w:r>
      <w:proofErr w:type="spellEnd"/>
      <w:r w:rsidRPr="00855A86">
        <w:rPr>
          <w:rFonts w:ascii="Open Sans" w:hAnsi="Open Sans" w:cs="Open Sans"/>
        </w:rPr>
        <w:t xml:space="preserve">. 2012. Using single species population models of </w:t>
      </w:r>
      <w:r w:rsidR="003673D6">
        <w:rPr>
          <w:rFonts w:ascii="Open Sans" w:hAnsi="Open Sans" w:cs="Open Sans"/>
        </w:rPr>
        <w:t>Bull Trout</w:t>
      </w:r>
      <w:r w:rsidRPr="00855A86">
        <w:rPr>
          <w:rFonts w:ascii="Open Sans" w:hAnsi="Open Sans" w:cs="Open Sans"/>
        </w:rPr>
        <w:t xml:space="preserve">, </w:t>
      </w:r>
      <w:r w:rsidR="000176F2">
        <w:rPr>
          <w:rFonts w:ascii="Open Sans" w:hAnsi="Open Sans" w:cs="Open Sans"/>
        </w:rPr>
        <w:t>K</w:t>
      </w:r>
      <w:r w:rsidRPr="00855A86">
        <w:rPr>
          <w:rFonts w:ascii="Open Sans" w:hAnsi="Open Sans" w:cs="Open Sans"/>
        </w:rPr>
        <w:t xml:space="preserve">okanee and Arctic </w:t>
      </w:r>
      <w:r w:rsidR="000176F2">
        <w:rPr>
          <w:rFonts w:ascii="Open Sans" w:hAnsi="Open Sans" w:cs="Open Sans"/>
        </w:rPr>
        <w:t>G</w:t>
      </w:r>
      <w:r w:rsidRPr="00855A86">
        <w:rPr>
          <w:rFonts w:ascii="Open Sans" w:hAnsi="Open Sans" w:cs="Open Sans"/>
        </w:rPr>
        <w:t>rayling to evaluate Site C passage alternatives. Site C Clean Energy Project Technical Data Report: Vol. 2, App. Q3, Attachment B.</w:t>
      </w:r>
    </w:p>
    <w:p w14:paraId="537BEC60" w14:textId="27DD65F3" w:rsidR="00CD41F2" w:rsidRPr="00855A86" w:rsidRDefault="00E8302E" w:rsidP="00926669">
      <w:pPr>
        <w:ind w:left="720" w:hanging="720"/>
        <w:rPr>
          <w:rFonts w:ascii="Open Sans" w:hAnsi="Open Sans" w:cs="Open Sans"/>
        </w:rPr>
      </w:pPr>
      <w:r w:rsidRPr="00855A86">
        <w:rPr>
          <w:rFonts w:ascii="Open Sans" w:hAnsi="Open Sans" w:cs="Open Sans"/>
        </w:rPr>
        <w:t>Martins, E., L. Gutowsky, P. Harrison, D. Patterson, M. Power, D. Zhu, A. Leake, and S. Cooke. 2013.  Forebay use and entrainment rates of resident adult fish in a large hydropower reservoir. Aquatic Biology 19: 253–263.</w:t>
      </w:r>
    </w:p>
    <w:p w14:paraId="35287C24" w14:textId="2096A3F9" w:rsidR="00E67EC3" w:rsidRPr="00855A86" w:rsidRDefault="00E67EC3" w:rsidP="00762342">
      <w:pPr>
        <w:ind w:left="720" w:hanging="720"/>
        <w:rPr>
          <w:rFonts w:ascii="Open Sans" w:hAnsi="Open Sans" w:cs="Open Sans"/>
        </w:rPr>
      </w:pPr>
      <w:r w:rsidRPr="00855A86">
        <w:rPr>
          <w:rFonts w:ascii="Open Sans" w:hAnsi="Open Sans" w:cs="Open Sans"/>
        </w:rPr>
        <w:t xml:space="preserve">Post, J., C. Mushens, A. Paul, and M. Sullivan. 2003. Assessment of alternative harvest regulations for sustaining recreational fisheries: model development and application to </w:t>
      </w:r>
      <w:r w:rsidR="003673D6">
        <w:rPr>
          <w:rFonts w:ascii="Open Sans" w:hAnsi="Open Sans" w:cs="Open Sans"/>
        </w:rPr>
        <w:t>Bull Trout</w:t>
      </w:r>
      <w:r w:rsidRPr="00855A86">
        <w:rPr>
          <w:rFonts w:ascii="Open Sans" w:hAnsi="Open Sans" w:cs="Open Sans"/>
        </w:rPr>
        <w:t>. North American Journal of Fisheries Management 23:22–34.</w:t>
      </w:r>
    </w:p>
    <w:p w14:paraId="78AFCB19" w14:textId="77777777" w:rsidR="006961AD" w:rsidRPr="00855A86" w:rsidRDefault="006961AD" w:rsidP="000C7522">
      <w:pPr>
        <w:ind w:left="720" w:hanging="720"/>
        <w:rPr>
          <w:rFonts w:ascii="Open Sans" w:hAnsi="Open Sans" w:cs="Open Sans"/>
        </w:rPr>
      </w:pPr>
      <w:r w:rsidRPr="00855A86">
        <w:rPr>
          <w:rFonts w:ascii="Open Sans" w:hAnsi="Open Sans" w:cs="Open Sans"/>
        </w:rPr>
        <w:t>Ricker, W.E. 1975. Computation and interpretation of biological statistics of fish populations. Bulletin of the Fisheries Research Board of Canada, Bulletin 191. Ottawa, ON. 401 pp.</w:t>
      </w:r>
    </w:p>
    <w:p w14:paraId="14871729" w14:textId="556D11D6" w:rsidR="00926669" w:rsidRPr="00855A86" w:rsidRDefault="00926669" w:rsidP="00926669">
      <w:pPr>
        <w:ind w:left="720" w:hanging="720"/>
        <w:rPr>
          <w:rFonts w:ascii="Open Sans" w:hAnsi="Open Sans" w:cs="Open Sans"/>
        </w:rPr>
      </w:pPr>
      <w:r w:rsidRPr="00855A86">
        <w:rPr>
          <w:rFonts w:ascii="Open Sans" w:hAnsi="Open Sans" w:cs="Open Sans"/>
        </w:rPr>
        <w:t xml:space="preserve">Salow, T and L. Hostettler. 2004. Movement and mortality patterns of adult </w:t>
      </w:r>
      <w:proofErr w:type="spellStart"/>
      <w:r w:rsidRPr="00855A86">
        <w:rPr>
          <w:rFonts w:ascii="Open Sans" w:hAnsi="Open Sans" w:cs="Open Sans"/>
        </w:rPr>
        <w:t>adfluvial</w:t>
      </w:r>
      <w:proofErr w:type="spellEnd"/>
      <w:r w:rsidRPr="00855A86">
        <w:rPr>
          <w:rFonts w:ascii="Open Sans" w:hAnsi="Open Sans" w:cs="Open Sans"/>
        </w:rPr>
        <w:t xml:space="preserve"> </w:t>
      </w:r>
      <w:r w:rsidR="003673D6">
        <w:rPr>
          <w:rFonts w:ascii="Open Sans" w:hAnsi="Open Sans" w:cs="Open Sans"/>
        </w:rPr>
        <w:t>Bull Trout</w:t>
      </w:r>
      <w:r w:rsidRPr="00855A86">
        <w:rPr>
          <w:rFonts w:ascii="Open Sans" w:hAnsi="Open Sans" w:cs="Open Sans"/>
        </w:rPr>
        <w:t xml:space="preserve"> (</w:t>
      </w:r>
      <w:r w:rsidRPr="000176F2">
        <w:rPr>
          <w:rFonts w:ascii="Open Sans" w:hAnsi="Open Sans" w:cs="Open Sans"/>
          <w:i/>
          <w:iCs/>
        </w:rPr>
        <w:t>Salvelinus confluentus</w:t>
      </w:r>
      <w:r w:rsidRPr="00855A86">
        <w:rPr>
          <w:rFonts w:ascii="Open Sans" w:hAnsi="Open Sans" w:cs="Open Sans"/>
        </w:rPr>
        <w:t>) in the Boise River basin Idaho. U.S. Bureau of Reclamation, Denver, Colorado.</w:t>
      </w:r>
    </w:p>
    <w:p w14:paraId="3154C2F5" w14:textId="6DAB109B" w:rsidR="00F27ADA" w:rsidRDefault="00F27ADA" w:rsidP="00787E34">
      <w:pPr>
        <w:ind w:left="720" w:hanging="720"/>
        <w:rPr>
          <w:rFonts w:ascii="Open Sans" w:hAnsi="Open Sans" w:cs="Open Sans"/>
        </w:rPr>
      </w:pPr>
      <w:r w:rsidRPr="00855A86">
        <w:rPr>
          <w:rFonts w:ascii="Open Sans" w:hAnsi="Open Sans" w:cs="Open Sans"/>
        </w:rPr>
        <w:t xml:space="preserve">Underwood, K., and S. Cramer. 2007. Simulation of human effects on </w:t>
      </w:r>
      <w:r w:rsidR="003673D6">
        <w:rPr>
          <w:rFonts w:ascii="Open Sans" w:hAnsi="Open Sans" w:cs="Open Sans"/>
        </w:rPr>
        <w:t>Bull Trout</w:t>
      </w:r>
      <w:r w:rsidRPr="00855A86">
        <w:rPr>
          <w:rFonts w:ascii="Open Sans" w:hAnsi="Open Sans" w:cs="Open Sans"/>
        </w:rPr>
        <w:t xml:space="preserve"> population dynamics in Rimrock Reservoir, Washington.  American Fisheries Society Symposium 53:191-207.</w:t>
      </w:r>
    </w:p>
    <w:p w14:paraId="57365241" w14:textId="2E331345" w:rsidR="00235DE7" w:rsidRPr="00235DE7" w:rsidRDefault="00235DE7" w:rsidP="00235DE7">
      <w:pPr>
        <w:ind w:left="720" w:hanging="720"/>
        <w:rPr>
          <w:rFonts w:ascii="Open Sans" w:hAnsi="Open Sans" w:cs="Open Sans"/>
        </w:rPr>
      </w:pPr>
      <w:r>
        <w:rPr>
          <w:rFonts w:ascii="Open Sans" w:hAnsi="Open Sans" w:cs="Open Sans"/>
        </w:rPr>
        <w:t xml:space="preserve">USFWS - </w:t>
      </w:r>
      <w:r w:rsidRPr="00235DE7">
        <w:rPr>
          <w:rFonts w:ascii="Open Sans" w:hAnsi="Open Sans" w:cs="Open Sans"/>
        </w:rPr>
        <w:t xml:space="preserve">U.S. Fish and Wildlife Service. 2000. Revised section 7 programmatic consultation on issuance of section 10(a)(1)(A) scientific take permits and section 6(c)(1) exemption from take for </w:t>
      </w:r>
      <w:r w:rsidR="003673D6">
        <w:rPr>
          <w:rFonts w:ascii="Open Sans" w:hAnsi="Open Sans" w:cs="Open Sans"/>
        </w:rPr>
        <w:t>Bull Trout</w:t>
      </w:r>
      <w:r w:rsidRPr="00235DE7">
        <w:rPr>
          <w:rFonts w:ascii="Open Sans" w:hAnsi="Open Sans" w:cs="Open Sans"/>
        </w:rPr>
        <w:t xml:space="preserve"> (</w:t>
      </w:r>
      <w:r w:rsidRPr="00826756">
        <w:rPr>
          <w:rFonts w:ascii="Open Sans" w:hAnsi="Open Sans" w:cs="Open Sans"/>
          <w:i/>
          <w:iCs/>
        </w:rPr>
        <w:t>Salvelinus confluentus</w:t>
      </w:r>
      <w:r w:rsidRPr="00235DE7">
        <w:rPr>
          <w:rFonts w:ascii="Open Sans" w:hAnsi="Open Sans" w:cs="Open Sans"/>
        </w:rPr>
        <w:t>) (6007.2100). Memorandum from Acting Supervisor, Snake River Basin Office, Boise, Idaho, to Regional Director, Region 1, Portland, Oregon. February 14, 2000. 22 p.</w:t>
      </w:r>
    </w:p>
    <w:p w14:paraId="2ACE3160" w14:textId="08B5354C" w:rsidR="00787E34" w:rsidRPr="00855A86" w:rsidRDefault="00787E34" w:rsidP="00787E34">
      <w:pPr>
        <w:ind w:left="720" w:hanging="720"/>
        <w:rPr>
          <w:rFonts w:ascii="Open Sans" w:hAnsi="Open Sans" w:cs="Open Sans"/>
        </w:rPr>
      </w:pPr>
      <w:r w:rsidRPr="00855A86">
        <w:rPr>
          <w:rFonts w:ascii="Open Sans" w:hAnsi="Open Sans" w:cs="Open Sans"/>
        </w:rPr>
        <w:t>USFWS - U.S. Fish and Wildlife Service. 2015. Recovery plan for the coterminous United States</w:t>
      </w:r>
      <w:r w:rsidR="00E52116">
        <w:rPr>
          <w:rFonts w:ascii="Open Sans" w:hAnsi="Open Sans" w:cs="Open Sans"/>
        </w:rPr>
        <w:t xml:space="preserve"> </w:t>
      </w:r>
      <w:r w:rsidRPr="00855A86">
        <w:rPr>
          <w:rFonts w:ascii="Open Sans" w:hAnsi="Open Sans" w:cs="Open Sans"/>
        </w:rPr>
        <w:t xml:space="preserve">population of </w:t>
      </w:r>
      <w:r w:rsidR="003673D6">
        <w:rPr>
          <w:rFonts w:ascii="Open Sans" w:hAnsi="Open Sans" w:cs="Open Sans"/>
        </w:rPr>
        <w:t>Bull Trout</w:t>
      </w:r>
      <w:r w:rsidRPr="00855A86">
        <w:rPr>
          <w:rFonts w:ascii="Open Sans" w:hAnsi="Open Sans" w:cs="Open Sans"/>
        </w:rPr>
        <w:t xml:space="preserve"> (</w:t>
      </w:r>
      <w:r w:rsidRPr="00E52116">
        <w:rPr>
          <w:rFonts w:ascii="Open Sans" w:hAnsi="Open Sans" w:cs="Open Sans"/>
          <w:i/>
          <w:iCs/>
        </w:rPr>
        <w:t>Salvelinus confluentus</w:t>
      </w:r>
      <w:r w:rsidRPr="00855A86">
        <w:rPr>
          <w:rFonts w:ascii="Open Sans" w:hAnsi="Open Sans" w:cs="Open Sans"/>
        </w:rPr>
        <w:t>). Portland, Oregon. xii + 179 pages</w:t>
      </w:r>
    </w:p>
    <w:p w14:paraId="2029B5F0" w14:textId="120693D1" w:rsidR="001123A9" w:rsidRPr="00855A86" w:rsidRDefault="003673D6" w:rsidP="00C61F87">
      <w:pPr>
        <w:ind w:left="720" w:hanging="720"/>
        <w:rPr>
          <w:rFonts w:ascii="Open Sans" w:hAnsi="Open Sans" w:cs="Open Sans"/>
        </w:rPr>
      </w:pPr>
      <w:r>
        <w:rPr>
          <w:rFonts w:ascii="Open Sans" w:hAnsi="Open Sans" w:cs="Open Sans"/>
        </w:rPr>
        <w:t>Westslope</w:t>
      </w:r>
      <w:r w:rsidR="001123A9" w:rsidRPr="00855A86">
        <w:rPr>
          <w:rFonts w:ascii="Open Sans" w:hAnsi="Open Sans" w:cs="Open Sans"/>
        </w:rPr>
        <w:t xml:space="preserve"> Fisheries Ltd. 2012. BC Hydro Aberfeldie dam fish entrainment strategy Bull River fish entrainment – telemetry study. Prepared for BC Hydro. 94 pp.</w:t>
      </w:r>
    </w:p>
    <w:sectPr w:rsidR="001123A9" w:rsidRPr="00855A8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B1432" w14:textId="77777777" w:rsidR="006F6F06" w:rsidRDefault="006F6F06" w:rsidP="00E7799D">
      <w:pPr>
        <w:spacing w:after="0" w:line="240" w:lineRule="auto"/>
      </w:pPr>
      <w:r>
        <w:separator/>
      </w:r>
    </w:p>
  </w:endnote>
  <w:endnote w:type="continuationSeparator" w:id="0">
    <w:p w14:paraId="17F544CC" w14:textId="77777777" w:rsidR="006F6F06" w:rsidRDefault="006F6F06" w:rsidP="00E7799D">
      <w:pPr>
        <w:spacing w:after="0" w:line="240" w:lineRule="auto"/>
      </w:pPr>
      <w:r>
        <w:continuationSeparator/>
      </w:r>
    </w:p>
  </w:endnote>
  <w:endnote w:type="continuationNotice" w:id="1">
    <w:p w14:paraId="078342C7" w14:textId="77777777" w:rsidR="006F6F06" w:rsidRDefault="006F6F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panose1 w:val="020B0706030804020204"/>
    <w:charset w:val="00"/>
    <w:family w:val="swiss"/>
    <w:pitch w:val="variable"/>
    <w:sig w:usb0="E00002EF" w:usb1="4000205B" w:usb2="00000028" w:usb3="00000000" w:csb0="0000019F" w:csb1="00000000"/>
  </w:font>
  <w:font w:name="HelveticaNeueLTStd-Lt">
    <w:altName w:val="Arial"/>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923876"/>
      <w:docPartObj>
        <w:docPartGallery w:val="Page Numbers (Bottom of Page)"/>
        <w:docPartUnique/>
      </w:docPartObj>
    </w:sdtPr>
    <w:sdtEndPr>
      <w:rPr>
        <w:rFonts w:ascii="Open Sans" w:hAnsi="Open Sans" w:cs="Open Sans"/>
        <w:noProof/>
      </w:rPr>
    </w:sdtEndPr>
    <w:sdtContent>
      <w:p w14:paraId="5D88F19A" w14:textId="29A996B9" w:rsidR="00E7799D" w:rsidRPr="00AB0FE2" w:rsidRDefault="00E7799D">
        <w:pPr>
          <w:pStyle w:val="Footer"/>
          <w:jc w:val="right"/>
          <w:rPr>
            <w:rFonts w:ascii="Open Sans" w:hAnsi="Open Sans" w:cs="Open Sans"/>
          </w:rPr>
        </w:pPr>
        <w:r w:rsidRPr="00AB0FE2">
          <w:rPr>
            <w:rFonts w:ascii="Open Sans" w:hAnsi="Open Sans" w:cs="Open Sans"/>
          </w:rPr>
          <w:fldChar w:fldCharType="begin"/>
        </w:r>
        <w:r w:rsidRPr="00AB0FE2">
          <w:rPr>
            <w:rFonts w:ascii="Open Sans" w:hAnsi="Open Sans" w:cs="Open Sans"/>
          </w:rPr>
          <w:instrText xml:space="preserve"> PAGE   \* MERGEFORMAT </w:instrText>
        </w:r>
        <w:r w:rsidRPr="00AB0FE2">
          <w:rPr>
            <w:rFonts w:ascii="Open Sans" w:hAnsi="Open Sans" w:cs="Open Sans"/>
          </w:rPr>
          <w:fldChar w:fldCharType="separate"/>
        </w:r>
        <w:r w:rsidRPr="00AB0FE2">
          <w:rPr>
            <w:rFonts w:ascii="Open Sans" w:hAnsi="Open Sans" w:cs="Open Sans"/>
            <w:noProof/>
          </w:rPr>
          <w:t>2</w:t>
        </w:r>
        <w:r w:rsidRPr="00AB0FE2">
          <w:rPr>
            <w:rFonts w:ascii="Open Sans" w:hAnsi="Open Sans" w:cs="Open Sans"/>
            <w:noProof/>
          </w:rPr>
          <w:fldChar w:fldCharType="end"/>
        </w:r>
      </w:p>
    </w:sdtContent>
  </w:sdt>
  <w:p w14:paraId="3DA6CF0A" w14:textId="77777777" w:rsidR="00E7799D" w:rsidRDefault="00E7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2226E" w14:textId="77777777" w:rsidR="006F6F06" w:rsidRDefault="006F6F06" w:rsidP="00E7799D">
      <w:pPr>
        <w:spacing w:after="0" w:line="240" w:lineRule="auto"/>
      </w:pPr>
      <w:r>
        <w:separator/>
      </w:r>
    </w:p>
  </w:footnote>
  <w:footnote w:type="continuationSeparator" w:id="0">
    <w:p w14:paraId="15CB5A31" w14:textId="77777777" w:rsidR="006F6F06" w:rsidRDefault="006F6F06" w:rsidP="00E7799D">
      <w:pPr>
        <w:spacing w:after="0" w:line="240" w:lineRule="auto"/>
      </w:pPr>
      <w:r>
        <w:continuationSeparator/>
      </w:r>
    </w:p>
  </w:footnote>
  <w:footnote w:type="continuationNotice" w:id="1">
    <w:p w14:paraId="50C96B32" w14:textId="77777777" w:rsidR="006F6F06" w:rsidRDefault="006F6F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8403" w14:textId="6C8D1637" w:rsidR="00C368E1" w:rsidRPr="005F5A7D" w:rsidRDefault="00C368E1" w:rsidP="00762B7E">
    <w:pPr>
      <w:pStyle w:val="Header"/>
      <w:rPr>
        <w:rFonts w:ascii="Open Sans Light" w:hAnsi="Open Sans Light" w:cs="Open Sans Light"/>
        <w:sz w:val="20"/>
        <w:szCs w:val="20"/>
      </w:rPr>
    </w:pPr>
    <w:r w:rsidRPr="005F5A7D">
      <w:rPr>
        <w:rFonts w:ascii="Open Sans Light" w:hAnsi="Open Sans Light" w:cs="Open Sans Light"/>
        <w:sz w:val="20"/>
        <w:szCs w:val="20"/>
      </w:rPr>
      <w:t xml:space="preserve">Stressor-Response </w:t>
    </w:r>
    <w:r w:rsidR="00571DE7" w:rsidRPr="005F5A7D">
      <w:rPr>
        <w:rFonts w:ascii="Open Sans Light" w:hAnsi="Open Sans Light" w:cs="Open Sans Light"/>
        <w:sz w:val="20"/>
        <w:szCs w:val="20"/>
      </w:rPr>
      <w:t xml:space="preserve">Function </w:t>
    </w:r>
    <w:r w:rsidRPr="005F5A7D">
      <w:rPr>
        <w:rFonts w:ascii="Open Sans Light" w:hAnsi="Open Sans Light" w:cs="Open Sans Light"/>
        <w:sz w:val="20"/>
        <w:szCs w:val="20"/>
      </w:rPr>
      <w:t>Library Documentation</w:t>
    </w:r>
    <w:r w:rsidRPr="005F5A7D">
      <w:rPr>
        <w:rFonts w:ascii="Open Sans Light" w:hAnsi="Open Sans Light" w:cs="Open Sans Light"/>
        <w:sz w:val="20"/>
        <w:szCs w:val="20"/>
      </w:rPr>
      <w:tab/>
    </w:r>
    <w:r w:rsidRPr="005F5A7D">
      <w:rPr>
        <w:rFonts w:ascii="Open Sans Light" w:hAnsi="Open Sans Light" w:cs="Open Sans Light"/>
        <w:sz w:val="20"/>
        <w:szCs w:val="20"/>
      </w:rPr>
      <w:tab/>
    </w:r>
    <w:r w:rsidR="00C47B94" w:rsidRPr="005F5A7D">
      <w:rPr>
        <w:rFonts w:ascii="Open Sans Light" w:hAnsi="Open Sans Light" w:cs="Open Sans Light"/>
        <w:sz w:val="20"/>
        <w:szCs w:val="20"/>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7069002">
    <w:abstractNumId w:val="1"/>
  </w:num>
  <w:num w:numId="2" w16cid:durableId="122587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MagFAF0/ntAtAAAA"/>
  </w:docVars>
  <w:rsids>
    <w:rsidRoot w:val="00EE401F"/>
    <w:rsid w:val="00001D79"/>
    <w:rsid w:val="000029A9"/>
    <w:rsid w:val="0000394A"/>
    <w:rsid w:val="00003B6A"/>
    <w:rsid w:val="00007BF7"/>
    <w:rsid w:val="00010BC2"/>
    <w:rsid w:val="00011382"/>
    <w:rsid w:val="00015839"/>
    <w:rsid w:val="00016078"/>
    <w:rsid w:val="000165A3"/>
    <w:rsid w:val="00016D31"/>
    <w:rsid w:val="000176F2"/>
    <w:rsid w:val="00017BF6"/>
    <w:rsid w:val="00020003"/>
    <w:rsid w:val="00021C72"/>
    <w:rsid w:val="00022F54"/>
    <w:rsid w:val="00024020"/>
    <w:rsid w:val="000245F0"/>
    <w:rsid w:val="00024F0A"/>
    <w:rsid w:val="0002579F"/>
    <w:rsid w:val="00031AD9"/>
    <w:rsid w:val="000320D2"/>
    <w:rsid w:val="00032678"/>
    <w:rsid w:val="000355E1"/>
    <w:rsid w:val="00035DEC"/>
    <w:rsid w:val="00036F9C"/>
    <w:rsid w:val="00041020"/>
    <w:rsid w:val="00041823"/>
    <w:rsid w:val="00041C7F"/>
    <w:rsid w:val="0004418D"/>
    <w:rsid w:val="0004514A"/>
    <w:rsid w:val="000456D5"/>
    <w:rsid w:val="000465B9"/>
    <w:rsid w:val="00052045"/>
    <w:rsid w:val="00052C98"/>
    <w:rsid w:val="00053690"/>
    <w:rsid w:val="00060C85"/>
    <w:rsid w:val="00060F5D"/>
    <w:rsid w:val="00064DDD"/>
    <w:rsid w:val="000668C5"/>
    <w:rsid w:val="00074078"/>
    <w:rsid w:val="000747D3"/>
    <w:rsid w:val="00074C02"/>
    <w:rsid w:val="00074DAE"/>
    <w:rsid w:val="00080A06"/>
    <w:rsid w:val="00080D29"/>
    <w:rsid w:val="00081E0B"/>
    <w:rsid w:val="00082741"/>
    <w:rsid w:val="0008336B"/>
    <w:rsid w:val="00084527"/>
    <w:rsid w:val="00084636"/>
    <w:rsid w:val="00084863"/>
    <w:rsid w:val="000851AA"/>
    <w:rsid w:val="000851CB"/>
    <w:rsid w:val="000857A3"/>
    <w:rsid w:val="0008595E"/>
    <w:rsid w:val="00087A59"/>
    <w:rsid w:val="00087B32"/>
    <w:rsid w:val="00091F44"/>
    <w:rsid w:val="00091F7A"/>
    <w:rsid w:val="00092081"/>
    <w:rsid w:val="0009405B"/>
    <w:rsid w:val="0009660D"/>
    <w:rsid w:val="00096AAC"/>
    <w:rsid w:val="000A0CB7"/>
    <w:rsid w:val="000A15BE"/>
    <w:rsid w:val="000A2B63"/>
    <w:rsid w:val="000A4060"/>
    <w:rsid w:val="000A4CAB"/>
    <w:rsid w:val="000A795C"/>
    <w:rsid w:val="000B1E9A"/>
    <w:rsid w:val="000B1EEB"/>
    <w:rsid w:val="000B3512"/>
    <w:rsid w:val="000B5169"/>
    <w:rsid w:val="000B54F2"/>
    <w:rsid w:val="000C05EC"/>
    <w:rsid w:val="000C1EAA"/>
    <w:rsid w:val="000C2027"/>
    <w:rsid w:val="000C284C"/>
    <w:rsid w:val="000C2C70"/>
    <w:rsid w:val="000C320E"/>
    <w:rsid w:val="000C3263"/>
    <w:rsid w:val="000C3DAE"/>
    <w:rsid w:val="000C7522"/>
    <w:rsid w:val="000C7EB5"/>
    <w:rsid w:val="000D2D37"/>
    <w:rsid w:val="000D648C"/>
    <w:rsid w:val="000D77AF"/>
    <w:rsid w:val="000D7BFF"/>
    <w:rsid w:val="000E06EA"/>
    <w:rsid w:val="000E4ACE"/>
    <w:rsid w:val="000E74A5"/>
    <w:rsid w:val="000F068E"/>
    <w:rsid w:val="000F1975"/>
    <w:rsid w:val="000F4AA0"/>
    <w:rsid w:val="0010067A"/>
    <w:rsid w:val="001014FA"/>
    <w:rsid w:val="00102880"/>
    <w:rsid w:val="001037BA"/>
    <w:rsid w:val="00106929"/>
    <w:rsid w:val="00107DC5"/>
    <w:rsid w:val="00111BAA"/>
    <w:rsid w:val="001123A9"/>
    <w:rsid w:val="00112C11"/>
    <w:rsid w:val="00112E2A"/>
    <w:rsid w:val="00113AC3"/>
    <w:rsid w:val="001149C6"/>
    <w:rsid w:val="00115F06"/>
    <w:rsid w:val="0011633C"/>
    <w:rsid w:val="0011680D"/>
    <w:rsid w:val="00117BB2"/>
    <w:rsid w:val="00121EB9"/>
    <w:rsid w:val="001225FE"/>
    <w:rsid w:val="00122644"/>
    <w:rsid w:val="00122F84"/>
    <w:rsid w:val="001242C2"/>
    <w:rsid w:val="001253A5"/>
    <w:rsid w:val="00127D66"/>
    <w:rsid w:val="001305B1"/>
    <w:rsid w:val="00130A42"/>
    <w:rsid w:val="00132D2D"/>
    <w:rsid w:val="00133AD6"/>
    <w:rsid w:val="001344E2"/>
    <w:rsid w:val="001347E6"/>
    <w:rsid w:val="00137158"/>
    <w:rsid w:val="001376D5"/>
    <w:rsid w:val="001406FF"/>
    <w:rsid w:val="001420C8"/>
    <w:rsid w:val="00143A0E"/>
    <w:rsid w:val="001443E1"/>
    <w:rsid w:val="00145862"/>
    <w:rsid w:val="001463F5"/>
    <w:rsid w:val="0015496B"/>
    <w:rsid w:val="001562BE"/>
    <w:rsid w:val="0015760F"/>
    <w:rsid w:val="001605BC"/>
    <w:rsid w:val="00161008"/>
    <w:rsid w:val="001624F8"/>
    <w:rsid w:val="001642C6"/>
    <w:rsid w:val="00164660"/>
    <w:rsid w:val="001651DF"/>
    <w:rsid w:val="00165546"/>
    <w:rsid w:val="00165BF9"/>
    <w:rsid w:val="00165F50"/>
    <w:rsid w:val="00170158"/>
    <w:rsid w:val="0017098E"/>
    <w:rsid w:val="00170CC2"/>
    <w:rsid w:val="001726D2"/>
    <w:rsid w:val="001738B7"/>
    <w:rsid w:val="00174CFB"/>
    <w:rsid w:val="00180ED3"/>
    <w:rsid w:val="0018365C"/>
    <w:rsid w:val="00184F4D"/>
    <w:rsid w:val="001858E1"/>
    <w:rsid w:val="00187448"/>
    <w:rsid w:val="00191AC7"/>
    <w:rsid w:val="00193B4A"/>
    <w:rsid w:val="0019576C"/>
    <w:rsid w:val="00195A94"/>
    <w:rsid w:val="001A17D3"/>
    <w:rsid w:val="001A1DEF"/>
    <w:rsid w:val="001A389E"/>
    <w:rsid w:val="001A4049"/>
    <w:rsid w:val="001A40B4"/>
    <w:rsid w:val="001A495D"/>
    <w:rsid w:val="001A515D"/>
    <w:rsid w:val="001B0A91"/>
    <w:rsid w:val="001B11AE"/>
    <w:rsid w:val="001B3960"/>
    <w:rsid w:val="001B3DAF"/>
    <w:rsid w:val="001B4A0A"/>
    <w:rsid w:val="001B4EDC"/>
    <w:rsid w:val="001B5D62"/>
    <w:rsid w:val="001B647E"/>
    <w:rsid w:val="001C069F"/>
    <w:rsid w:val="001C2775"/>
    <w:rsid w:val="001C295E"/>
    <w:rsid w:val="001C2E8A"/>
    <w:rsid w:val="001C367C"/>
    <w:rsid w:val="001C68C6"/>
    <w:rsid w:val="001C73BB"/>
    <w:rsid w:val="001D28DD"/>
    <w:rsid w:val="001E0680"/>
    <w:rsid w:val="001E3E09"/>
    <w:rsid w:val="001F3347"/>
    <w:rsid w:val="001F392C"/>
    <w:rsid w:val="001F4971"/>
    <w:rsid w:val="001F5257"/>
    <w:rsid w:val="001F5808"/>
    <w:rsid w:val="001F735E"/>
    <w:rsid w:val="001F7D0E"/>
    <w:rsid w:val="00201E25"/>
    <w:rsid w:val="00206B27"/>
    <w:rsid w:val="00210A53"/>
    <w:rsid w:val="00217378"/>
    <w:rsid w:val="00217798"/>
    <w:rsid w:val="00220B79"/>
    <w:rsid w:val="002218D0"/>
    <w:rsid w:val="00222550"/>
    <w:rsid w:val="00224A9A"/>
    <w:rsid w:val="00235D28"/>
    <w:rsid w:val="00235DE7"/>
    <w:rsid w:val="00237363"/>
    <w:rsid w:val="00240F5E"/>
    <w:rsid w:val="00241F01"/>
    <w:rsid w:val="002431B0"/>
    <w:rsid w:val="00243558"/>
    <w:rsid w:val="0024683B"/>
    <w:rsid w:val="00247371"/>
    <w:rsid w:val="00250D1B"/>
    <w:rsid w:val="00251E39"/>
    <w:rsid w:val="002545A9"/>
    <w:rsid w:val="002547A0"/>
    <w:rsid w:val="002551A5"/>
    <w:rsid w:val="0025717C"/>
    <w:rsid w:val="00261D08"/>
    <w:rsid w:val="00262881"/>
    <w:rsid w:val="00265C11"/>
    <w:rsid w:val="0026787C"/>
    <w:rsid w:val="00270DD5"/>
    <w:rsid w:val="00271AFA"/>
    <w:rsid w:val="00275E85"/>
    <w:rsid w:val="00280FF3"/>
    <w:rsid w:val="002811C6"/>
    <w:rsid w:val="0028330A"/>
    <w:rsid w:val="00283331"/>
    <w:rsid w:val="00283483"/>
    <w:rsid w:val="002837CA"/>
    <w:rsid w:val="0028388B"/>
    <w:rsid w:val="00285778"/>
    <w:rsid w:val="0028739C"/>
    <w:rsid w:val="00290A9A"/>
    <w:rsid w:val="002927B0"/>
    <w:rsid w:val="00293336"/>
    <w:rsid w:val="00294502"/>
    <w:rsid w:val="00294B53"/>
    <w:rsid w:val="00294F28"/>
    <w:rsid w:val="00294FFC"/>
    <w:rsid w:val="002A4D9A"/>
    <w:rsid w:val="002B146C"/>
    <w:rsid w:val="002B217B"/>
    <w:rsid w:val="002B42CB"/>
    <w:rsid w:val="002B4A9E"/>
    <w:rsid w:val="002B565B"/>
    <w:rsid w:val="002C7688"/>
    <w:rsid w:val="002D0EC6"/>
    <w:rsid w:val="002D1027"/>
    <w:rsid w:val="002D12E7"/>
    <w:rsid w:val="002D1CC8"/>
    <w:rsid w:val="002D31E2"/>
    <w:rsid w:val="002D3747"/>
    <w:rsid w:val="002D3EF1"/>
    <w:rsid w:val="002D645B"/>
    <w:rsid w:val="002D679A"/>
    <w:rsid w:val="002E1579"/>
    <w:rsid w:val="002E3209"/>
    <w:rsid w:val="002E4E13"/>
    <w:rsid w:val="002E5244"/>
    <w:rsid w:val="002E5E2A"/>
    <w:rsid w:val="002E602F"/>
    <w:rsid w:val="002E72BD"/>
    <w:rsid w:val="002F3DC8"/>
    <w:rsid w:val="002F5383"/>
    <w:rsid w:val="002F73AA"/>
    <w:rsid w:val="00300033"/>
    <w:rsid w:val="00300110"/>
    <w:rsid w:val="003013BC"/>
    <w:rsid w:val="0030245D"/>
    <w:rsid w:val="00304A1A"/>
    <w:rsid w:val="00304AE7"/>
    <w:rsid w:val="003139C6"/>
    <w:rsid w:val="003142F5"/>
    <w:rsid w:val="0031740D"/>
    <w:rsid w:val="00320DED"/>
    <w:rsid w:val="00321084"/>
    <w:rsid w:val="00321D1F"/>
    <w:rsid w:val="00322182"/>
    <w:rsid w:val="00324260"/>
    <w:rsid w:val="00325D6C"/>
    <w:rsid w:val="00325F71"/>
    <w:rsid w:val="00326A26"/>
    <w:rsid w:val="0032786E"/>
    <w:rsid w:val="00330260"/>
    <w:rsid w:val="003309B0"/>
    <w:rsid w:val="00331F99"/>
    <w:rsid w:val="003330B4"/>
    <w:rsid w:val="00333B14"/>
    <w:rsid w:val="00337F53"/>
    <w:rsid w:val="00337F7F"/>
    <w:rsid w:val="003446F5"/>
    <w:rsid w:val="00352D45"/>
    <w:rsid w:val="003547F0"/>
    <w:rsid w:val="00355090"/>
    <w:rsid w:val="003569BF"/>
    <w:rsid w:val="003569D3"/>
    <w:rsid w:val="003570D0"/>
    <w:rsid w:val="00357ED9"/>
    <w:rsid w:val="00360F36"/>
    <w:rsid w:val="0036131C"/>
    <w:rsid w:val="00362151"/>
    <w:rsid w:val="00362234"/>
    <w:rsid w:val="00362E31"/>
    <w:rsid w:val="00365E0B"/>
    <w:rsid w:val="003673D6"/>
    <w:rsid w:val="00367B88"/>
    <w:rsid w:val="003802DF"/>
    <w:rsid w:val="0038074D"/>
    <w:rsid w:val="0038158A"/>
    <w:rsid w:val="003829CD"/>
    <w:rsid w:val="00383EAC"/>
    <w:rsid w:val="003865C0"/>
    <w:rsid w:val="00386C1B"/>
    <w:rsid w:val="00386D5E"/>
    <w:rsid w:val="0038707E"/>
    <w:rsid w:val="00391AC5"/>
    <w:rsid w:val="003920D0"/>
    <w:rsid w:val="00394AB4"/>
    <w:rsid w:val="00394F0D"/>
    <w:rsid w:val="00396474"/>
    <w:rsid w:val="00396834"/>
    <w:rsid w:val="003978A6"/>
    <w:rsid w:val="003A0B72"/>
    <w:rsid w:val="003A0E9B"/>
    <w:rsid w:val="003A3264"/>
    <w:rsid w:val="003A4326"/>
    <w:rsid w:val="003A5335"/>
    <w:rsid w:val="003B03B6"/>
    <w:rsid w:val="003B188E"/>
    <w:rsid w:val="003B3422"/>
    <w:rsid w:val="003B452F"/>
    <w:rsid w:val="003B4980"/>
    <w:rsid w:val="003B4A59"/>
    <w:rsid w:val="003B6C00"/>
    <w:rsid w:val="003B74DE"/>
    <w:rsid w:val="003C0609"/>
    <w:rsid w:val="003C0C88"/>
    <w:rsid w:val="003C2AD8"/>
    <w:rsid w:val="003C3F8D"/>
    <w:rsid w:val="003C6B1C"/>
    <w:rsid w:val="003C7279"/>
    <w:rsid w:val="003D66A2"/>
    <w:rsid w:val="003D729F"/>
    <w:rsid w:val="003D7E57"/>
    <w:rsid w:val="003E1978"/>
    <w:rsid w:val="003E1D5B"/>
    <w:rsid w:val="003E29F6"/>
    <w:rsid w:val="003E494B"/>
    <w:rsid w:val="003E5287"/>
    <w:rsid w:val="003E638A"/>
    <w:rsid w:val="003E69F4"/>
    <w:rsid w:val="003E7AD4"/>
    <w:rsid w:val="003E7E85"/>
    <w:rsid w:val="003F3B60"/>
    <w:rsid w:val="003F3F8D"/>
    <w:rsid w:val="003F4A21"/>
    <w:rsid w:val="003F52E7"/>
    <w:rsid w:val="00400B85"/>
    <w:rsid w:val="00404101"/>
    <w:rsid w:val="00404994"/>
    <w:rsid w:val="00405D73"/>
    <w:rsid w:val="004061D4"/>
    <w:rsid w:val="004071FF"/>
    <w:rsid w:val="00410060"/>
    <w:rsid w:val="004136A4"/>
    <w:rsid w:val="00417A78"/>
    <w:rsid w:val="00420C0B"/>
    <w:rsid w:val="00421B52"/>
    <w:rsid w:val="00422262"/>
    <w:rsid w:val="0042249B"/>
    <w:rsid w:val="00423BFD"/>
    <w:rsid w:val="004273F9"/>
    <w:rsid w:val="00427A71"/>
    <w:rsid w:val="004379D1"/>
    <w:rsid w:val="00437F44"/>
    <w:rsid w:val="00437F4F"/>
    <w:rsid w:val="004409B2"/>
    <w:rsid w:val="00447970"/>
    <w:rsid w:val="00447A6A"/>
    <w:rsid w:val="004510F1"/>
    <w:rsid w:val="0045279D"/>
    <w:rsid w:val="00453052"/>
    <w:rsid w:val="004560C0"/>
    <w:rsid w:val="00460576"/>
    <w:rsid w:val="0046256D"/>
    <w:rsid w:val="004629C7"/>
    <w:rsid w:val="0046608B"/>
    <w:rsid w:val="00466AA1"/>
    <w:rsid w:val="00470512"/>
    <w:rsid w:val="00470ECB"/>
    <w:rsid w:val="0047132C"/>
    <w:rsid w:val="00471686"/>
    <w:rsid w:val="00474149"/>
    <w:rsid w:val="00474D7B"/>
    <w:rsid w:val="004758FE"/>
    <w:rsid w:val="004770F6"/>
    <w:rsid w:val="00477653"/>
    <w:rsid w:val="00481708"/>
    <w:rsid w:val="00481BDA"/>
    <w:rsid w:val="00484A4A"/>
    <w:rsid w:val="004920B1"/>
    <w:rsid w:val="004922EA"/>
    <w:rsid w:val="004963A0"/>
    <w:rsid w:val="00496C39"/>
    <w:rsid w:val="00496D5A"/>
    <w:rsid w:val="004972DF"/>
    <w:rsid w:val="004A26D1"/>
    <w:rsid w:val="004A302A"/>
    <w:rsid w:val="004A6996"/>
    <w:rsid w:val="004A6D7E"/>
    <w:rsid w:val="004A71F2"/>
    <w:rsid w:val="004B0542"/>
    <w:rsid w:val="004B09D0"/>
    <w:rsid w:val="004B586D"/>
    <w:rsid w:val="004B677E"/>
    <w:rsid w:val="004C0486"/>
    <w:rsid w:val="004C1043"/>
    <w:rsid w:val="004C174B"/>
    <w:rsid w:val="004C5AA5"/>
    <w:rsid w:val="004C7B09"/>
    <w:rsid w:val="004D008D"/>
    <w:rsid w:val="004D21C0"/>
    <w:rsid w:val="004D39BA"/>
    <w:rsid w:val="004D3DB1"/>
    <w:rsid w:val="004D4584"/>
    <w:rsid w:val="004D4715"/>
    <w:rsid w:val="004D5121"/>
    <w:rsid w:val="004D59E6"/>
    <w:rsid w:val="004D5DA1"/>
    <w:rsid w:val="004D5FFE"/>
    <w:rsid w:val="004E0BD5"/>
    <w:rsid w:val="004E3452"/>
    <w:rsid w:val="004E3C07"/>
    <w:rsid w:val="004E64E4"/>
    <w:rsid w:val="004E69D5"/>
    <w:rsid w:val="004E6A6A"/>
    <w:rsid w:val="004E6AD5"/>
    <w:rsid w:val="004E7067"/>
    <w:rsid w:val="004F55EA"/>
    <w:rsid w:val="004F7C4D"/>
    <w:rsid w:val="00500E7D"/>
    <w:rsid w:val="00501180"/>
    <w:rsid w:val="005014C0"/>
    <w:rsid w:val="00501533"/>
    <w:rsid w:val="005019F0"/>
    <w:rsid w:val="0050230A"/>
    <w:rsid w:val="00502AD6"/>
    <w:rsid w:val="00502E9C"/>
    <w:rsid w:val="005041F9"/>
    <w:rsid w:val="00505251"/>
    <w:rsid w:val="005053F5"/>
    <w:rsid w:val="00505E65"/>
    <w:rsid w:val="0051275E"/>
    <w:rsid w:val="00514290"/>
    <w:rsid w:val="00514F9B"/>
    <w:rsid w:val="00515975"/>
    <w:rsid w:val="005169D1"/>
    <w:rsid w:val="00516F7C"/>
    <w:rsid w:val="00520662"/>
    <w:rsid w:val="00521299"/>
    <w:rsid w:val="0052490E"/>
    <w:rsid w:val="00524C4D"/>
    <w:rsid w:val="005306A4"/>
    <w:rsid w:val="0053105E"/>
    <w:rsid w:val="00533E7D"/>
    <w:rsid w:val="0053617A"/>
    <w:rsid w:val="005368F9"/>
    <w:rsid w:val="005371F9"/>
    <w:rsid w:val="00540443"/>
    <w:rsid w:val="005414A8"/>
    <w:rsid w:val="005427E8"/>
    <w:rsid w:val="00542DCE"/>
    <w:rsid w:val="005442BA"/>
    <w:rsid w:val="005455A7"/>
    <w:rsid w:val="00546741"/>
    <w:rsid w:val="00551BD6"/>
    <w:rsid w:val="00553328"/>
    <w:rsid w:val="00557963"/>
    <w:rsid w:val="00561E5B"/>
    <w:rsid w:val="00562C36"/>
    <w:rsid w:val="00565B57"/>
    <w:rsid w:val="00567948"/>
    <w:rsid w:val="0057170E"/>
    <w:rsid w:val="00571DE7"/>
    <w:rsid w:val="00574C7A"/>
    <w:rsid w:val="005774CA"/>
    <w:rsid w:val="00577C74"/>
    <w:rsid w:val="00581683"/>
    <w:rsid w:val="0058262D"/>
    <w:rsid w:val="00582D53"/>
    <w:rsid w:val="00583010"/>
    <w:rsid w:val="0058392F"/>
    <w:rsid w:val="00583E27"/>
    <w:rsid w:val="00587583"/>
    <w:rsid w:val="00591D68"/>
    <w:rsid w:val="005926A5"/>
    <w:rsid w:val="00594CC0"/>
    <w:rsid w:val="00595FB4"/>
    <w:rsid w:val="00596459"/>
    <w:rsid w:val="00596BB0"/>
    <w:rsid w:val="005A0F5A"/>
    <w:rsid w:val="005A1365"/>
    <w:rsid w:val="005A25F7"/>
    <w:rsid w:val="005A4BCC"/>
    <w:rsid w:val="005A73D7"/>
    <w:rsid w:val="005A7F70"/>
    <w:rsid w:val="005B3147"/>
    <w:rsid w:val="005B48F0"/>
    <w:rsid w:val="005B4D35"/>
    <w:rsid w:val="005B5293"/>
    <w:rsid w:val="005C225A"/>
    <w:rsid w:val="005C3232"/>
    <w:rsid w:val="005C594A"/>
    <w:rsid w:val="005C66A0"/>
    <w:rsid w:val="005C6A5E"/>
    <w:rsid w:val="005C772C"/>
    <w:rsid w:val="005D0508"/>
    <w:rsid w:val="005D0BC4"/>
    <w:rsid w:val="005D4264"/>
    <w:rsid w:val="005D720F"/>
    <w:rsid w:val="005D7843"/>
    <w:rsid w:val="005E39C0"/>
    <w:rsid w:val="005E51AC"/>
    <w:rsid w:val="005E5C6C"/>
    <w:rsid w:val="005E6062"/>
    <w:rsid w:val="005F2511"/>
    <w:rsid w:val="005F437C"/>
    <w:rsid w:val="005F4DE9"/>
    <w:rsid w:val="005F5A7D"/>
    <w:rsid w:val="005F6146"/>
    <w:rsid w:val="00600A24"/>
    <w:rsid w:val="00602E57"/>
    <w:rsid w:val="00606849"/>
    <w:rsid w:val="0061070A"/>
    <w:rsid w:val="00611788"/>
    <w:rsid w:val="006132C7"/>
    <w:rsid w:val="00614D1D"/>
    <w:rsid w:val="00615637"/>
    <w:rsid w:val="006201B8"/>
    <w:rsid w:val="00622711"/>
    <w:rsid w:val="00622EF3"/>
    <w:rsid w:val="00625410"/>
    <w:rsid w:val="0062561B"/>
    <w:rsid w:val="00626CB7"/>
    <w:rsid w:val="00627FCD"/>
    <w:rsid w:val="0063042B"/>
    <w:rsid w:val="006315D9"/>
    <w:rsid w:val="00631790"/>
    <w:rsid w:val="006325EE"/>
    <w:rsid w:val="00633F81"/>
    <w:rsid w:val="006349CC"/>
    <w:rsid w:val="0063514A"/>
    <w:rsid w:val="00637CC4"/>
    <w:rsid w:val="00640A51"/>
    <w:rsid w:val="00644CFA"/>
    <w:rsid w:val="006459C3"/>
    <w:rsid w:val="00646487"/>
    <w:rsid w:val="00646D6E"/>
    <w:rsid w:val="00647B68"/>
    <w:rsid w:val="00653887"/>
    <w:rsid w:val="00654224"/>
    <w:rsid w:val="00660B92"/>
    <w:rsid w:val="00661F88"/>
    <w:rsid w:val="006625DD"/>
    <w:rsid w:val="00662827"/>
    <w:rsid w:val="00663663"/>
    <w:rsid w:val="006654A6"/>
    <w:rsid w:val="00665B9C"/>
    <w:rsid w:val="0067195C"/>
    <w:rsid w:val="0067196A"/>
    <w:rsid w:val="00672B1E"/>
    <w:rsid w:val="00672B41"/>
    <w:rsid w:val="00676D58"/>
    <w:rsid w:val="00676D63"/>
    <w:rsid w:val="0068382E"/>
    <w:rsid w:val="00685B01"/>
    <w:rsid w:val="006866CA"/>
    <w:rsid w:val="0068676B"/>
    <w:rsid w:val="00686D28"/>
    <w:rsid w:val="00687075"/>
    <w:rsid w:val="00693A57"/>
    <w:rsid w:val="0069480F"/>
    <w:rsid w:val="006956E1"/>
    <w:rsid w:val="006961AD"/>
    <w:rsid w:val="006A1599"/>
    <w:rsid w:val="006A1B46"/>
    <w:rsid w:val="006A511C"/>
    <w:rsid w:val="006A6D47"/>
    <w:rsid w:val="006A7DE6"/>
    <w:rsid w:val="006B1758"/>
    <w:rsid w:val="006B1C4D"/>
    <w:rsid w:val="006B1DB6"/>
    <w:rsid w:val="006B21F4"/>
    <w:rsid w:val="006B3294"/>
    <w:rsid w:val="006B5A6A"/>
    <w:rsid w:val="006B6B08"/>
    <w:rsid w:val="006C2907"/>
    <w:rsid w:val="006C4BAD"/>
    <w:rsid w:val="006C53A6"/>
    <w:rsid w:val="006C5CF9"/>
    <w:rsid w:val="006C7E2D"/>
    <w:rsid w:val="006D111D"/>
    <w:rsid w:val="006D2844"/>
    <w:rsid w:val="006D4E41"/>
    <w:rsid w:val="006D68E5"/>
    <w:rsid w:val="006D6A89"/>
    <w:rsid w:val="006E02D9"/>
    <w:rsid w:val="006E08B8"/>
    <w:rsid w:val="006E11D4"/>
    <w:rsid w:val="006E1226"/>
    <w:rsid w:val="006F0CBD"/>
    <w:rsid w:val="006F0E0E"/>
    <w:rsid w:val="006F2F31"/>
    <w:rsid w:val="006F4B76"/>
    <w:rsid w:val="006F6F06"/>
    <w:rsid w:val="00701C86"/>
    <w:rsid w:val="007029D7"/>
    <w:rsid w:val="007118DB"/>
    <w:rsid w:val="0071291D"/>
    <w:rsid w:val="00712C79"/>
    <w:rsid w:val="007153DE"/>
    <w:rsid w:val="007164F1"/>
    <w:rsid w:val="00717CE9"/>
    <w:rsid w:val="00717D00"/>
    <w:rsid w:val="00722202"/>
    <w:rsid w:val="0072223F"/>
    <w:rsid w:val="00722EBA"/>
    <w:rsid w:val="007235A4"/>
    <w:rsid w:val="007248EF"/>
    <w:rsid w:val="007254D0"/>
    <w:rsid w:val="00725A89"/>
    <w:rsid w:val="00725EF2"/>
    <w:rsid w:val="0072694C"/>
    <w:rsid w:val="00731577"/>
    <w:rsid w:val="00731C66"/>
    <w:rsid w:val="00732433"/>
    <w:rsid w:val="00732A0A"/>
    <w:rsid w:val="00733208"/>
    <w:rsid w:val="00733E49"/>
    <w:rsid w:val="00735B18"/>
    <w:rsid w:val="007377FF"/>
    <w:rsid w:val="00740092"/>
    <w:rsid w:val="007426F1"/>
    <w:rsid w:val="00745407"/>
    <w:rsid w:val="00746392"/>
    <w:rsid w:val="00746790"/>
    <w:rsid w:val="00753573"/>
    <w:rsid w:val="00753580"/>
    <w:rsid w:val="007545AB"/>
    <w:rsid w:val="007565BF"/>
    <w:rsid w:val="00760D2B"/>
    <w:rsid w:val="00762342"/>
    <w:rsid w:val="007626D0"/>
    <w:rsid w:val="00762701"/>
    <w:rsid w:val="00762B7E"/>
    <w:rsid w:val="00772980"/>
    <w:rsid w:val="00774FA2"/>
    <w:rsid w:val="007766EF"/>
    <w:rsid w:val="00780CAB"/>
    <w:rsid w:val="00781035"/>
    <w:rsid w:val="007816A5"/>
    <w:rsid w:val="00781A4D"/>
    <w:rsid w:val="007823A9"/>
    <w:rsid w:val="00784189"/>
    <w:rsid w:val="00786652"/>
    <w:rsid w:val="007870EA"/>
    <w:rsid w:val="00787E34"/>
    <w:rsid w:val="00790181"/>
    <w:rsid w:val="0079062E"/>
    <w:rsid w:val="00790908"/>
    <w:rsid w:val="00790F57"/>
    <w:rsid w:val="007910E8"/>
    <w:rsid w:val="0079771C"/>
    <w:rsid w:val="007A0324"/>
    <w:rsid w:val="007A0FA1"/>
    <w:rsid w:val="007A1337"/>
    <w:rsid w:val="007A3ED0"/>
    <w:rsid w:val="007A4AA7"/>
    <w:rsid w:val="007A728B"/>
    <w:rsid w:val="007B05B1"/>
    <w:rsid w:val="007B6CE8"/>
    <w:rsid w:val="007C1BC0"/>
    <w:rsid w:val="007C426F"/>
    <w:rsid w:val="007C60FC"/>
    <w:rsid w:val="007D2E41"/>
    <w:rsid w:val="007D2FA6"/>
    <w:rsid w:val="007D6978"/>
    <w:rsid w:val="007E2557"/>
    <w:rsid w:val="007E57CF"/>
    <w:rsid w:val="007E68EA"/>
    <w:rsid w:val="007E7575"/>
    <w:rsid w:val="007E7FF0"/>
    <w:rsid w:val="007F0126"/>
    <w:rsid w:val="007F1850"/>
    <w:rsid w:val="007F2ACE"/>
    <w:rsid w:val="007F3125"/>
    <w:rsid w:val="007F40AE"/>
    <w:rsid w:val="007F4D0D"/>
    <w:rsid w:val="007F5F85"/>
    <w:rsid w:val="007F6576"/>
    <w:rsid w:val="007F65BD"/>
    <w:rsid w:val="00802BEC"/>
    <w:rsid w:val="0080371A"/>
    <w:rsid w:val="00803923"/>
    <w:rsid w:val="00806EDA"/>
    <w:rsid w:val="008072D2"/>
    <w:rsid w:val="00807AE7"/>
    <w:rsid w:val="00810308"/>
    <w:rsid w:val="00810DA4"/>
    <w:rsid w:val="00811037"/>
    <w:rsid w:val="008110F8"/>
    <w:rsid w:val="0081271C"/>
    <w:rsid w:val="0081578C"/>
    <w:rsid w:val="008164B5"/>
    <w:rsid w:val="0081732E"/>
    <w:rsid w:val="008176B6"/>
    <w:rsid w:val="00820F62"/>
    <w:rsid w:val="00822024"/>
    <w:rsid w:val="0082394C"/>
    <w:rsid w:val="008243D2"/>
    <w:rsid w:val="008248BB"/>
    <w:rsid w:val="00826756"/>
    <w:rsid w:val="00827979"/>
    <w:rsid w:val="00827A2D"/>
    <w:rsid w:val="00827E39"/>
    <w:rsid w:val="0083033B"/>
    <w:rsid w:val="00831C16"/>
    <w:rsid w:val="0083377C"/>
    <w:rsid w:val="00840152"/>
    <w:rsid w:val="00840BB0"/>
    <w:rsid w:val="008412C2"/>
    <w:rsid w:val="00841437"/>
    <w:rsid w:val="0084383D"/>
    <w:rsid w:val="0084446A"/>
    <w:rsid w:val="00846258"/>
    <w:rsid w:val="00850777"/>
    <w:rsid w:val="008518E9"/>
    <w:rsid w:val="00852726"/>
    <w:rsid w:val="008534F7"/>
    <w:rsid w:val="0085518E"/>
    <w:rsid w:val="00855A86"/>
    <w:rsid w:val="00871295"/>
    <w:rsid w:val="008722ED"/>
    <w:rsid w:val="0087429C"/>
    <w:rsid w:val="0087480D"/>
    <w:rsid w:val="00874ACE"/>
    <w:rsid w:val="00875CBF"/>
    <w:rsid w:val="0087650F"/>
    <w:rsid w:val="00876FEA"/>
    <w:rsid w:val="008777C6"/>
    <w:rsid w:val="00877AAD"/>
    <w:rsid w:val="00880CC2"/>
    <w:rsid w:val="0088180B"/>
    <w:rsid w:val="008829F9"/>
    <w:rsid w:val="00882B67"/>
    <w:rsid w:val="008874F0"/>
    <w:rsid w:val="00887B95"/>
    <w:rsid w:val="00890794"/>
    <w:rsid w:val="00891509"/>
    <w:rsid w:val="008915A2"/>
    <w:rsid w:val="00892A10"/>
    <w:rsid w:val="00895151"/>
    <w:rsid w:val="00896BAA"/>
    <w:rsid w:val="008A6203"/>
    <w:rsid w:val="008A6540"/>
    <w:rsid w:val="008A673B"/>
    <w:rsid w:val="008A7FCC"/>
    <w:rsid w:val="008B06AF"/>
    <w:rsid w:val="008B15B7"/>
    <w:rsid w:val="008B3070"/>
    <w:rsid w:val="008B3E9F"/>
    <w:rsid w:val="008B6D66"/>
    <w:rsid w:val="008B7276"/>
    <w:rsid w:val="008C0327"/>
    <w:rsid w:val="008C11E7"/>
    <w:rsid w:val="008C1604"/>
    <w:rsid w:val="008C2944"/>
    <w:rsid w:val="008C3F01"/>
    <w:rsid w:val="008C55A0"/>
    <w:rsid w:val="008C7455"/>
    <w:rsid w:val="008D1EC0"/>
    <w:rsid w:val="008D3EF1"/>
    <w:rsid w:val="008D4298"/>
    <w:rsid w:val="008D4C7B"/>
    <w:rsid w:val="008D52C2"/>
    <w:rsid w:val="008D5C03"/>
    <w:rsid w:val="008D6BDE"/>
    <w:rsid w:val="008D7FFD"/>
    <w:rsid w:val="008E0448"/>
    <w:rsid w:val="008E249D"/>
    <w:rsid w:val="008E3ACA"/>
    <w:rsid w:val="008E43D9"/>
    <w:rsid w:val="008E5698"/>
    <w:rsid w:val="008E6051"/>
    <w:rsid w:val="008F00FE"/>
    <w:rsid w:val="008F1409"/>
    <w:rsid w:val="008F45E7"/>
    <w:rsid w:val="008F5CD0"/>
    <w:rsid w:val="008F5FC7"/>
    <w:rsid w:val="00900BB0"/>
    <w:rsid w:val="009014E4"/>
    <w:rsid w:val="00901CB0"/>
    <w:rsid w:val="00902F4E"/>
    <w:rsid w:val="0090335B"/>
    <w:rsid w:val="00905CBA"/>
    <w:rsid w:val="009062DE"/>
    <w:rsid w:val="0091097B"/>
    <w:rsid w:val="0091394D"/>
    <w:rsid w:val="00914EF1"/>
    <w:rsid w:val="009150DA"/>
    <w:rsid w:val="00915920"/>
    <w:rsid w:val="00916633"/>
    <w:rsid w:val="00916921"/>
    <w:rsid w:val="0091716B"/>
    <w:rsid w:val="00917619"/>
    <w:rsid w:val="00920B49"/>
    <w:rsid w:val="00923234"/>
    <w:rsid w:val="00925C30"/>
    <w:rsid w:val="00926669"/>
    <w:rsid w:val="00927232"/>
    <w:rsid w:val="0093096A"/>
    <w:rsid w:val="00930FA9"/>
    <w:rsid w:val="009311AC"/>
    <w:rsid w:val="00931EBE"/>
    <w:rsid w:val="00935B89"/>
    <w:rsid w:val="009424C3"/>
    <w:rsid w:val="009432D2"/>
    <w:rsid w:val="0094339C"/>
    <w:rsid w:val="00943BD9"/>
    <w:rsid w:val="00943FA1"/>
    <w:rsid w:val="00944B7D"/>
    <w:rsid w:val="00945E99"/>
    <w:rsid w:val="009467B7"/>
    <w:rsid w:val="00951EA7"/>
    <w:rsid w:val="009552F3"/>
    <w:rsid w:val="009605FB"/>
    <w:rsid w:val="00960FD8"/>
    <w:rsid w:val="00964506"/>
    <w:rsid w:val="00966667"/>
    <w:rsid w:val="00970DED"/>
    <w:rsid w:val="00972BF4"/>
    <w:rsid w:val="00973439"/>
    <w:rsid w:val="00973627"/>
    <w:rsid w:val="00975BE5"/>
    <w:rsid w:val="00976059"/>
    <w:rsid w:val="009761D9"/>
    <w:rsid w:val="00976BD5"/>
    <w:rsid w:val="009809ED"/>
    <w:rsid w:val="00980A37"/>
    <w:rsid w:val="0098183E"/>
    <w:rsid w:val="00982967"/>
    <w:rsid w:val="00986E9F"/>
    <w:rsid w:val="00986F29"/>
    <w:rsid w:val="0099076E"/>
    <w:rsid w:val="00990BF3"/>
    <w:rsid w:val="00993B99"/>
    <w:rsid w:val="009A1B5A"/>
    <w:rsid w:val="009A4586"/>
    <w:rsid w:val="009A4EA6"/>
    <w:rsid w:val="009A57DE"/>
    <w:rsid w:val="009A756C"/>
    <w:rsid w:val="009B0615"/>
    <w:rsid w:val="009B3873"/>
    <w:rsid w:val="009B39BE"/>
    <w:rsid w:val="009B6532"/>
    <w:rsid w:val="009B6A30"/>
    <w:rsid w:val="009C0D4D"/>
    <w:rsid w:val="009C0EF0"/>
    <w:rsid w:val="009C1188"/>
    <w:rsid w:val="009C3150"/>
    <w:rsid w:val="009C6F3C"/>
    <w:rsid w:val="009D0518"/>
    <w:rsid w:val="009D445C"/>
    <w:rsid w:val="009D5EB5"/>
    <w:rsid w:val="009D5F85"/>
    <w:rsid w:val="009D6BE2"/>
    <w:rsid w:val="009D7644"/>
    <w:rsid w:val="009D7891"/>
    <w:rsid w:val="009E3D28"/>
    <w:rsid w:val="009E3F56"/>
    <w:rsid w:val="009E485D"/>
    <w:rsid w:val="009E609D"/>
    <w:rsid w:val="009E6618"/>
    <w:rsid w:val="009E701F"/>
    <w:rsid w:val="009E7ECA"/>
    <w:rsid w:val="009F10C6"/>
    <w:rsid w:val="009F29D2"/>
    <w:rsid w:val="009F3572"/>
    <w:rsid w:val="009F51C0"/>
    <w:rsid w:val="009F6A18"/>
    <w:rsid w:val="00A01422"/>
    <w:rsid w:val="00A015EA"/>
    <w:rsid w:val="00A01735"/>
    <w:rsid w:val="00A0178D"/>
    <w:rsid w:val="00A027D2"/>
    <w:rsid w:val="00A02836"/>
    <w:rsid w:val="00A0338A"/>
    <w:rsid w:val="00A05D04"/>
    <w:rsid w:val="00A1195F"/>
    <w:rsid w:val="00A12D3B"/>
    <w:rsid w:val="00A14C35"/>
    <w:rsid w:val="00A15475"/>
    <w:rsid w:val="00A16A3C"/>
    <w:rsid w:val="00A16B69"/>
    <w:rsid w:val="00A16D70"/>
    <w:rsid w:val="00A177A3"/>
    <w:rsid w:val="00A222CA"/>
    <w:rsid w:val="00A23111"/>
    <w:rsid w:val="00A23990"/>
    <w:rsid w:val="00A23AD7"/>
    <w:rsid w:val="00A37B71"/>
    <w:rsid w:val="00A42A3D"/>
    <w:rsid w:val="00A42EEF"/>
    <w:rsid w:val="00A431DF"/>
    <w:rsid w:val="00A43866"/>
    <w:rsid w:val="00A43DA1"/>
    <w:rsid w:val="00A43F2C"/>
    <w:rsid w:val="00A4414A"/>
    <w:rsid w:val="00A476F5"/>
    <w:rsid w:val="00A47965"/>
    <w:rsid w:val="00A53757"/>
    <w:rsid w:val="00A55B49"/>
    <w:rsid w:val="00A63DA5"/>
    <w:rsid w:val="00A64CC8"/>
    <w:rsid w:val="00A64F90"/>
    <w:rsid w:val="00A655C6"/>
    <w:rsid w:val="00A67C4A"/>
    <w:rsid w:val="00A7119F"/>
    <w:rsid w:val="00A723D6"/>
    <w:rsid w:val="00A740B2"/>
    <w:rsid w:val="00A75470"/>
    <w:rsid w:val="00A827DA"/>
    <w:rsid w:val="00A829D4"/>
    <w:rsid w:val="00A84031"/>
    <w:rsid w:val="00A844BB"/>
    <w:rsid w:val="00A8467C"/>
    <w:rsid w:val="00A85FC7"/>
    <w:rsid w:val="00A90D79"/>
    <w:rsid w:val="00A92F1E"/>
    <w:rsid w:val="00A93859"/>
    <w:rsid w:val="00A949D2"/>
    <w:rsid w:val="00A97FEC"/>
    <w:rsid w:val="00AA0B1F"/>
    <w:rsid w:val="00AA1004"/>
    <w:rsid w:val="00AA2408"/>
    <w:rsid w:val="00AA3B6D"/>
    <w:rsid w:val="00AA6054"/>
    <w:rsid w:val="00AA6322"/>
    <w:rsid w:val="00AA6C8A"/>
    <w:rsid w:val="00AA785F"/>
    <w:rsid w:val="00AB0918"/>
    <w:rsid w:val="00AB0FE2"/>
    <w:rsid w:val="00AB1878"/>
    <w:rsid w:val="00AB31E4"/>
    <w:rsid w:val="00AB37E4"/>
    <w:rsid w:val="00AB3C44"/>
    <w:rsid w:val="00AB4832"/>
    <w:rsid w:val="00AB5065"/>
    <w:rsid w:val="00AB5710"/>
    <w:rsid w:val="00AB5E48"/>
    <w:rsid w:val="00AB7BD0"/>
    <w:rsid w:val="00AC32EC"/>
    <w:rsid w:val="00AC346A"/>
    <w:rsid w:val="00AC3670"/>
    <w:rsid w:val="00AC61EF"/>
    <w:rsid w:val="00AC7CC4"/>
    <w:rsid w:val="00AD13CC"/>
    <w:rsid w:val="00AD504E"/>
    <w:rsid w:val="00AD576E"/>
    <w:rsid w:val="00AD5CD0"/>
    <w:rsid w:val="00AD6DA4"/>
    <w:rsid w:val="00AD6FFC"/>
    <w:rsid w:val="00AE00A2"/>
    <w:rsid w:val="00AE0659"/>
    <w:rsid w:val="00AE1541"/>
    <w:rsid w:val="00AE17F8"/>
    <w:rsid w:val="00AE1CEB"/>
    <w:rsid w:val="00AE34E4"/>
    <w:rsid w:val="00AE3534"/>
    <w:rsid w:val="00AE46D1"/>
    <w:rsid w:val="00AE6E92"/>
    <w:rsid w:val="00AF0044"/>
    <w:rsid w:val="00AF0900"/>
    <w:rsid w:val="00AF11A3"/>
    <w:rsid w:val="00AF20AC"/>
    <w:rsid w:val="00AF2A03"/>
    <w:rsid w:val="00AF2CBF"/>
    <w:rsid w:val="00AF352D"/>
    <w:rsid w:val="00AF457F"/>
    <w:rsid w:val="00AF46BA"/>
    <w:rsid w:val="00AF514A"/>
    <w:rsid w:val="00AF5EE3"/>
    <w:rsid w:val="00AF6401"/>
    <w:rsid w:val="00B005BB"/>
    <w:rsid w:val="00B0308E"/>
    <w:rsid w:val="00B035F5"/>
    <w:rsid w:val="00B03D59"/>
    <w:rsid w:val="00B14FEC"/>
    <w:rsid w:val="00B15035"/>
    <w:rsid w:val="00B15CF7"/>
    <w:rsid w:val="00B1692B"/>
    <w:rsid w:val="00B175C6"/>
    <w:rsid w:val="00B2188D"/>
    <w:rsid w:val="00B22536"/>
    <w:rsid w:val="00B2301D"/>
    <w:rsid w:val="00B25FA9"/>
    <w:rsid w:val="00B3293A"/>
    <w:rsid w:val="00B35677"/>
    <w:rsid w:val="00B3638E"/>
    <w:rsid w:val="00B376FF"/>
    <w:rsid w:val="00B378B7"/>
    <w:rsid w:val="00B40372"/>
    <w:rsid w:val="00B4154F"/>
    <w:rsid w:val="00B418E5"/>
    <w:rsid w:val="00B43F44"/>
    <w:rsid w:val="00B452DF"/>
    <w:rsid w:val="00B46479"/>
    <w:rsid w:val="00B46FA9"/>
    <w:rsid w:val="00B47EEA"/>
    <w:rsid w:val="00B524E1"/>
    <w:rsid w:val="00B569CE"/>
    <w:rsid w:val="00B604BD"/>
    <w:rsid w:val="00B606BE"/>
    <w:rsid w:val="00B620A2"/>
    <w:rsid w:val="00B62FE8"/>
    <w:rsid w:val="00B660AC"/>
    <w:rsid w:val="00B75D7A"/>
    <w:rsid w:val="00B813BC"/>
    <w:rsid w:val="00B818C3"/>
    <w:rsid w:val="00B81E03"/>
    <w:rsid w:val="00B849E7"/>
    <w:rsid w:val="00B84C3C"/>
    <w:rsid w:val="00B84CFB"/>
    <w:rsid w:val="00B909A3"/>
    <w:rsid w:val="00B93E65"/>
    <w:rsid w:val="00B94A00"/>
    <w:rsid w:val="00B96BEE"/>
    <w:rsid w:val="00B97C5F"/>
    <w:rsid w:val="00BA1A3E"/>
    <w:rsid w:val="00BA3436"/>
    <w:rsid w:val="00BA4378"/>
    <w:rsid w:val="00BA541E"/>
    <w:rsid w:val="00BA5EC8"/>
    <w:rsid w:val="00BA5F1B"/>
    <w:rsid w:val="00BA6F1C"/>
    <w:rsid w:val="00BB03EB"/>
    <w:rsid w:val="00BB4A36"/>
    <w:rsid w:val="00BB76B9"/>
    <w:rsid w:val="00BC1866"/>
    <w:rsid w:val="00BC2550"/>
    <w:rsid w:val="00BC29FB"/>
    <w:rsid w:val="00BC2A15"/>
    <w:rsid w:val="00BC5615"/>
    <w:rsid w:val="00BC66DC"/>
    <w:rsid w:val="00BC7393"/>
    <w:rsid w:val="00BD11F2"/>
    <w:rsid w:val="00BD2BAD"/>
    <w:rsid w:val="00BD30F8"/>
    <w:rsid w:val="00BD3771"/>
    <w:rsid w:val="00BD4134"/>
    <w:rsid w:val="00BD6108"/>
    <w:rsid w:val="00BE0141"/>
    <w:rsid w:val="00BE538E"/>
    <w:rsid w:val="00BE58DA"/>
    <w:rsid w:val="00BE6B5D"/>
    <w:rsid w:val="00BE6BC7"/>
    <w:rsid w:val="00BE751C"/>
    <w:rsid w:val="00BF00AC"/>
    <w:rsid w:val="00BF0CFF"/>
    <w:rsid w:val="00BF0E91"/>
    <w:rsid w:val="00BF2850"/>
    <w:rsid w:val="00BF425E"/>
    <w:rsid w:val="00BF54C8"/>
    <w:rsid w:val="00C00911"/>
    <w:rsid w:val="00C01EA0"/>
    <w:rsid w:val="00C02476"/>
    <w:rsid w:val="00C04C5E"/>
    <w:rsid w:val="00C05F14"/>
    <w:rsid w:val="00C06BA9"/>
    <w:rsid w:val="00C07B92"/>
    <w:rsid w:val="00C1060B"/>
    <w:rsid w:val="00C13433"/>
    <w:rsid w:val="00C14ADF"/>
    <w:rsid w:val="00C17318"/>
    <w:rsid w:val="00C22AFC"/>
    <w:rsid w:val="00C22FF5"/>
    <w:rsid w:val="00C23194"/>
    <w:rsid w:val="00C23752"/>
    <w:rsid w:val="00C250A2"/>
    <w:rsid w:val="00C25782"/>
    <w:rsid w:val="00C26A89"/>
    <w:rsid w:val="00C27330"/>
    <w:rsid w:val="00C27CCE"/>
    <w:rsid w:val="00C31E57"/>
    <w:rsid w:val="00C346A2"/>
    <w:rsid w:val="00C357D9"/>
    <w:rsid w:val="00C368E1"/>
    <w:rsid w:val="00C37521"/>
    <w:rsid w:val="00C3774E"/>
    <w:rsid w:val="00C407A4"/>
    <w:rsid w:val="00C47B94"/>
    <w:rsid w:val="00C51996"/>
    <w:rsid w:val="00C5276A"/>
    <w:rsid w:val="00C552F7"/>
    <w:rsid w:val="00C5791D"/>
    <w:rsid w:val="00C6060A"/>
    <w:rsid w:val="00C61F87"/>
    <w:rsid w:val="00C6221A"/>
    <w:rsid w:val="00C64402"/>
    <w:rsid w:val="00C6613C"/>
    <w:rsid w:val="00C7097B"/>
    <w:rsid w:val="00C70AEB"/>
    <w:rsid w:val="00C72F3F"/>
    <w:rsid w:val="00C739AD"/>
    <w:rsid w:val="00C74CEB"/>
    <w:rsid w:val="00C75B91"/>
    <w:rsid w:val="00C83617"/>
    <w:rsid w:val="00C836C2"/>
    <w:rsid w:val="00C84FB9"/>
    <w:rsid w:val="00C9018B"/>
    <w:rsid w:val="00C906A2"/>
    <w:rsid w:val="00C9146C"/>
    <w:rsid w:val="00C92081"/>
    <w:rsid w:val="00C92DF6"/>
    <w:rsid w:val="00C93558"/>
    <w:rsid w:val="00C943CD"/>
    <w:rsid w:val="00C951F5"/>
    <w:rsid w:val="00C9591F"/>
    <w:rsid w:val="00C96871"/>
    <w:rsid w:val="00C97750"/>
    <w:rsid w:val="00CA07AC"/>
    <w:rsid w:val="00CA40F9"/>
    <w:rsid w:val="00CA5A34"/>
    <w:rsid w:val="00CA78B3"/>
    <w:rsid w:val="00CB4739"/>
    <w:rsid w:val="00CB52DE"/>
    <w:rsid w:val="00CB5E90"/>
    <w:rsid w:val="00CC18BE"/>
    <w:rsid w:val="00CC20F2"/>
    <w:rsid w:val="00CC2DBB"/>
    <w:rsid w:val="00CC7714"/>
    <w:rsid w:val="00CD00D7"/>
    <w:rsid w:val="00CD1330"/>
    <w:rsid w:val="00CD1552"/>
    <w:rsid w:val="00CD1F35"/>
    <w:rsid w:val="00CD41F2"/>
    <w:rsid w:val="00CE25DD"/>
    <w:rsid w:val="00CE3941"/>
    <w:rsid w:val="00CE589E"/>
    <w:rsid w:val="00CE7299"/>
    <w:rsid w:val="00CE7582"/>
    <w:rsid w:val="00CE77FD"/>
    <w:rsid w:val="00CE79C6"/>
    <w:rsid w:val="00CF09F7"/>
    <w:rsid w:val="00CF62DE"/>
    <w:rsid w:val="00CF664F"/>
    <w:rsid w:val="00CF7817"/>
    <w:rsid w:val="00D00DCF"/>
    <w:rsid w:val="00D02134"/>
    <w:rsid w:val="00D03CDD"/>
    <w:rsid w:val="00D04DCB"/>
    <w:rsid w:val="00D065C4"/>
    <w:rsid w:val="00D069B3"/>
    <w:rsid w:val="00D120B2"/>
    <w:rsid w:val="00D12381"/>
    <w:rsid w:val="00D13480"/>
    <w:rsid w:val="00D16993"/>
    <w:rsid w:val="00D16A17"/>
    <w:rsid w:val="00D20E92"/>
    <w:rsid w:val="00D21B73"/>
    <w:rsid w:val="00D231F6"/>
    <w:rsid w:val="00D2377A"/>
    <w:rsid w:val="00D237DE"/>
    <w:rsid w:val="00D2507C"/>
    <w:rsid w:val="00D2517E"/>
    <w:rsid w:val="00D252CA"/>
    <w:rsid w:val="00D255DB"/>
    <w:rsid w:val="00D26211"/>
    <w:rsid w:val="00D263AC"/>
    <w:rsid w:val="00D30BA6"/>
    <w:rsid w:val="00D30CAD"/>
    <w:rsid w:val="00D365FB"/>
    <w:rsid w:val="00D3684E"/>
    <w:rsid w:val="00D373AB"/>
    <w:rsid w:val="00D37AB6"/>
    <w:rsid w:val="00D4147A"/>
    <w:rsid w:val="00D423D2"/>
    <w:rsid w:val="00D44DC2"/>
    <w:rsid w:val="00D5042F"/>
    <w:rsid w:val="00D51F5C"/>
    <w:rsid w:val="00D53F4E"/>
    <w:rsid w:val="00D567F2"/>
    <w:rsid w:val="00D57836"/>
    <w:rsid w:val="00D60138"/>
    <w:rsid w:val="00D62CC1"/>
    <w:rsid w:val="00D6340D"/>
    <w:rsid w:val="00D64F2A"/>
    <w:rsid w:val="00D673F3"/>
    <w:rsid w:val="00D70CE1"/>
    <w:rsid w:val="00D723BA"/>
    <w:rsid w:val="00D7550E"/>
    <w:rsid w:val="00D7693D"/>
    <w:rsid w:val="00D8201F"/>
    <w:rsid w:val="00D84A50"/>
    <w:rsid w:val="00D84D45"/>
    <w:rsid w:val="00D85949"/>
    <w:rsid w:val="00D86ABD"/>
    <w:rsid w:val="00D879AC"/>
    <w:rsid w:val="00D90A09"/>
    <w:rsid w:val="00D92F85"/>
    <w:rsid w:val="00D9390E"/>
    <w:rsid w:val="00D93E97"/>
    <w:rsid w:val="00D9411D"/>
    <w:rsid w:val="00D94923"/>
    <w:rsid w:val="00DA0205"/>
    <w:rsid w:val="00DA4E15"/>
    <w:rsid w:val="00DA5045"/>
    <w:rsid w:val="00DB0512"/>
    <w:rsid w:val="00DB1105"/>
    <w:rsid w:val="00DB180F"/>
    <w:rsid w:val="00DB2F53"/>
    <w:rsid w:val="00DB698B"/>
    <w:rsid w:val="00DC4A6C"/>
    <w:rsid w:val="00DC5092"/>
    <w:rsid w:val="00DC5992"/>
    <w:rsid w:val="00DD1A0A"/>
    <w:rsid w:val="00DD2D72"/>
    <w:rsid w:val="00DD41C0"/>
    <w:rsid w:val="00DD4296"/>
    <w:rsid w:val="00DD49D9"/>
    <w:rsid w:val="00DD4CEB"/>
    <w:rsid w:val="00DD531D"/>
    <w:rsid w:val="00DD5463"/>
    <w:rsid w:val="00DD74E6"/>
    <w:rsid w:val="00DD7766"/>
    <w:rsid w:val="00DE14D0"/>
    <w:rsid w:val="00DE1631"/>
    <w:rsid w:val="00DE1D85"/>
    <w:rsid w:val="00DE56BD"/>
    <w:rsid w:val="00DE6154"/>
    <w:rsid w:val="00DF17F4"/>
    <w:rsid w:val="00DF250D"/>
    <w:rsid w:val="00DF385C"/>
    <w:rsid w:val="00E0017B"/>
    <w:rsid w:val="00E00EB1"/>
    <w:rsid w:val="00E028C0"/>
    <w:rsid w:val="00E02E4C"/>
    <w:rsid w:val="00E07886"/>
    <w:rsid w:val="00E07EC8"/>
    <w:rsid w:val="00E11941"/>
    <w:rsid w:val="00E12A95"/>
    <w:rsid w:val="00E15218"/>
    <w:rsid w:val="00E17A69"/>
    <w:rsid w:val="00E26961"/>
    <w:rsid w:val="00E272E5"/>
    <w:rsid w:val="00E3156A"/>
    <w:rsid w:val="00E32C93"/>
    <w:rsid w:val="00E35BF1"/>
    <w:rsid w:val="00E37D6B"/>
    <w:rsid w:val="00E407CF"/>
    <w:rsid w:val="00E422DB"/>
    <w:rsid w:val="00E42F4C"/>
    <w:rsid w:val="00E44402"/>
    <w:rsid w:val="00E44F2B"/>
    <w:rsid w:val="00E4625D"/>
    <w:rsid w:val="00E462B5"/>
    <w:rsid w:val="00E50908"/>
    <w:rsid w:val="00E51772"/>
    <w:rsid w:val="00E520E9"/>
    <w:rsid w:val="00E52116"/>
    <w:rsid w:val="00E53989"/>
    <w:rsid w:val="00E54A8D"/>
    <w:rsid w:val="00E553D9"/>
    <w:rsid w:val="00E6113B"/>
    <w:rsid w:val="00E637A5"/>
    <w:rsid w:val="00E662BD"/>
    <w:rsid w:val="00E67E90"/>
    <w:rsid w:val="00E67EC3"/>
    <w:rsid w:val="00E67EC7"/>
    <w:rsid w:val="00E724E3"/>
    <w:rsid w:val="00E7799D"/>
    <w:rsid w:val="00E80538"/>
    <w:rsid w:val="00E81498"/>
    <w:rsid w:val="00E822A2"/>
    <w:rsid w:val="00E82EC5"/>
    <w:rsid w:val="00E8302E"/>
    <w:rsid w:val="00E83236"/>
    <w:rsid w:val="00E86C92"/>
    <w:rsid w:val="00E906CF"/>
    <w:rsid w:val="00E91673"/>
    <w:rsid w:val="00E9180C"/>
    <w:rsid w:val="00E940D4"/>
    <w:rsid w:val="00E95BB4"/>
    <w:rsid w:val="00E962EA"/>
    <w:rsid w:val="00EA091E"/>
    <w:rsid w:val="00EA1A35"/>
    <w:rsid w:val="00EA23D9"/>
    <w:rsid w:val="00EA7F8B"/>
    <w:rsid w:val="00EB5097"/>
    <w:rsid w:val="00EB71EB"/>
    <w:rsid w:val="00EC232C"/>
    <w:rsid w:val="00EC4BBE"/>
    <w:rsid w:val="00EC4D02"/>
    <w:rsid w:val="00EC75AD"/>
    <w:rsid w:val="00EC77F8"/>
    <w:rsid w:val="00ED2309"/>
    <w:rsid w:val="00ED33FD"/>
    <w:rsid w:val="00ED40E2"/>
    <w:rsid w:val="00ED4B94"/>
    <w:rsid w:val="00ED6356"/>
    <w:rsid w:val="00EE0AD4"/>
    <w:rsid w:val="00EE2B26"/>
    <w:rsid w:val="00EE401F"/>
    <w:rsid w:val="00EE540B"/>
    <w:rsid w:val="00EE681F"/>
    <w:rsid w:val="00EE6CE5"/>
    <w:rsid w:val="00EF1ADE"/>
    <w:rsid w:val="00EF3CF4"/>
    <w:rsid w:val="00EF3EAA"/>
    <w:rsid w:val="00EF4955"/>
    <w:rsid w:val="00EF53D0"/>
    <w:rsid w:val="00EF5CBB"/>
    <w:rsid w:val="00F004E7"/>
    <w:rsid w:val="00F06037"/>
    <w:rsid w:val="00F06444"/>
    <w:rsid w:val="00F07054"/>
    <w:rsid w:val="00F074FB"/>
    <w:rsid w:val="00F123F5"/>
    <w:rsid w:val="00F12F30"/>
    <w:rsid w:val="00F13E6E"/>
    <w:rsid w:val="00F1520C"/>
    <w:rsid w:val="00F15372"/>
    <w:rsid w:val="00F156D9"/>
    <w:rsid w:val="00F160F5"/>
    <w:rsid w:val="00F166D1"/>
    <w:rsid w:val="00F21333"/>
    <w:rsid w:val="00F23666"/>
    <w:rsid w:val="00F25081"/>
    <w:rsid w:val="00F265D0"/>
    <w:rsid w:val="00F273AA"/>
    <w:rsid w:val="00F27A51"/>
    <w:rsid w:val="00F27ADA"/>
    <w:rsid w:val="00F313F1"/>
    <w:rsid w:val="00F32113"/>
    <w:rsid w:val="00F3219B"/>
    <w:rsid w:val="00F32B87"/>
    <w:rsid w:val="00F363C4"/>
    <w:rsid w:val="00F430C1"/>
    <w:rsid w:val="00F43B80"/>
    <w:rsid w:val="00F46473"/>
    <w:rsid w:val="00F46955"/>
    <w:rsid w:val="00F4718C"/>
    <w:rsid w:val="00F54D62"/>
    <w:rsid w:val="00F56727"/>
    <w:rsid w:val="00F62317"/>
    <w:rsid w:val="00F6273B"/>
    <w:rsid w:val="00F63017"/>
    <w:rsid w:val="00F63384"/>
    <w:rsid w:val="00F6568B"/>
    <w:rsid w:val="00F66A54"/>
    <w:rsid w:val="00F6787C"/>
    <w:rsid w:val="00F706A1"/>
    <w:rsid w:val="00F73550"/>
    <w:rsid w:val="00F73BCA"/>
    <w:rsid w:val="00F73ECA"/>
    <w:rsid w:val="00F74C4B"/>
    <w:rsid w:val="00F7501A"/>
    <w:rsid w:val="00F76B3F"/>
    <w:rsid w:val="00F77951"/>
    <w:rsid w:val="00F810BF"/>
    <w:rsid w:val="00F814E7"/>
    <w:rsid w:val="00F82E40"/>
    <w:rsid w:val="00F8592A"/>
    <w:rsid w:val="00F868A0"/>
    <w:rsid w:val="00F90C32"/>
    <w:rsid w:val="00F91C01"/>
    <w:rsid w:val="00F9244C"/>
    <w:rsid w:val="00F95690"/>
    <w:rsid w:val="00F9790F"/>
    <w:rsid w:val="00F97BC6"/>
    <w:rsid w:val="00FA0301"/>
    <w:rsid w:val="00FA06CF"/>
    <w:rsid w:val="00FA2F87"/>
    <w:rsid w:val="00FA3211"/>
    <w:rsid w:val="00FA3DBD"/>
    <w:rsid w:val="00FA6F19"/>
    <w:rsid w:val="00FA7AB8"/>
    <w:rsid w:val="00FB0A87"/>
    <w:rsid w:val="00FB106F"/>
    <w:rsid w:val="00FB3F06"/>
    <w:rsid w:val="00FB51FE"/>
    <w:rsid w:val="00FB6410"/>
    <w:rsid w:val="00FB6946"/>
    <w:rsid w:val="00FB732C"/>
    <w:rsid w:val="00FB7841"/>
    <w:rsid w:val="00FC25D7"/>
    <w:rsid w:val="00FC2C74"/>
    <w:rsid w:val="00FC3643"/>
    <w:rsid w:val="00FC3DC8"/>
    <w:rsid w:val="00FC5574"/>
    <w:rsid w:val="00FC6DCB"/>
    <w:rsid w:val="00FD17FF"/>
    <w:rsid w:val="00FD3BF8"/>
    <w:rsid w:val="00FD4547"/>
    <w:rsid w:val="00FD51DB"/>
    <w:rsid w:val="00FD523E"/>
    <w:rsid w:val="00FD6B64"/>
    <w:rsid w:val="00FD6DE6"/>
    <w:rsid w:val="00FE0CD4"/>
    <w:rsid w:val="00FE0E31"/>
    <w:rsid w:val="00FE1734"/>
    <w:rsid w:val="00FE22CD"/>
    <w:rsid w:val="00FE317A"/>
    <w:rsid w:val="00FE5BE6"/>
    <w:rsid w:val="00FE6965"/>
    <w:rsid w:val="00FE6F68"/>
    <w:rsid w:val="00FF1291"/>
    <w:rsid w:val="00FF150E"/>
    <w:rsid w:val="00FF2F27"/>
    <w:rsid w:val="00FF3B6B"/>
    <w:rsid w:val="00FF44D6"/>
    <w:rsid w:val="00FF459D"/>
    <w:rsid w:val="00FF4F8F"/>
    <w:rsid w:val="00FF70CC"/>
    <w:rsid w:val="00FF771B"/>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DF385C"/>
    <w:pPr>
      <w:keepNext w:val="0"/>
      <w:keepLines w:val="0"/>
      <w:widowControl w:val="0"/>
      <w:spacing w:before="0" w:line="240" w:lineRule="auto"/>
      <w:outlineLvl w:val="1"/>
    </w:pPr>
    <w:rPr>
      <w:rFonts w:ascii="Open Sans SemiBold" w:hAnsi="Open Sans SemiBold" w:cs="Open Sans SemiBold"/>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385C"/>
    <w:rPr>
      <w:rFonts w:ascii="Open Sans SemiBold" w:eastAsiaTheme="majorEastAsia" w:hAnsi="Open Sans SemiBold" w:cs="Open Sans SemiBold"/>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44402"/>
    <w:rPr>
      <w:rFonts w:ascii="HelveticaNeueLTStd-Lt" w:hAnsi="HelveticaNeueLTStd-Lt" w:hint="default"/>
      <w:b w:val="0"/>
      <w:bCs w:val="0"/>
      <w:i w:val="0"/>
      <w:iCs w:val="0"/>
      <w:color w:val="231F20"/>
      <w:sz w:val="18"/>
      <w:szCs w:val="18"/>
    </w:rPr>
  </w:style>
  <w:style w:type="character" w:customStyle="1" w:styleId="ng-isolate-scope">
    <w:name w:val="ng-isolate-scope"/>
    <w:basedOn w:val="DefaultParagraphFont"/>
    <w:rsid w:val="00D04DCB"/>
  </w:style>
  <w:style w:type="character" w:styleId="Hyperlink">
    <w:name w:val="Hyperlink"/>
    <w:basedOn w:val="DefaultParagraphFont"/>
    <w:uiPriority w:val="99"/>
    <w:unhideWhenUsed/>
    <w:rsid w:val="00D04DCB"/>
    <w:rPr>
      <w:color w:val="0000FF"/>
      <w:u w:val="single"/>
    </w:rPr>
  </w:style>
  <w:style w:type="paragraph" w:customStyle="1" w:styleId="citation">
    <w:name w:val="citation"/>
    <w:basedOn w:val="Normal"/>
    <w:qFormat/>
    <w:rsid w:val="00D2377A"/>
    <w:pPr>
      <w:keepLines/>
      <w:spacing w:before="120" w:after="120" w:line="240" w:lineRule="auto"/>
      <w:ind w:left="360" w:hanging="360"/>
    </w:pPr>
    <w:rPr>
      <w:rFonts w:ascii="Arial" w:eastAsia="Times New Roman" w:hAnsi="Arial" w:cs="Times New Roman"/>
      <w:lang w:val="en-CA"/>
    </w:rPr>
  </w:style>
  <w:style w:type="character" w:styleId="UnresolvedMention">
    <w:name w:val="Unresolved Mention"/>
    <w:basedOn w:val="DefaultParagraphFont"/>
    <w:uiPriority w:val="99"/>
    <w:semiHidden/>
    <w:unhideWhenUsed/>
    <w:rsid w:val="005169D1"/>
    <w:rPr>
      <w:color w:val="605E5C"/>
      <w:shd w:val="clear" w:color="auto" w:fill="E1DFDD"/>
    </w:rPr>
  </w:style>
  <w:style w:type="character" w:customStyle="1" w:styleId="ui-provider">
    <w:name w:val="ui-provider"/>
    <w:basedOn w:val="DefaultParagraphFont"/>
    <w:rsid w:val="00C70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255673559">
      <w:bodyDiv w:val="1"/>
      <w:marLeft w:val="0"/>
      <w:marRight w:val="0"/>
      <w:marTop w:val="0"/>
      <w:marBottom w:val="0"/>
      <w:divBdr>
        <w:top w:val="none" w:sz="0" w:space="0" w:color="auto"/>
        <w:left w:val="none" w:sz="0" w:space="0" w:color="auto"/>
        <w:bottom w:val="none" w:sz="0" w:space="0" w:color="auto"/>
        <w:right w:val="none" w:sz="0" w:space="0" w:color="auto"/>
      </w:divBdr>
    </w:div>
    <w:div w:id="1778674539">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AD97-3C87-42C0-AF96-D4FF8D2C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1597</TotalTime>
  <Pages>8</Pages>
  <Words>2119</Words>
  <Characters>12080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slsulliv@student.ubc.ca</cp:lastModifiedBy>
  <cp:revision>1303</cp:revision>
  <dcterms:created xsi:type="dcterms:W3CDTF">2023-02-27T19:43:00Z</dcterms:created>
  <dcterms:modified xsi:type="dcterms:W3CDTF">2024-03-13T22:14:00Z</dcterms:modified>
</cp:coreProperties>
</file>