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16du wp14">
  <w:body>
    <w:p w:rsidRPr="00702BF2" w:rsidR="00C90270" w:rsidP="00184791" w:rsidRDefault="006A4839" w14:paraId="13324D36" w14:textId="5DA78473">
      <w:pPr>
        <w:pStyle w:val="Heading1"/>
        <w:spacing w:before="0" w:line="240" w:lineRule="auto"/>
        <w:rPr>
          <w:rFonts w:ascii="Open Sans SemiBold" w:hAnsi="Open Sans SemiBold" w:cs="Open Sans SemiBold"/>
          <w:color w:val="004848"/>
        </w:rPr>
      </w:pPr>
      <w:r w:rsidRPr="00702BF2">
        <w:rPr>
          <w:rFonts w:ascii="Open Sans SemiBold" w:hAnsi="Open Sans SemiBold" w:cs="Open Sans SemiBold"/>
          <w:color w:val="004848"/>
        </w:rPr>
        <w:t>Plains Sucker – Temperature Summary</w:t>
      </w:r>
    </w:p>
    <w:p w:rsidR="00C90270" w:rsidP="00184791" w:rsidRDefault="00C90270" w14:paraId="33565904" w14:textId="72F5897B">
      <w:pPr>
        <w:pStyle w:val="Heading1"/>
        <w:spacing w:before="0" w:line="240" w:lineRule="auto"/>
        <w:rPr>
          <w:rFonts w:ascii="Segoe UI" w:hAnsi="Segoe UI" w:cs="Segoe UI"/>
          <w:u w:val="single"/>
        </w:rPr>
      </w:pPr>
    </w:p>
    <w:p w:rsidRPr="007B1529" w:rsidR="00EB6B10" w:rsidP="00956BD2" w:rsidRDefault="00D065C4" w14:paraId="483BB4E0" w14:textId="74699373">
      <w:pPr>
        <w:pStyle w:val="Heading1"/>
        <w:spacing w:before="0" w:line="240" w:lineRule="auto"/>
        <w:rPr>
          <w:rFonts w:ascii="Open Sans" w:hAnsi="Open Sans" w:cs="Open Sans" w:eastAsiaTheme="minorEastAsia"/>
          <w:color w:val="auto"/>
          <w:sz w:val="24"/>
          <w:szCs w:val="24"/>
        </w:rPr>
      </w:pPr>
      <w:r w:rsidRPr="00900258">
        <w:rPr>
          <w:rStyle w:val="Heading2Char"/>
          <w:rFonts w:ascii="Open Sans SemiBold" w:hAnsi="Open Sans SemiBold" w:cs="Open Sans SemiBold"/>
          <w:b w:val="0"/>
          <w:bCs w:val="0"/>
          <w:sz w:val="28"/>
          <w:szCs w:val="28"/>
        </w:rPr>
        <w:t>Stressor:</w:t>
      </w:r>
      <w:r w:rsidRPr="00CF28D0">
        <w:rPr>
          <w:rFonts w:cstheme="majorHAnsi"/>
        </w:rPr>
        <w:t xml:space="preserve"> </w:t>
      </w:r>
      <w:r w:rsidRPr="007B1529" w:rsidR="00F6683A">
        <w:rPr>
          <w:rFonts w:ascii="Open Sans" w:hAnsi="Open Sans" w:cs="Open Sans" w:eastAsiaTheme="minorEastAsia"/>
          <w:color w:val="auto"/>
          <w:sz w:val="24"/>
          <w:szCs w:val="24"/>
        </w:rPr>
        <w:t>Mean August Stream Temperature (</w:t>
      </w:r>
      <w:r w:rsidRPr="007B1529" w:rsidR="00F6683A">
        <w:rPr>
          <w:rFonts w:ascii="Open Sans" w:hAnsi="Open Sans" w:cs="Open Sans" w:eastAsiaTheme="minorEastAsia"/>
          <w:color w:val="auto"/>
          <w:sz w:val="24"/>
          <w:szCs w:val="24"/>
          <w:vertAlign w:val="superscript"/>
        </w:rPr>
        <w:t>o</w:t>
      </w:r>
      <w:r w:rsidRPr="007B1529" w:rsidR="00F6683A">
        <w:rPr>
          <w:rFonts w:ascii="Open Sans" w:hAnsi="Open Sans" w:cs="Open Sans" w:eastAsiaTheme="minorEastAsia"/>
          <w:color w:val="auto"/>
          <w:sz w:val="24"/>
          <w:szCs w:val="24"/>
        </w:rPr>
        <w:t>C)</w:t>
      </w:r>
    </w:p>
    <w:p w:rsidRPr="00CF28D0" w:rsidR="0069394F" w:rsidP="00956BD2" w:rsidRDefault="00896314" w14:paraId="0900241B" w14:textId="7E9123B0">
      <w:pPr>
        <w:pStyle w:val="Heading1"/>
        <w:spacing w:before="0" w:line="240" w:lineRule="auto"/>
        <w:rPr>
          <w:rFonts w:cstheme="majorHAnsi"/>
          <w:u w:val="single"/>
        </w:rPr>
      </w:pPr>
      <w:r w:rsidRPr="00702BF2">
        <w:rPr>
          <w:rFonts w:ascii="Open Sans SemiBold" w:hAnsi="Open Sans SemiBold" w:cs="Open Sans SemiBold"/>
          <w:noProof/>
          <w:color w:val="004848"/>
        </w:rPr>
        <w:drawing>
          <wp:anchor distT="0" distB="0" distL="114300" distR="114300" simplePos="0" relativeHeight="251658240" behindDoc="0" locked="0" layoutInCell="1" allowOverlap="1" wp14:anchorId="54343BDD" wp14:editId="793E5B61">
            <wp:simplePos x="0" y="0"/>
            <wp:positionH relativeFrom="column">
              <wp:posOffset>3490595</wp:posOffset>
            </wp:positionH>
            <wp:positionV relativeFrom="paragraph">
              <wp:posOffset>247650</wp:posOffset>
            </wp:positionV>
            <wp:extent cx="2980690" cy="1860550"/>
            <wp:effectExtent l="0" t="0" r="10160" b="6350"/>
            <wp:wrapNone/>
            <wp:docPr id="1237568833" name="Chart 1">
              <a:extLst xmlns:a="http://schemas.openxmlformats.org/drawingml/2006/main">
                <a:ext uri="{FF2B5EF4-FFF2-40B4-BE49-F238E27FC236}">
                  <a16:creationId xmlns:a16="http://schemas.microsoft.com/office/drawing/2014/main" id="{9F26917C-7157-4C15-95B9-81707CF29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041823" w:rsidP="00956BD2" w:rsidRDefault="00041823" w14:paraId="11860792" w14:textId="239BF916">
      <w:pPr>
        <w:pStyle w:val="Heading1"/>
        <w:spacing w:before="0" w:line="240" w:lineRule="auto"/>
        <w:rPr>
          <w:rFonts w:ascii="Open Sans" w:hAnsi="Open Sans" w:cs="Open Sans"/>
          <w:color w:val="auto"/>
          <w:sz w:val="24"/>
          <w:szCs w:val="24"/>
        </w:rPr>
      </w:pPr>
      <w:r w:rsidRPr="00900258">
        <w:rPr>
          <w:rStyle w:val="Heading2Char"/>
          <w:rFonts w:ascii="Open Sans SemiBold" w:hAnsi="Open Sans SemiBold" w:cs="Open Sans SemiBold"/>
          <w:b w:val="0"/>
          <w:bCs w:val="0"/>
          <w:sz w:val="28"/>
          <w:szCs w:val="28"/>
        </w:rPr>
        <w:t>Response:</w:t>
      </w:r>
      <w:r w:rsidRPr="7D1EEE08">
        <w:t xml:space="preserve"> </w:t>
      </w:r>
      <w:r w:rsidRPr="007B1529" w:rsidR="00064DDD">
        <w:rPr>
          <w:rFonts w:ascii="Open Sans" w:hAnsi="Open Sans" w:cs="Open Sans"/>
          <w:color w:val="auto"/>
          <w:sz w:val="24"/>
          <w:szCs w:val="24"/>
        </w:rPr>
        <w:t>System Capacity (</w:t>
      </w:r>
      <w:r w:rsidRPr="007B1529" w:rsidR="00FB7841">
        <w:rPr>
          <w:rFonts w:ascii="Open Sans" w:hAnsi="Open Sans" w:cs="Open Sans"/>
          <w:color w:val="auto"/>
          <w:sz w:val="24"/>
          <w:szCs w:val="24"/>
        </w:rPr>
        <w:t>%)</w:t>
      </w:r>
    </w:p>
    <w:p w:rsidR="00FC0D49" w:rsidP="00FC0D49" w:rsidRDefault="00FC0D49" w14:paraId="4E9042C0" w14:textId="039C15A7"/>
    <w:p w:rsidRPr="00CF28D0" w:rsidR="00FC0D49" w:rsidP="00FC0D49" w:rsidRDefault="00FC0D49" w14:paraId="6C3D0614" w14:textId="5246CD93">
      <w:pPr>
        <w:pStyle w:val="Heading1"/>
        <w:spacing w:before="0" w:line="240" w:lineRule="auto"/>
        <w:rPr>
          <w:color w:val="auto"/>
          <w:sz w:val="28"/>
          <w:szCs w:val="28"/>
        </w:rPr>
      </w:pPr>
      <w:r w:rsidRPr="00EA5EF8">
        <w:rPr>
          <w:rFonts w:ascii="Open Sans SemiBold" w:hAnsi="Open Sans SemiBold" w:cs="Open Sans SemiBold"/>
          <w:sz w:val="28"/>
          <w:szCs w:val="28"/>
          <w:u w:val="single"/>
        </w:rPr>
        <w:t>Species:</w:t>
      </w:r>
      <w:r w:rsidRPr="7D1EEE08">
        <w:t xml:space="preserve"> </w:t>
      </w:r>
      <w:r w:rsidRPr="007B1529">
        <w:rPr>
          <w:rFonts w:ascii="Open Sans" w:hAnsi="Open Sans" w:cs="Open Sans"/>
          <w:color w:val="auto"/>
          <w:sz w:val="24"/>
          <w:szCs w:val="24"/>
        </w:rPr>
        <w:t>Plains Sucker (</w:t>
      </w:r>
      <w:r w:rsidRPr="007B1529">
        <w:rPr>
          <w:rFonts w:ascii="Open Sans" w:hAnsi="Open Sans" w:cs="Open Sans"/>
          <w:i/>
          <w:iCs/>
          <w:color w:val="auto"/>
          <w:sz w:val="24"/>
          <w:szCs w:val="24"/>
        </w:rPr>
        <w:t>Pantosteus jordani</w:t>
      </w:r>
      <w:r w:rsidRPr="007B1529">
        <w:rPr>
          <w:rFonts w:ascii="Open Sans" w:hAnsi="Open Sans" w:cs="Open Sans"/>
          <w:color w:val="auto"/>
          <w:sz w:val="24"/>
          <w:szCs w:val="24"/>
        </w:rPr>
        <w:t>)</w:t>
      </w:r>
    </w:p>
    <w:p w:rsidRPr="00895487" w:rsidR="00FC0D49" w:rsidP="00FC0D49" w:rsidRDefault="00FC0D49" w14:paraId="7767C476" w14:textId="77777777">
      <w:pPr>
        <w:pStyle w:val="Heading1"/>
        <w:keepNext w:val="0"/>
        <w:keepLines w:val="0"/>
        <w:widowControl w:val="0"/>
        <w:spacing w:before="0" w:line="240" w:lineRule="auto"/>
        <w:rPr>
          <w:rFonts w:asciiTheme="minorHAnsi" w:hAnsiTheme="minorHAnsi" w:eastAsiaTheme="minorEastAsia" w:cstheme="minorHAnsi"/>
          <w:color w:val="auto"/>
          <w:sz w:val="28"/>
          <w:szCs w:val="28"/>
        </w:rPr>
      </w:pPr>
    </w:p>
    <w:p w:rsidRPr="00CF28D0" w:rsidR="00887B95" w:rsidP="00956BD2" w:rsidRDefault="00887B95" w14:paraId="3B2DFFF9" w14:textId="7A6FBED3">
      <w:pPr>
        <w:pStyle w:val="Heading1"/>
        <w:spacing w:before="0" w:line="240" w:lineRule="auto"/>
        <w:rPr>
          <w:rFonts w:cstheme="majorHAnsi"/>
          <w:color w:val="auto"/>
          <w:sz w:val="28"/>
          <w:szCs w:val="28"/>
        </w:rPr>
      </w:pPr>
      <w:r w:rsidRPr="00900258">
        <w:rPr>
          <w:rStyle w:val="Heading2Char"/>
          <w:rFonts w:ascii="Open Sans SemiBold" w:hAnsi="Open Sans SemiBold" w:cs="Open Sans SemiBold"/>
          <w:b w:val="0"/>
          <w:bCs w:val="0"/>
          <w:sz w:val="28"/>
          <w:szCs w:val="28"/>
        </w:rPr>
        <w:t>Life Stage:</w:t>
      </w:r>
      <w:r w:rsidRPr="00CF28D0">
        <w:rPr>
          <w:rFonts w:cstheme="majorHAnsi"/>
        </w:rPr>
        <w:t xml:space="preserve"> </w:t>
      </w:r>
      <w:r w:rsidRPr="007B1529" w:rsidR="00AB31E4">
        <w:rPr>
          <w:rFonts w:ascii="Open Sans" w:hAnsi="Open Sans" w:cs="Open Sans"/>
          <w:color w:val="auto"/>
          <w:sz w:val="24"/>
          <w:szCs w:val="24"/>
        </w:rPr>
        <w:t>adul</w:t>
      </w:r>
      <w:r w:rsidRPr="007B1529" w:rsidR="00A97FEC">
        <w:rPr>
          <w:rFonts w:ascii="Open Sans" w:hAnsi="Open Sans" w:cs="Open Sans"/>
          <w:color w:val="auto"/>
          <w:sz w:val="24"/>
          <w:szCs w:val="24"/>
        </w:rPr>
        <w:t>t</w:t>
      </w:r>
    </w:p>
    <w:p w:rsidRPr="007B1529" w:rsidR="0069394F" w:rsidP="0069394F" w:rsidRDefault="0069394F" w14:paraId="185F5DB0" w14:textId="77777777">
      <w:pPr>
        <w:rPr>
          <w:rFonts w:ascii="Open Sans SemiBold" w:hAnsi="Open Sans SemiBold" w:cs="Open Sans SemiBold"/>
        </w:rPr>
      </w:pPr>
    </w:p>
    <w:p w:rsidRPr="00CF28D0" w:rsidR="00EE401F" w:rsidP="00956BD2" w:rsidRDefault="00ED6356" w14:paraId="6C9218E0" w14:textId="5FE0B527">
      <w:pPr>
        <w:pStyle w:val="Heading1"/>
        <w:spacing w:before="0" w:line="240" w:lineRule="auto"/>
        <w:rPr>
          <w:rFonts w:cstheme="majorHAnsi"/>
          <w:color w:val="auto"/>
          <w:sz w:val="28"/>
          <w:szCs w:val="28"/>
        </w:rPr>
      </w:pPr>
      <w:r w:rsidRPr="00900258">
        <w:rPr>
          <w:rStyle w:val="Heading2Char"/>
          <w:rFonts w:ascii="Open Sans SemiBold" w:hAnsi="Open Sans SemiBold" w:cs="Open Sans SemiBold"/>
          <w:b w:val="0"/>
          <w:bCs w:val="0"/>
          <w:sz w:val="28"/>
          <w:szCs w:val="28"/>
        </w:rPr>
        <w:t>System</w:t>
      </w:r>
      <w:r w:rsidRPr="00900258" w:rsidR="00D065C4">
        <w:rPr>
          <w:rStyle w:val="Heading2Char"/>
          <w:rFonts w:ascii="Open Sans SemiBold" w:hAnsi="Open Sans SemiBold" w:cs="Open Sans SemiBold"/>
          <w:b w:val="0"/>
          <w:bCs w:val="0"/>
          <w:sz w:val="28"/>
          <w:szCs w:val="28"/>
        </w:rPr>
        <w:t>:</w:t>
      </w:r>
      <w:r w:rsidRPr="00CF28D0" w:rsidR="00D065C4">
        <w:rPr>
          <w:rFonts w:cstheme="majorHAnsi"/>
        </w:rPr>
        <w:t xml:space="preserve"> </w:t>
      </w:r>
      <w:r w:rsidR="00FC0D49">
        <w:rPr>
          <w:rFonts w:ascii="Open Sans" w:hAnsi="Open Sans" w:cs="Open Sans"/>
          <w:color w:val="auto"/>
          <w:sz w:val="24"/>
          <w:szCs w:val="24"/>
        </w:rPr>
        <w:t>Saskatchewan</w:t>
      </w:r>
    </w:p>
    <w:p w:rsidRPr="00CF28D0" w:rsidR="005A3D46" w:rsidP="005A3D46" w:rsidRDefault="005A3D46" w14:paraId="5027EAC1" w14:textId="77777777">
      <w:pPr>
        <w:rPr>
          <w:rFonts w:asciiTheme="majorHAnsi" w:hAnsiTheme="majorHAnsi" w:cstheme="majorHAnsi"/>
        </w:rPr>
      </w:pPr>
    </w:p>
    <w:p w:rsidRPr="00CF28D0" w:rsidR="00164660" w:rsidP="00956BD2" w:rsidRDefault="00E17A69" w14:paraId="6946D473" w14:textId="4119A31B">
      <w:pPr>
        <w:pStyle w:val="Heading1"/>
        <w:spacing w:before="0" w:line="240" w:lineRule="auto"/>
        <w:rPr>
          <w:color w:val="auto"/>
        </w:rPr>
      </w:pPr>
      <w:r w:rsidRPr="20ACC5C7" w:rsidR="00E17A69">
        <w:rPr>
          <w:rStyle w:val="Heading2Char"/>
          <w:rFonts w:ascii="Open Sans SemiBold" w:hAnsi="Open Sans SemiBold" w:cs="Open Sans SemiBold"/>
          <w:b w:val="0"/>
          <w:bCs w:val="0"/>
          <w:sz w:val="28"/>
          <w:szCs w:val="28"/>
        </w:rPr>
        <w:t>Function</w:t>
      </w:r>
      <w:r w:rsidRPr="20ACC5C7" w:rsidR="00732433">
        <w:rPr>
          <w:rStyle w:val="Heading2Char"/>
          <w:rFonts w:ascii="Open Sans SemiBold" w:hAnsi="Open Sans SemiBold" w:cs="Open Sans SemiBold"/>
          <w:b w:val="0"/>
          <w:bCs w:val="0"/>
          <w:sz w:val="28"/>
          <w:szCs w:val="28"/>
        </w:rPr>
        <w:t xml:space="preserve"> Derivation</w:t>
      </w:r>
      <w:r w:rsidRPr="20ACC5C7" w:rsidR="00041020">
        <w:rPr>
          <w:rStyle w:val="Heading2Char"/>
          <w:rFonts w:ascii="Open Sans SemiBold" w:hAnsi="Open Sans SemiBold" w:cs="Open Sans SemiBold"/>
          <w:b w:val="0"/>
          <w:bCs w:val="0"/>
          <w:sz w:val="28"/>
          <w:szCs w:val="28"/>
        </w:rPr>
        <w:t>:</w:t>
      </w:r>
      <w:r w:rsidRPr="20ACC5C7" w:rsidR="2E1FC213">
        <w:rPr>
          <w:rFonts w:ascii="Open Sans" w:hAnsi="Open Sans" w:cs="Open Sans"/>
          <w:color w:val="auto"/>
          <w:sz w:val="24"/>
          <w:szCs w:val="24"/>
        </w:rPr>
        <w:t xml:space="preserve"> landscape correlation</w:t>
      </w:r>
      <w:r w:rsidRPr="20ACC5C7" w:rsidR="65869675">
        <w:rPr>
          <w:rFonts w:ascii="Open Sans" w:hAnsi="Open Sans" w:cs="Open Sans"/>
          <w:color w:val="auto"/>
          <w:sz w:val="24"/>
          <w:szCs w:val="24"/>
        </w:rPr>
        <w:t>, a single experiment,</w:t>
      </w:r>
      <w:r w:rsidRPr="20ACC5C7" w:rsidR="2E1FC213">
        <w:rPr>
          <w:rFonts w:ascii="Open Sans" w:hAnsi="Open Sans" w:cs="Open Sans"/>
          <w:color w:val="auto"/>
          <w:sz w:val="24"/>
          <w:szCs w:val="24"/>
        </w:rPr>
        <w:t xml:space="preserve"> and e</w:t>
      </w:r>
      <w:r w:rsidRPr="20ACC5C7" w:rsidR="00041020">
        <w:rPr>
          <w:rFonts w:ascii="Open Sans" w:hAnsi="Open Sans" w:cs="Open Sans"/>
          <w:color w:val="auto"/>
          <w:sz w:val="24"/>
          <w:szCs w:val="24"/>
        </w:rPr>
        <w:t xml:space="preserve">xpert </w:t>
      </w:r>
      <w:r w:rsidRPr="20ACC5C7" w:rsidR="008A6066">
        <w:rPr>
          <w:rFonts w:ascii="Open Sans" w:hAnsi="Open Sans" w:cs="Open Sans"/>
          <w:color w:val="auto"/>
          <w:sz w:val="24"/>
          <w:szCs w:val="24"/>
        </w:rPr>
        <w:t>judgement</w:t>
      </w:r>
    </w:p>
    <w:p w:rsidRPr="00CF28D0" w:rsidR="005A3D46" w:rsidP="005A3D46" w:rsidRDefault="005A3D46" w14:paraId="2BD11500" w14:textId="77777777">
      <w:pPr>
        <w:rPr>
          <w:rFonts w:asciiTheme="majorHAnsi" w:hAnsiTheme="majorHAnsi" w:cstheme="majorHAnsi"/>
        </w:rPr>
      </w:pPr>
    </w:p>
    <w:p w:rsidRPr="00CF28D0" w:rsidR="00A00EFF" w:rsidP="7BC02379" w:rsidRDefault="00540ACB" w14:paraId="35F51EAE" w14:textId="1B60E5E7">
      <w:pPr>
        <w:pStyle w:val="Normal"/>
        <w:widowControl w:val="0"/>
        <w:spacing w:line="240" w:lineRule="auto"/>
        <w:rPr>
          <w:rFonts w:ascii="Open Sans" w:hAnsi="Open Sans" w:eastAsia="Calibri Light" w:cs="Open Sans"/>
          <w:color w:val="000000" w:themeColor="text1"/>
          <w:sz w:val="24"/>
          <w:szCs w:val="24"/>
        </w:rPr>
      </w:pPr>
      <w:r w:rsidRPr="7BC02379" w:rsidR="00540ACB">
        <w:rPr>
          <w:rStyle w:val="Heading2Char"/>
          <w:rFonts w:ascii="Open Sans SemiBold" w:hAnsi="Open Sans SemiBold" w:cs="Open Sans SemiBold"/>
          <w:b w:val="0"/>
          <w:bCs w:val="0"/>
          <w:sz w:val="28"/>
          <w:szCs w:val="28"/>
        </w:rPr>
        <w:t>Transferabilit</w:t>
      </w:r>
      <w:r w:rsidRPr="7BC02379" w:rsidR="3BC93F8B">
        <w:rPr>
          <w:rStyle w:val="Heading2Char"/>
          <w:rFonts w:ascii="Open Sans SemiBold" w:hAnsi="Open Sans SemiBold" w:cs="Open Sans SemiBold"/>
          <w:b w:val="0"/>
          <w:bCs w:val="0"/>
          <w:sz w:val="28"/>
          <w:szCs w:val="28"/>
        </w:rPr>
        <w:t xml:space="preserve">y </w:t>
      </w:r>
      <w:r w:rsidRPr="7BC02379" w:rsidR="00540ACB">
        <w:rPr>
          <w:rStyle w:val="Heading2Char"/>
          <w:rFonts w:ascii="Open Sans SemiBold" w:hAnsi="Open Sans SemiBold" w:cs="Open Sans SemiBold"/>
          <w:b w:val="0"/>
          <w:bCs w:val="0"/>
          <w:sz w:val="28"/>
          <w:szCs w:val="28"/>
        </w:rPr>
        <w:t>of Function:</w:t>
      </w:r>
      <w:r w:rsidRPr="7BC02379" w:rsidR="00540ACB">
        <w:rPr>
          <w:rFonts w:cs="Times New Roman" w:cstheme="majorBidi"/>
        </w:rPr>
        <w:t xml:space="preserve"> </w:t>
      </w:r>
      <w:r w:rsidRPr="7BC02379" w:rsidR="579FC036">
        <w:rPr>
          <w:rFonts w:ascii="Open Sans" w:hAnsi="Open Sans" w:cs="Open Sans"/>
          <w:sz w:val="24"/>
          <w:szCs w:val="24"/>
        </w:rPr>
        <w:t>T</w:t>
      </w:r>
      <w:r w:rsidRPr="7BC02379" w:rsidR="579FC036">
        <w:rPr>
          <w:rFonts w:ascii="Open Sans" w:hAnsi="Open Sans" w:eastAsia="Calibri Light" w:cs="Open Sans"/>
          <w:color w:val="000000" w:themeColor="text1" w:themeTint="FF" w:themeShade="FF"/>
          <w:sz w:val="24"/>
          <w:szCs w:val="24"/>
        </w:rPr>
        <w:t>his stressor-response function is suitable for use on Plains Sucker populations in the Saskatchewan-Nelson and Missouri River drainages in Southern Alberta and Saskatchewan.</w:t>
      </w:r>
      <w:r w:rsidRPr="7BC02379" w:rsidR="124B7E10">
        <w:rPr>
          <w:rFonts w:ascii="Open Sans" w:hAnsi="Open Sans" w:eastAsia="Calibri Light" w:cs="Open Sans"/>
          <w:color w:val="000000" w:themeColor="text1" w:themeTint="FF" w:themeShade="FF"/>
          <w:sz w:val="24"/>
          <w:szCs w:val="24"/>
        </w:rPr>
        <w:t xml:space="preserve"> It should be noted that the thermal tolerance literature tends to assume different populations of the same species have similar physiological thresholds to temperature (Hasnain et al. 2010); however</w:t>
      </w:r>
      <w:r w:rsidRPr="7BC02379" w:rsidR="4E99FBD4">
        <w:rPr>
          <w:rFonts w:ascii="Open Sans" w:hAnsi="Open Sans" w:eastAsia="Calibri Light" w:cs="Open Sans"/>
          <w:color w:val="000000" w:themeColor="text1" w:themeTint="FF" w:themeShade="FF"/>
          <w:sz w:val="24"/>
          <w:szCs w:val="24"/>
        </w:rPr>
        <w:t xml:space="preserve">, this assumption </w:t>
      </w:r>
      <w:r w:rsidRPr="7BC02379" w:rsidR="4E99FBD4">
        <w:rPr>
          <w:rFonts w:ascii="Open Sans" w:hAnsi="Open Sans" w:eastAsia="Calibri Light" w:cs="Open Sans"/>
          <w:color w:val="000000" w:themeColor="text1" w:themeTint="FF" w:themeShade="FF"/>
          <w:sz w:val="24"/>
          <w:szCs w:val="24"/>
        </w:rPr>
        <w:t>hasn’t</w:t>
      </w:r>
      <w:r w:rsidRPr="7BC02379" w:rsidR="4E99FBD4">
        <w:rPr>
          <w:rFonts w:ascii="Open Sans" w:hAnsi="Open Sans" w:eastAsia="Calibri Light" w:cs="Open Sans"/>
          <w:color w:val="000000" w:themeColor="text1" w:themeTint="FF" w:themeShade="FF"/>
          <w:sz w:val="24"/>
          <w:szCs w:val="24"/>
        </w:rPr>
        <w:t xml:space="preserve"> been specifically studied for Plains Sucker. </w:t>
      </w:r>
      <w:r w:rsidRPr="7BC02379" w:rsidR="0700DDE3">
        <w:rPr>
          <w:rFonts w:ascii="Open Sans" w:hAnsi="Open Sans" w:eastAsia="Calibri Light" w:cs="Open Sans"/>
          <w:color w:val="000000" w:themeColor="text1" w:themeTint="FF" w:themeShade="FF"/>
          <w:sz w:val="24"/>
          <w:szCs w:val="24"/>
        </w:rPr>
        <w:t>Similarly</w:t>
      </w:r>
      <w:r w:rsidRPr="7BC02379" w:rsidR="4E99FBD4">
        <w:rPr>
          <w:rFonts w:ascii="Open Sans" w:hAnsi="Open Sans" w:eastAsia="Calibri Light" w:cs="Open Sans"/>
          <w:color w:val="000000" w:themeColor="text1" w:themeTint="FF" w:themeShade="FF"/>
          <w:sz w:val="24"/>
          <w:szCs w:val="24"/>
        </w:rPr>
        <w:t>, i</w:t>
      </w:r>
      <w:r w:rsidRPr="7BC02379" w:rsidR="579FC036">
        <w:rPr>
          <w:rFonts w:ascii="Open Sans" w:hAnsi="Open Sans" w:eastAsia="Calibri Light" w:cs="Open Sans"/>
          <w:color w:val="000000" w:themeColor="text1" w:themeTint="FF" w:themeShade="FF"/>
          <w:sz w:val="24"/>
          <w:szCs w:val="24"/>
        </w:rPr>
        <w:t>t may be reasonable to assume</w:t>
      </w:r>
      <w:r w:rsidRPr="7BC02379" w:rsidR="03A1ECCE">
        <w:rPr>
          <w:rFonts w:ascii="Open Sans" w:hAnsi="Open Sans" w:eastAsia="Calibri Light" w:cs="Open Sans"/>
          <w:color w:val="000000" w:themeColor="text1" w:themeTint="FF" w:themeShade="FF"/>
          <w:sz w:val="24"/>
          <w:szCs w:val="24"/>
        </w:rPr>
        <w:t xml:space="preserve"> </w:t>
      </w:r>
      <w:r w:rsidRPr="7BC02379" w:rsidR="03A1ECCE">
        <w:rPr>
          <w:rFonts w:ascii="Open Sans" w:hAnsi="Open Sans" w:eastAsia="Calibri Light" w:cs="Open Sans"/>
          <w:color w:val="000000" w:themeColor="text1" w:themeTint="FF" w:themeShade="FF"/>
          <w:sz w:val="24"/>
          <w:szCs w:val="24"/>
        </w:rPr>
        <w:t>that</w:t>
      </w:r>
      <w:r w:rsidRPr="7BC02379" w:rsidR="579FC036">
        <w:rPr>
          <w:rFonts w:ascii="Open Sans" w:hAnsi="Open Sans" w:eastAsia="Calibri Light" w:cs="Open Sans"/>
          <w:color w:val="000000" w:themeColor="text1" w:themeTint="FF" w:themeShade="FF"/>
          <w:sz w:val="24"/>
          <w:szCs w:val="24"/>
        </w:rPr>
        <w:t xml:space="preserve"> the SR function can be applied to Cordilleran Sucker, given the similarity of their physical characteristics (prior to 2023 both species were classified under a single species, Mountain Sucker); however, there is no data to confirm this assumption. </w:t>
      </w:r>
      <w:r w:rsidRPr="7BC02379" w:rsidR="2810D345">
        <w:rPr>
          <w:rFonts w:ascii="Open Sans" w:hAnsi="Open Sans" w:eastAsia="Calibri Light" w:cs="Open Sans"/>
          <w:color w:val="000000" w:themeColor="text1" w:themeTint="FF" w:themeShade="FF"/>
          <w:sz w:val="24"/>
          <w:szCs w:val="24"/>
        </w:rPr>
        <w:t xml:space="preserve">Further, </w:t>
      </w:r>
      <w:r w:rsidRPr="7BC02379" w:rsidR="76742B1F">
        <w:rPr>
          <w:rFonts w:ascii="Open Sans" w:hAnsi="Open Sans" w:eastAsia="Calibri Light" w:cs="Open Sans"/>
          <w:color w:val="000000" w:themeColor="text1" w:themeTint="FF" w:themeShade="FF"/>
          <w:sz w:val="24"/>
          <w:szCs w:val="24"/>
        </w:rPr>
        <w:t xml:space="preserve">Plains Sucker </w:t>
      </w:r>
      <w:r w:rsidRPr="7BC02379" w:rsidR="6F219831">
        <w:rPr>
          <w:rFonts w:ascii="Open Sans" w:hAnsi="Open Sans" w:eastAsia="Calibri Light" w:cs="Open Sans"/>
          <w:color w:val="000000" w:themeColor="text1" w:themeTint="FF" w:themeShade="FF"/>
          <w:sz w:val="24"/>
          <w:szCs w:val="24"/>
        </w:rPr>
        <w:t xml:space="preserve">from the Black Hills </w:t>
      </w:r>
      <w:r w:rsidRPr="7BC02379" w:rsidR="76742B1F">
        <w:rPr>
          <w:rFonts w:ascii="Open Sans" w:hAnsi="Open Sans" w:eastAsia="Calibri Light" w:cs="Open Sans"/>
          <w:color w:val="000000" w:themeColor="text1" w:themeTint="FF" w:themeShade="FF"/>
          <w:sz w:val="24"/>
          <w:szCs w:val="24"/>
        </w:rPr>
        <w:t>reportedly have</w:t>
      </w:r>
      <w:r w:rsidRPr="7BC02379" w:rsidR="76742B1F">
        <w:rPr>
          <w:rFonts w:ascii="Open Sans" w:hAnsi="Open Sans" w:eastAsia="Calibri Light" w:cs="Open Sans"/>
          <w:color w:val="000000" w:themeColor="text1" w:themeTint="FF" w:themeShade="FF"/>
          <w:sz w:val="24"/>
          <w:szCs w:val="24"/>
        </w:rPr>
        <w:t xml:space="preserve"> an upper thermal tolerance of 32.9°C-34°C (S</w:t>
      </w:r>
      <w:r w:rsidRPr="7BC02379" w:rsidR="24C4C728">
        <w:rPr>
          <w:rFonts w:ascii="Open Sans" w:hAnsi="Open Sans" w:eastAsia="Calibri Light" w:cs="Open Sans"/>
          <w:color w:val="000000" w:themeColor="text1" w:themeTint="FF" w:themeShade="FF"/>
          <w:sz w:val="24"/>
          <w:szCs w:val="24"/>
        </w:rPr>
        <w:t xml:space="preserve">chultz and Bertrand 2011), which is within the range reported for </w:t>
      </w:r>
      <w:r w:rsidRPr="7BC02379" w:rsidR="437EE1DE">
        <w:rPr>
          <w:rFonts w:ascii="Open Sans" w:hAnsi="Open Sans" w:eastAsia="Calibri Light" w:cs="Open Sans"/>
          <w:color w:val="000000" w:themeColor="text1" w:themeTint="FF" w:themeShade="FF"/>
          <w:sz w:val="24"/>
          <w:szCs w:val="24"/>
        </w:rPr>
        <w:t xml:space="preserve">other </w:t>
      </w:r>
      <w:r w:rsidRPr="7BC02379" w:rsidR="437EE1DE">
        <w:rPr>
          <w:rFonts w:ascii="Open Sans" w:hAnsi="Open Sans" w:eastAsia="Calibri Light" w:cs="Open Sans"/>
          <w:color w:val="000000" w:themeColor="text1" w:themeTint="FF" w:themeShade="FF"/>
          <w:sz w:val="24"/>
          <w:szCs w:val="24"/>
        </w:rPr>
        <w:t>catostomid</w:t>
      </w:r>
      <w:r w:rsidRPr="7BC02379" w:rsidR="437EE1DE">
        <w:rPr>
          <w:rFonts w:ascii="Open Sans" w:hAnsi="Open Sans" w:eastAsia="Calibri Light" w:cs="Open Sans"/>
          <w:color w:val="000000" w:themeColor="text1" w:themeTint="FF" w:themeShade="FF"/>
          <w:sz w:val="24"/>
          <w:szCs w:val="24"/>
        </w:rPr>
        <w:t xml:space="preserve"> species</w:t>
      </w:r>
      <w:r w:rsidRPr="7BC02379" w:rsidR="25A87D39">
        <w:rPr>
          <w:rFonts w:ascii="Open Sans" w:hAnsi="Open Sans" w:eastAsia="Calibri Light" w:cs="Open Sans"/>
          <w:color w:val="000000" w:themeColor="text1" w:themeTint="FF" w:themeShade="FF"/>
          <w:sz w:val="24"/>
          <w:szCs w:val="24"/>
        </w:rPr>
        <w:t xml:space="preserve"> (</w:t>
      </w:r>
      <w:r w:rsidRPr="7BC02379" w:rsidR="4898ABB1">
        <w:rPr>
          <w:rFonts w:ascii="Open Sans" w:hAnsi="Open Sans" w:eastAsia="Calibri Light" w:cs="Open Sans"/>
          <w:color w:val="000000" w:themeColor="text1" w:themeTint="FF" w:themeShade="FF"/>
          <w:sz w:val="24"/>
          <w:szCs w:val="24"/>
        </w:rPr>
        <w:t>30.7</w:t>
      </w:r>
      <w:r w:rsidRPr="7BC02379" w:rsidR="687BA638">
        <w:rPr>
          <w:rFonts w:ascii="Open Sans" w:hAnsi="Open Sans" w:eastAsia="Calibri Light" w:cs="Open Sans"/>
          <w:color w:val="000000" w:themeColor="text1" w:themeTint="FF" w:themeShade="FF"/>
          <w:sz w:val="24"/>
          <w:szCs w:val="24"/>
        </w:rPr>
        <w:t>°C</w:t>
      </w:r>
      <w:r w:rsidRPr="7BC02379" w:rsidR="0FDACD94">
        <w:rPr>
          <w:rFonts w:ascii="Open Sans" w:hAnsi="Open Sans" w:eastAsia="Calibri Light" w:cs="Open Sans"/>
          <w:color w:val="000000" w:themeColor="text1" w:themeTint="FF" w:themeShade="FF"/>
          <w:sz w:val="24"/>
          <w:szCs w:val="24"/>
        </w:rPr>
        <w:t>-</w:t>
      </w:r>
      <w:r w:rsidRPr="7BC02379" w:rsidR="454156CD">
        <w:rPr>
          <w:rFonts w:ascii="Open Sans" w:hAnsi="Open Sans" w:eastAsia="Calibri Light" w:cs="Open Sans"/>
          <w:color w:val="000000" w:themeColor="text1" w:themeTint="FF" w:themeShade="FF"/>
          <w:sz w:val="24"/>
          <w:szCs w:val="24"/>
        </w:rPr>
        <w:t>37.2</w:t>
      </w:r>
      <w:r w:rsidRPr="7BC02379" w:rsidR="06357EE5">
        <w:rPr>
          <w:rFonts w:ascii="Open Sans" w:hAnsi="Open Sans" w:eastAsia="Calibri Light" w:cs="Open Sans"/>
          <w:color w:val="000000" w:themeColor="text1" w:themeTint="FF" w:themeShade="FF"/>
          <w:sz w:val="24"/>
          <w:szCs w:val="24"/>
        </w:rPr>
        <w:t>°</w:t>
      </w:r>
      <w:r w:rsidRPr="7BC02379" w:rsidR="0FDACD94">
        <w:rPr>
          <w:rFonts w:ascii="Open Sans" w:hAnsi="Open Sans" w:eastAsia="Calibri Light" w:cs="Open Sans"/>
          <w:color w:val="000000" w:themeColor="text1" w:themeTint="FF" w:themeShade="FF"/>
          <w:sz w:val="24"/>
          <w:szCs w:val="24"/>
        </w:rPr>
        <w:t>C</w:t>
      </w:r>
      <w:r w:rsidRPr="7BC02379" w:rsidR="5DEC15B3">
        <w:rPr>
          <w:rFonts w:ascii="Open Sans" w:hAnsi="Open Sans" w:eastAsia="Calibri Light" w:cs="Open Sans"/>
          <w:color w:val="000000" w:themeColor="text1" w:themeTint="FF" w:themeShade="FF"/>
          <w:sz w:val="24"/>
          <w:szCs w:val="24"/>
        </w:rPr>
        <w:t>,</w:t>
      </w:r>
      <w:r w:rsidRPr="7BC02379" w:rsidR="2253B906">
        <w:rPr>
          <w:rFonts w:ascii="Open Sans" w:hAnsi="Open Sans" w:eastAsia="Calibri Light" w:cs="Open Sans"/>
          <w:color w:val="000000" w:themeColor="text1" w:themeTint="FF" w:themeShade="FF"/>
          <w:sz w:val="24"/>
          <w:szCs w:val="24"/>
        </w:rPr>
        <w:t xml:space="preserve"> </w:t>
      </w:r>
      <w:r w:rsidRPr="7BC02379" w:rsidR="6A1840E2">
        <w:rPr>
          <w:rFonts w:ascii="Open Sans" w:hAnsi="Open Sans" w:eastAsia="Calibri Light" w:cs="Open Sans"/>
          <w:color w:val="000000" w:themeColor="text1" w:themeTint="FF" w:themeShade="FF"/>
          <w:sz w:val="24"/>
          <w:szCs w:val="24"/>
        </w:rPr>
        <w:t>Hasnain et al. 2010)</w:t>
      </w:r>
      <w:r w:rsidRPr="7BC02379" w:rsidR="0FDACD94">
        <w:rPr>
          <w:rFonts w:ascii="Open Sans" w:hAnsi="Open Sans" w:eastAsia="Calibri Light" w:cs="Open Sans"/>
          <w:color w:val="000000" w:themeColor="text1" w:themeTint="FF" w:themeShade="FF"/>
          <w:sz w:val="24"/>
          <w:szCs w:val="24"/>
        </w:rPr>
        <w:t xml:space="preserve">. </w:t>
      </w:r>
      <w:r w:rsidRPr="7BC02379" w:rsidR="62E4322B">
        <w:rPr>
          <w:rFonts w:ascii="Open Sans" w:hAnsi="Open Sans" w:eastAsia="Calibri Light" w:cs="Open Sans"/>
          <w:color w:val="000000" w:themeColor="text1" w:themeTint="FF" w:themeShade="FF"/>
          <w:sz w:val="24"/>
          <w:szCs w:val="24"/>
        </w:rPr>
        <w:t>However</w:t>
      </w:r>
      <w:r w:rsidRPr="7BC02379" w:rsidR="411B82BE">
        <w:rPr>
          <w:rFonts w:ascii="Open Sans" w:hAnsi="Open Sans" w:eastAsia="Calibri Light" w:cs="Open Sans"/>
          <w:color w:val="000000" w:themeColor="text1" w:themeTint="FF" w:themeShade="FF"/>
          <w:sz w:val="24"/>
          <w:szCs w:val="24"/>
        </w:rPr>
        <w:t xml:space="preserve">, </w:t>
      </w:r>
      <w:r w:rsidRPr="7BC02379" w:rsidR="74D00DD1">
        <w:rPr>
          <w:rFonts w:ascii="Open Sans" w:hAnsi="Open Sans" w:eastAsia="Calibri Light" w:cs="Open Sans"/>
          <w:color w:val="000000" w:themeColor="text1" w:themeTint="FF" w:themeShade="FF"/>
          <w:sz w:val="24"/>
          <w:szCs w:val="24"/>
        </w:rPr>
        <w:t xml:space="preserve">given the range of preferred temperatures, </w:t>
      </w:r>
      <w:r w:rsidRPr="7BC02379" w:rsidR="411B82BE">
        <w:rPr>
          <w:rFonts w:ascii="Open Sans" w:hAnsi="Open Sans" w:eastAsia="Calibri Light" w:cs="Open Sans"/>
          <w:color w:val="000000" w:themeColor="text1" w:themeTint="FF" w:themeShade="FF"/>
          <w:sz w:val="24"/>
          <w:szCs w:val="24"/>
        </w:rPr>
        <w:t>caution should be taken</w:t>
      </w:r>
      <w:r w:rsidRPr="7BC02379" w:rsidR="3FA81D53">
        <w:rPr>
          <w:rFonts w:ascii="Open Sans" w:hAnsi="Open Sans" w:eastAsia="Calibri Light" w:cs="Open Sans"/>
          <w:color w:val="000000" w:themeColor="text1" w:themeTint="FF" w:themeShade="FF"/>
          <w:sz w:val="24"/>
          <w:szCs w:val="24"/>
        </w:rPr>
        <w:t xml:space="preserve"> when</w:t>
      </w:r>
      <w:r w:rsidRPr="7BC02379" w:rsidR="411B82BE">
        <w:rPr>
          <w:rFonts w:ascii="Open Sans" w:hAnsi="Open Sans" w:eastAsia="Calibri Light" w:cs="Open Sans"/>
          <w:color w:val="000000" w:themeColor="text1" w:themeTint="FF" w:themeShade="FF"/>
          <w:sz w:val="24"/>
          <w:szCs w:val="24"/>
        </w:rPr>
        <w:t xml:space="preserve"> </w:t>
      </w:r>
      <w:r w:rsidRPr="7BC02379" w:rsidR="579FC036">
        <w:rPr>
          <w:rFonts w:ascii="Open Sans" w:hAnsi="Open Sans" w:eastAsia="Calibri Light" w:cs="Open Sans"/>
          <w:color w:val="000000" w:themeColor="text1" w:themeTint="FF" w:themeShade="FF"/>
          <w:sz w:val="24"/>
          <w:szCs w:val="24"/>
        </w:rPr>
        <w:t xml:space="preserve">using this function on other </w:t>
      </w:r>
      <w:r w:rsidRPr="7BC02379" w:rsidR="4A2276F2">
        <w:rPr>
          <w:rFonts w:ascii="Open Sans" w:hAnsi="Open Sans" w:eastAsia="Calibri Light" w:cs="Open Sans"/>
          <w:color w:val="000000" w:themeColor="text1" w:themeTint="FF" w:themeShade="FF"/>
          <w:sz w:val="24"/>
          <w:szCs w:val="24"/>
        </w:rPr>
        <w:t>catostomid</w:t>
      </w:r>
      <w:r w:rsidRPr="7BC02379" w:rsidR="579FC036">
        <w:rPr>
          <w:rFonts w:ascii="Open Sans" w:hAnsi="Open Sans" w:eastAsia="Calibri Light" w:cs="Open Sans"/>
          <w:color w:val="000000" w:themeColor="text1" w:themeTint="FF" w:themeShade="FF"/>
          <w:sz w:val="24"/>
          <w:szCs w:val="24"/>
        </w:rPr>
        <w:t>s</w:t>
      </w:r>
      <w:r w:rsidRPr="7BC02379" w:rsidR="4A2276F2">
        <w:rPr>
          <w:rFonts w:ascii="Open Sans" w:hAnsi="Open Sans" w:eastAsia="Calibri Light" w:cs="Open Sans"/>
          <w:color w:val="000000" w:themeColor="text1" w:themeTint="FF" w:themeShade="FF"/>
          <w:sz w:val="24"/>
          <w:szCs w:val="24"/>
        </w:rPr>
        <w:t xml:space="preserve">, and it might be </w:t>
      </w:r>
      <w:r w:rsidRPr="7BC02379" w:rsidR="38A0DA48">
        <w:rPr>
          <w:rFonts w:ascii="Open Sans" w:hAnsi="Open Sans" w:eastAsia="Calibri Light" w:cs="Open Sans"/>
          <w:color w:val="000000" w:themeColor="text1" w:themeTint="FF" w:themeShade="FF"/>
          <w:sz w:val="24"/>
          <w:szCs w:val="24"/>
        </w:rPr>
        <w:t xml:space="preserve">more advisable </w:t>
      </w:r>
      <w:r w:rsidRPr="7BC02379" w:rsidR="4A2276F2">
        <w:rPr>
          <w:rFonts w:ascii="Open Sans" w:hAnsi="Open Sans" w:eastAsia="Calibri Light" w:cs="Open Sans"/>
          <w:color w:val="000000" w:themeColor="text1" w:themeTint="FF" w:themeShade="FF"/>
          <w:sz w:val="24"/>
          <w:szCs w:val="24"/>
        </w:rPr>
        <w:t xml:space="preserve">to gauge transferability </w:t>
      </w:r>
      <w:r w:rsidRPr="7BC02379" w:rsidR="713CAE5F">
        <w:rPr>
          <w:rFonts w:ascii="Open Sans" w:hAnsi="Open Sans" w:eastAsia="Calibri Light" w:cs="Open Sans"/>
          <w:color w:val="000000" w:themeColor="text1" w:themeTint="FF" w:themeShade="FF"/>
          <w:sz w:val="24"/>
          <w:szCs w:val="24"/>
        </w:rPr>
        <w:t xml:space="preserve">based </w:t>
      </w:r>
      <w:r w:rsidRPr="7BC02379" w:rsidR="4A2276F2">
        <w:rPr>
          <w:rFonts w:ascii="Open Sans" w:hAnsi="Open Sans" w:eastAsia="Calibri Light" w:cs="Open Sans"/>
          <w:color w:val="000000" w:themeColor="text1" w:themeTint="FF" w:themeShade="FF"/>
          <w:sz w:val="24"/>
          <w:szCs w:val="24"/>
        </w:rPr>
        <w:t>on thermal guild</w:t>
      </w:r>
      <w:r w:rsidRPr="7BC02379" w:rsidR="7B840F2E">
        <w:rPr>
          <w:rFonts w:ascii="Open Sans" w:hAnsi="Open Sans" w:eastAsia="Calibri Light" w:cs="Open Sans"/>
          <w:color w:val="000000" w:themeColor="text1" w:themeTint="FF" w:themeShade="FF"/>
          <w:sz w:val="24"/>
          <w:szCs w:val="24"/>
        </w:rPr>
        <w:t xml:space="preserve"> (</w:t>
      </w:r>
      <w:r w:rsidRPr="7BC02379" w:rsidR="7B840F2E">
        <w:rPr>
          <w:rFonts w:ascii="Open Sans" w:hAnsi="Open Sans" w:eastAsia="Calibri Light" w:cs="Open Sans"/>
          <w:color w:val="000000" w:themeColor="text1" w:themeTint="FF" w:themeShade="FF"/>
          <w:sz w:val="24"/>
          <w:szCs w:val="24"/>
        </w:rPr>
        <w:t>e.g.</w:t>
      </w:r>
      <w:r w:rsidRPr="7BC02379" w:rsidR="7B840F2E">
        <w:rPr>
          <w:rFonts w:ascii="Open Sans" w:hAnsi="Open Sans" w:eastAsia="Calibri Light" w:cs="Open Sans"/>
          <w:color w:val="000000" w:themeColor="text1" w:themeTint="FF" w:themeShade="FF"/>
          <w:sz w:val="24"/>
          <w:szCs w:val="24"/>
        </w:rPr>
        <w:t xml:space="preserve"> temperature stressor-response functions for other cool-water species)</w:t>
      </w:r>
      <w:r w:rsidRPr="7BC02379" w:rsidR="4A2276F2">
        <w:rPr>
          <w:rFonts w:ascii="Open Sans" w:hAnsi="Open Sans" w:eastAsia="Calibri Light" w:cs="Open Sans"/>
          <w:color w:val="000000" w:themeColor="text1" w:themeTint="FF" w:themeShade="FF"/>
          <w:sz w:val="24"/>
          <w:szCs w:val="24"/>
        </w:rPr>
        <w:t xml:space="preserve"> rather than family</w:t>
      </w:r>
      <w:r w:rsidRPr="7BC02379" w:rsidR="579FC036">
        <w:rPr>
          <w:rFonts w:ascii="Open Sans" w:hAnsi="Open Sans" w:eastAsia="Calibri Light" w:cs="Open Sans"/>
          <w:color w:val="000000" w:themeColor="text1" w:themeTint="FF" w:themeShade="FF"/>
          <w:sz w:val="24"/>
          <w:szCs w:val="24"/>
        </w:rPr>
        <w:t>.</w:t>
      </w:r>
      <w:r w:rsidRPr="7BC02379" w:rsidR="6D306AEB">
        <w:rPr>
          <w:rFonts w:ascii="Open Sans" w:hAnsi="Open Sans" w:eastAsia="Calibri Light" w:cs="Open Sans"/>
          <w:color w:val="000000" w:themeColor="text1" w:themeTint="FF" w:themeShade="FF"/>
          <w:sz w:val="24"/>
          <w:szCs w:val="24"/>
        </w:rPr>
        <w:t xml:space="preserve"> </w:t>
      </w:r>
    </w:p>
    <w:p w:rsidRPr="00DC501C" w:rsidR="00DC501C" w:rsidP="00C528A6" w:rsidRDefault="00DC501C" w14:paraId="448496A4" w14:textId="412B4137">
      <w:pPr>
        <w:pStyle w:val="Heading1"/>
        <w:spacing w:before="0" w:line="240" w:lineRule="auto"/>
      </w:pPr>
    </w:p>
    <w:p w:rsidR="00501180" w:rsidP="00EA23D9" w:rsidRDefault="00501180" w14:paraId="155FF4D5" w14:textId="1C28445C">
      <w:pPr>
        <w:rPr>
          <w:rFonts w:ascii="Segoe UI" w:hAnsi="Segoe UI" w:cs="Segoe UI" w:eastAsiaTheme="majorEastAsia"/>
          <w:color w:val="2F5496" w:themeColor="accent1" w:themeShade="BF"/>
          <w:sz w:val="28"/>
          <w:szCs w:val="28"/>
        </w:rPr>
      </w:pPr>
    </w:p>
    <w:p w:rsidR="00C14296" w:rsidRDefault="00C14296" w14:paraId="67B3FC8A" w14:textId="77777777">
      <w:pPr>
        <w:rPr>
          <w:rFonts w:ascii="Segoe UI" w:hAnsi="Segoe UI" w:cs="Segoe UI" w:eastAsiaTheme="majorEastAsia"/>
          <w:color w:val="2F5496" w:themeColor="accent1" w:themeShade="BF"/>
          <w:sz w:val="28"/>
          <w:szCs w:val="28"/>
        </w:rPr>
      </w:pPr>
      <w:r>
        <w:rPr>
          <w:rFonts w:ascii="Segoe UI" w:hAnsi="Segoe UI" w:cs="Segoe UI"/>
        </w:rPr>
        <w:br w:type="page"/>
      </w:r>
    </w:p>
    <w:p w:rsidRPr="006205A6" w:rsidR="00DC375D" w:rsidP="00DC375D" w:rsidRDefault="00DC375D" w14:paraId="5FA31ACB" w14:textId="77777777">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Detailed SR Function Description</w:t>
      </w:r>
    </w:p>
    <w:p w:rsidR="008412C2" w:rsidP="008E249D" w:rsidRDefault="008412C2" w14:paraId="0049C28E" w14:textId="77777777">
      <w:pPr>
        <w:pStyle w:val="Heading3"/>
        <w:rPr>
          <w:rFonts w:ascii="Segoe UI" w:hAnsi="Segoe UI" w:cs="Segoe UI"/>
        </w:rPr>
      </w:pPr>
    </w:p>
    <w:p w:rsidRPr="00831855" w:rsidR="00C312D0" w:rsidP="00C312D0" w:rsidRDefault="00C312D0" w14:paraId="58007941" w14:textId="77777777">
      <w:pPr>
        <w:jc w:val="both"/>
        <w:rPr>
          <w:rFonts w:ascii="Open Sans SemiBold" w:hAnsi="Open Sans SemiBold" w:cs="Open Sans SemiBold" w:eastAsiaTheme="majorEastAsia"/>
          <w:color w:val="2F5496" w:themeColor="accent1" w:themeShade="BF"/>
          <w:sz w:val="28"/>
          <w:szCs w:val="28"/>
          <w:u w:val="single"/>
        </w:rPr>
      </w:pPr>
      <w:r w:rsidRPr="00831855">
        <w:rPr>
          <w:rFonts w:ascii="Open Sans SemiBold" w:hAnsi="Open Sans SemiBold" w:cs="Open Sans SemiBold" w:eastAsiaTheme="majorEastAsia"/>
          <w:color w:val="2F5496" w:themeColor="accent1" w:themeShade="BF"/>
          <w:sz w:val="28"/>
          <w:szCs w:val="28"/>
          <w:u w:val="single"/>
        </w:rPr>
        <w:t xml:space="preserve">Derivation of the function: </w:t>
      </w:r>
    </w:p>
    <w:p w:rsidR="001E3E09" w:rsidP="7BC02379" w:rsidRDefault="008F662D" w14:paraId="1A71DD40" w14:textId="6791CF3B">
      <w:pPr>
        <w:pStyle w:val="Heading2"/>
        <w:jc w:val="both"/>
        <w:rPr>
          <w:rFonts w:ascii="Open Sans" w:hAnsi="Open Sans" w:eastAsia="游明朝" w:cs="Open Sans" w:eastAsiaTheme="minorEastAsia"/>
          <w:b w:val="0"/>
          <w:bCs w:val="0"/>
          <w:color w:val="auto"/>
          <w:sz w:val="22"/>
          <w:szCs w:val="22"/>
          <w:u w:val="none"/>
        </w:rPr>
      </w:pPr>
      <w:r w:rsidRPr="7BC02379" w:rsidR="008F662D">
        <w:rPr>
          <w:rFonts w:ascii="Open Sans" w:hAnsi="Open Sans" w:eastAsia="游明朝" w:cs="Open Sans" w:eastAsiaTheme="minorEastAsia"/>
          <w:b w:val="0"/>
          <w:bCs w:val="0"/>
          <w:color w:val="auto"/>
          <w:sz w:val="22"/>
          <w:szCs w:val="22"/>
          <w:u w:val="none"/>
        </w:rPr>
        <w:t xml:space="preserve">This temperature SR curve defines the relationship between </w:t>
      </w:r>
      <w:r w:rsidRPr="7BC02379" w:rsidR="008F662D">
        <w:rPr>
          <w:rFonts w:ascii="Open Sans" w:hAnsi="Open Sans" w:eastAsia="游明朝" w:cs="Open Sans" w:eastAsiaTheme="minorEastAsia"/>
          <w:b w:val="0"/>
          <w:bCs w:val="0"/>
          <w:color w:val="auto"/>
          <w:sz w:val="22"/>
          <w:szCs w:val="22"/>
          <w:u w:val="none"/>
        </w:rPr>
        <w:t>m</w:t>
      </w:r>
      <w:r w:rsidRPr="7BC02379" w:rsidR="5F651ACA">
        <w:rPr>
          <w:rFonts w:ascii="Open Sans" w:hAnsi="Open Sans" w:eastAsia="游明朝" w:cs="Open Sans" w:eastAsiaTheme="minorEastAsia"/>
          <w:b w:val="0"/>
          <w:bCs w:val="0"/>
          <w:color w:val="auto"/>
          <w:sz w:val="22"/>
          <w:szCs w:val="22"/>
          <w:u w:val="none"/>
        </w:rPr>
        <w:t>aximum</w:t>
      </w:r>
      <w:r w:rsidRPr="7BC02379" w:rsidR="5F651ACA">
        <w:rPr>
          <w:rFonts w:ascii="Open Sans" w:hAnsi="Open Sans" w:eastAsia="游明朝" w:cs="Open Sans" w:eastAsiaTheme="minorEastAsia"/>
          <w:b w:val="0"/>
          <w:bCs w:val="0"/>
          <w:color w:val="auto"/>
          <w:sz w:val="22"/>
          <w:szCs w:val="22"/>
          <w:u w:val="none"/>
        </w:rPr>
        <w:t xml:space="preserve"> annual</w:t>
      </w:r>
      <w:r w:rsidRPr="7BC02379" w:rsidR="008F662D">
        <w:rPr>
          <w:rFonts w:ascii="Open Sans" w:hAnsi="Open Sans" w:eastAsia="游明朝" w:cs="Open Sans" w:eastAsiaTheme="minorEastAsia"/>
          <w:b w:val="0"/>
          <w:bCs w:val="0"/>
          <w:color w:val="auto"/>
          <w:sz w:val="22"/>
          <w:szCs w:val="22"/>
          <w:u w:val="none"/>
        </w:rPr>
        <w:t xml:space="preserve"> stream temperature (MAST; °C) and percent system capacity. Stream temperatures are highly variable within and among watersheds and streams</w:t>
      </w:r>
      <w:r w:rsidRPr="7BC02379" w:rsidR="489E7D33">
        <w:rPr>
          <w:rFonts w:ascii="Open Sans" w:hAnsi="Open Sans" w:eastAsia="游明朝" w:cs="Open Sans" w:eastAsiaTheme="minorEastAsia"/>
          <w:b w:val="0"/>
          <w:bCs w:val="0"/>
          <w:color w:val="auto"/>
          <w:sz w:val="22"/>
          <w:szCs w:val="22"/>
          <w:u w:val="none"/>
        </w:rPr>
        <w:t>,</w:t>
      </w:r>
      <w:r w:rsidRPr="7BC02379" w:rsidR="008F662D">
        <w:rPr>
          <w:rFonts w:ascii="Open Sans" w:hAnsi="Open Sans" w:eastAsia="游明朝" w:cs="Open Sans" w:eastAsiaTheme="minorEastAsia"/>
          <w:b w:val="0"/>
          <w:bCs w:val="0"/>
          <w:color w:val="auto"/>
          <w:sz w:val="22"/>
          <w:szCs w:val="22"/>
          <w:u w:val="none"/>
        </w:rPr>
        <w:t xml:space="preserve"> </w:t>
      </w:r>
      <w:r w:rsidRPr="7BC02379" w:rsidR="2F094AA1">
        <w:rPr>
          <w:rFonts w:ascii="Open Sans" w:hAnsi="Open Sans" w:eastAsia="游明朝" w:cs="Open Sans" w:eastAsiaTheme="minorEastAsia"/>
          <w:b w:val="0"/>
          <w:bCs w:val="0"/>
          <w:color w:val="auto"/>
          <w:sz w:val="22"/>
          <w:szCs w:val="22"/>
          <w:u w:val="none"/>
        </w:rPr>
        <w:t>with maximum temperatures ranging from</w:t>
      </w:r>
      <w:r w:rsidRPr="7BC02379" w:rsidR="008F662D">
        <w:rPr>
          <w:rFonts w:ascii="Open Sans" w:hAnsi="Open Sans" w:eastAsia="游明朝" w:cs="Open Sans" w:eastAsiaTheme="minorEastAsia"/>
          <w:b w:val="0"/>
          <w:bCs w:val="0"/>
          <w:color w:val="auto"/>
          <w:sz w:val="22"/>
          <w:szCs w:val="22"/>
          <w:u w:val="none"/>
        </w:rPr>
        <w:t xml:space="preserve"> </w:t>
      </w:r>
      <w:r w:rsidRPr="7BC02379" w:rsidR="1EC9ACD7">
        <w:rPr>
          <w:rFonts w:ascii="Open Sans" w:hAnsi="Open Sans" w:eastAsia="游明朝" w:cs="Open Sans" w:eastAsiaTheme="minorEastAsia"/>
          <w:b w:val="0"/>
          <w:bCs w:val="0"/>
          <w:color w:val="auto"/>
          <w:sz w:val="22"/>
          <w:szCs w:val="22"/>
          <w:u w:val="none"/>
        </w:rPr>
        <w:t>10.15°C-39.74°C</w:t>
      </w:r>
      <w:r w:rsidRPr="7BC02379" w:rsidR="001705FD">
        <w:rPr>
          <w:rFonts w:ascii="Open Sans" w:hAnsi="Open Sans" w:eastAsia="游明朝" w:cs="Open Sans" w:eastAsiaTheme="minorEastAsia"/>
          <w:b w:val="0"/>
          <w:bCs w:val="0"/>
          <w:color w:val="auto"/>
          <w:sz w:val="22"/>
          <w:szCs w:val="22"/>
          <w:u w:val="none"/>
        </w:rPr>
        <w:t xml:space="preserve"> in the Milk River drainage</w:t>
      </w:r>
      <w:r w:rsidRPr="7BC02379" w:rsidR="1EC9ACD7">
        <w:rPr>
          <w:rFonts w:ascii="Open Sans" w:hAnsi="Open Sans" w:eastAsia="游明朝" w:cs="Open Sans" w:eastAsiaTheme="minorEastAsia"/>
          <w:b w:val="0"/>
          <w:bCs w:val="0"/>
          <w:color w:val="auto"/>
          <w:sz w:val="22"/>
          <w:szCs w:val="22"/>
          <w:u w:val="none"/>
        </w:rPr>
        <w:t xml:space="preserve"> </w:t>
      </w:r>
      <w:r w:rsidRPr="7BC02379" w:rsidR="008F662D">
        <w:rPr>
          <w:rFonts w:ascii="Open Sans" w:hAnsi="Open Sans" w:eastAsia="游明朝" w:cs="Open Sans" w:eastAsiaTheme="minorEastAsia"/>
          <w:b w:val="0"/>
          <w:bCs w:val="0"/>
          <w:color w:val="auto"/>
          <w:sz w:val="22"/>
          <w:szCs w:val="22"/>
          <w:u w:val="none"/>
        </w:rPr>
        <w:t>(</w:t>
      </w:r>
      <w:r w:rsidRPr="7BC02379" w:rsidR="513616F8">
        <w:rPr>
          <w:rFonts w:ascii="Open Sans" w:hAnsi="Open Sans" w:eastAsia="游明朝" w:cs="Open Sans" w:eastAsiaTheme="minorEastAsia"/>
          <w:b w:val="0"/>
          <w:bCs w:val="0"/>
          <w:color w:val="auto"/>
          <w:sz w:val="22"/>
          <w:szCs w:val="22"/>
          <w:u w:val="none"/>
        </w:rPr>
        <w:t xml:space="preserve">usually in August or September; </w:t>
      </w:r>
      <w:r w:rsidRPr="7BC02379" w:rsidR="7E414782">
        <w:rPr>
          <w:rFonts w:ascii="Open Sans" w:hAnsi="Open Sans" w:eastAsia="游明朝" w:cs="Open Sans" w:eastAsiaTheme="minorEastAsia"/>
          <w:b w:val="0"/>
          <w:bCs w:val="0"/>
          <w:color w:val="auto"/>
          <w:sz w:val="22"/>
          <w:szCs w:val="22"/>
          <w:u w:val="none"/>
        </w:rPr>
        <w:t>unpublished data).</w:t>
      </w:r>
      <w:r w:rsidRPr="7BC02379" w:rsidR="008F662D">
        <w:rPr>
          <w:rFonts w:ascii="Open Sans" w:hAnsi="Open Sans" w:eastAsia="游明朝" w:cs="Open Sans" w:eastAsiaTheme="minorEastAsia"/>
          <w:b w:val="0"/>
          <w:bCs w:val="0"/>
          <w:color w:val="auto"/>
          <w:sz w:val="22"/>
          <w:szCs w:val="22"/>
          <w:u w:val="none"/>
        </w:rPr>
        <w:t xml:space="preserve"> </w:t>
      </w:r>
      <w:r w:rsidRPr="7BC02379" w:rsidR="1225DEA6">
        <w:rPr>
          <w:rFonts w:ascii="Open Sans" w:hAnsi="Open Sans" w:eastAsia="游明朝" w:cs="Open Sans" w:eastAsiaTheme="minorEastAsia"/>
          <w:b w:val="0"/>
          <w:bCs w:val="0"/>
          <w:color w:val="auto"/>
          <w:sz w:val="22"/>
          <w:szCs w:val="22"/>
          <w:u w:val="none"/>
        </w:rPr>
        <w:t>L</w:t>
      </w:r>
      <w:r w:rsidRPr="7BC02379" w:rsidR="008F662D">
        <w:rPr>
          <w:rFonts w:ascii="Open Sans" w:hAnsi="Open Sans" w:eastAsia="游明朝" w:cs="Open Sans" w:eastAsiaTheme="minorEastAsia"/>
          <w:b w:val="0"/>
          <w:bCs w:val="0"/>
          <w:color w:val="auto"/>
          <w:sz w:val="22"/>
          <w:szCs w:val="22"/>
          <w:u w:val="none"/>
        </w:rPr>
        <w:t>ethal maximum temperatures in laboratory experiments can get up to 34°C [Schultz and Bertrand 2011])</w:t>
      </w:r>
      <w:r w:rsidRPr="7BC02379" w:rsidR="7827A04C">
        <w:rPr>
          <w:rFonts w:ascii="Open Sans" w:hAnsi="Open Sans" w:eastAsia="游明朝" w:cs="Open Sans" w:eastAsiaTheme="minorEastAsia"/>
          <w:b w:val="0"/>
          <w:bCs w:val="0"/>
          <w:color w:val="auto"/>
          <w:sz w:val="22"/>
          <w:szCs w:val="22"/>
          <w:u w:val="none"/>
        </w:rPr>
        <w:t xml:space="preserve"> and</w:t>
      </w:r>
      <w:r w:rsidRPr="7BC02379" w:rsidR="1BFB5205">
        <w:rPr>
          <w:rFonts w:ascii="Open Sans" w:hAnsi="Open Sans" w:eastAsia="游明朝" w:cs="Open Sans" w:eastAsiaTheme="minorEastAsia"/>
          <w:b w:val="0"/>
          <w:bCs w:val="0"/>
          <w:color w:val="auto"/>
          <w:sz w:val="22"/>
          <w:szCs w:val="22"/>
          <w:u w:val="none"/>
        </w:rPr>
        <w:t xml:space="preserve"> experimental</w:t>
      </w:r>
      <w:r w:rsidRPr="7BC02379" w:rsidR="7827A04C">
        <w:rPr>
          <w:rFonts w:ascii="Open Sans" w:hAnsi="Open Sans" w:eastAsia="游明朝" w:cs="Open Sans" w:eastAsiaTheme="minorEastAsia"/>
          <w:b w:val="0"/>
          <w:bCs w:val="0"/>
          <w:color w:val="auto"/>
          <w:sz w:val="22"/>
          <w:szCs w:val="22"/>
          <w:u w:val="none"/>
        </w:rPr>
        <w:t xml:space="preserve"> agitation temperatures</w:t>
      </w:r>
      <w:r w:rsidRPr="7BC02379" w:rsidR="561F1A57">
        <w:rPr>
          <w:rFonts w:ascii="Open Sans" w:hAnsi="Open Sans" w:eastAsia="游明朝" w:cs="Open Sans" w:eastAsiaTheme="minorEastAsia"/>
          <w:b w:val="0"/>
          <w:bCs w:val="0"/>
          <w:color w:val="auto"/>
          <w:sz w:val="22"/>
          <w:szCs w:val="22"/>
          <w:u w:val="none"/>
        </w:rPr>
        <w:t xml:space="preserve"> ranged from 9.17°C-31.16°C</w:t>
      </w:r>
      <w:r w:rsidRPr="7BC02379" w:rsidR="417BACE9">
        <w:rPr>
          <w:rFonts w:ascii="Open Sans" w:hAnsi="Open Sans" w:eastAsia="游明朝" w:cs="Open Sans" w:eastAsiaTheme="minorEastAsia"/>
          <w:b w:val="0"/>
          <w:bCs w:val="0"/>
          <w:color w:val="auto"/>
          <w:sz w:val="22"/>
          <w:szCs w:val="22"/>
          <w:u w:val="none"/>
        </w:rPr>
        <w:t>, though tolerance was influenced by body size</w:t>
      </w:r>
      <w:r w:rsidRPr="7BC02379" w:rsidR="561F1A57">
        <w:rPr>
          <w:rFonts w:ascii="Open Sans" w:hAnsi="Open Sans" w:eastAsia="游明朝" w:cs="Open Sans" w:eastAsiaTheme="minorEastAsia"/>
          <w:b w:val="0"/>
          <w:bCs w:val="0"/>
          <w:color w:val="auto"/>
          <w:sz w:val="22"/>
          <w:szCs w:val="22"/>
          <w:u w:val="none"/>
        </w:rPr>
        <w:t xml:space="preserve"> </w:t>
      </w:r>
      <w:r w:rsidRPr="7BC02379" w:rsidR="561F1A57">
        <w:rPr>
          <w:rFonts w:ascii="Open Sans" w:hAnsi="Open Sans" w:eastAsia="游明朝" w:cs="Open Sans" w:eastAsiaTheme="minorEastAsia"/>
          <w:b w:val="0"/>
          <w:bCs w:val="0"/>
          <w:color w:val="auto"/>
          <w:sz w:val="22"/>
          <w:szCs w:val="22"/>
          <w:u w:val="none"/>
        </w:rPr>
        <w:t>(</w:t>
      </w:r>
      <w:r w:rsidRPr="7BC02379" w:rsidR="39CA936D">
        <w:rPr>
          <w:rFonts w:ascii="Open Sans" w:hAnsi="Open Sans" w:eastAsia="游明朝" w:cs="Open Sans" w:eastAsiaTheme="minorEastAsia"/>
          <w:b w:val="0"/>
          <w:bCs w:val="0"/>
          <w:color w:val="auto"/>
          <w:sz w:val="22"/>
          <w:szCs w:val="22"/>
          <w:u w:val="none"/>
        </w:rPr>
        <w:t xml:space="preserve">fish were from the Milk River drainage; </w:t>
      </w:r>
      <w:r w:rsidRPr="7BC02379" w:rsidR="561F1A57">
        <w:rPr>
          <w:rFonts w:ascii="Open Sans" w:hAnsi="Open Sans" w:eastAsia="游明朝" w:cs="Open Sans" w:eastAsiaTheme="minorEastAsia"/>
          <w:b w:val="0"/>
          <w:bCs w:val="0"/>
          <w:color w:val="auto"/>
          <w:sz w:val="22"/>
          <w:szCs w:val="22"/>
          <w:u w:val="none"/>
        </w:rPr>
        <w:t>unpublished</w:t>
      </w:r>
      <w:r w:rsidRPr="7BC02379" w:rsidR="561F1A57">
        <w:rPr>
          <w:rFonts w:ascii="Open Sans" w:hAnsi="Open Sans" w:eastAsia="游明朝" w:cs="Open Sans" w:eastAsiaTheme="minorEastAsia"/>
          <w:b w:val="0"/>
          <w:bCs w:val="0"/>
          <w:color w:val="auto"/>
          <w:sz w:val="22"/>
          <w:szCs w:val="22"/>
          <w:u w:val="none"/>
        </w:rPr>
        <w:t xml:space="preserve"> </w:t>
      </w:r>
      <w:r w:rsidRPr="7BC02379" w:rsidR="561F1A57">
        <w:rPr>
          <w:rFonts w:ascii="Open Sans" w:hAnsi="Open Sans" w:eastAsia="游明朝" w:cs="Open Sans" w:eastAsiaTheme="minorEastAsia"/>
          <w:b w:val="0"/>
          <w:bCs w:val="0"/>
          <w:color w:val="auto"/>
          <w:sz w:val="22"/>
          <w:szCs w:val="22"/>
          <w:u w:val="none"/>
        </w:rPr>
        <w:t>data)</w:t>
      </w:r>
      <w:r w:rsidRPr="7BC02379" w:rsidR="008F662D">
        <w:rPr>
          <w:rFonts w:ascii="Open Sans" w:hAnsi="Open Sans" w:eastAsia="游明朝" w:cs="Open Sans" w:eastAsiaTheme="minorEastAsia"/>
          <w:b w:val="0"/>
          <w:bCs w:val="0"/>
          <w:color w:val="auto"/>
          <w:sz w:val="22"/>
          <w:szCs w:val="22"/>
          <w:u w:val="none"/>
        </w:rPr>
        <w:t>.</w:t>
      </w:r>
      <w:r w:rsidRPr="7BC02379" w:rsidR="00452691">
        <w:rPr>
          <w:rFonts w:ascii="Open Sans" w:hAnsi="Open Sans" w:eastAsia="游明朝" w:cs="Open Sans" w:eastAsiaTheme="minorEastAsia"/>
          <w:b w:val="0"/>
          <w:bCs w:val="0"/>
          <w:color w:val="auto"/>
          <w:sz w:val="22"/>
          <w:szCs w:val="22"/>
          <w:u w:val="none"/>
        </w:rPr>
        <w:t xml:space="preserve"> </w:t>
      </w:r>
      <w:r w:rsidRPr="7BC02379" w:rsidR="7219099F">
        <w:rPr>
          <w:rFonts w:ascii="Open Sans" w:hAnsi="Open Sans" w:eastAsia="游明朝" w:cs="Open Sans" w:eastAsiaTheme="minorEastAsia"/>
          <w:b w:val="0"/>
          <w:bCs w:val="0"/>
          <w:color w:val="auto"/>
          <w:sz w:val="22"/>
          <w:szCs w:val="22"/>
          <w:u w:val="none"/>
        </w:rPr>
        <w:t>Therefore, this SR function was derived using a combination of available field and experimental data. Maximum stream temperature was used for this SR function because we had data on upper thermal limits (agitation temperature) for Plains Sucker; however, it should be noted that</w:t>
      </w:r>
      <w:r w:rsidRPr="7BC02379" w:rsidR="008F662D">
        <w:rPr>
          <w:rFonts w:ascii="Open Sans" w:hAnsi="Open Sans" w:eastAsia="游明朝" w:cs="Open Sans" w:eastAsiaTheme="minorEastAsia"/>
          <w:b w:val="0"/>
          <w:bCs w:val="0"/>
          <w:color w:val="auto"/>
          <w:sz w:val="22"/>
          <w:szCs w:val="22"/>
          <w:u w:val="none"/>
        </w:rPr>
        <w:t xml:space="preserve"> this temperature SR function could be</w:t>
      </w:r>
      <w:r w:rsidRPr="7BC02379" w:rsidR="008F662D">
        <w:rPr>
          <w:rFonts w:ascii="Open Sans" w:hAnsi="Open Sans" w:eastAsia="游明朝" w:cs="Open Sans" w:eastAsiaTheme="minorEastAsia"/>
          <w:b w:val="0"/>
          <w:bCs w:val="0"/>
          <w:color w:val="auto"/>
          <w:sz w:val="22"/>
          <w:szCs w:val="22"/>
          <w:u w:val="none"/>
        </w:rPr>
        <w:t xml:space="preserve"> adju</w:t>
      </w:r>
      <w:r w:rsidRPr="7BC02379" w:rsidR="008F662D">
        <w:rPr>
          <w:rFonts w:ascii="Open Sans" w:hAnsi="Open Sans" w:eastAsia="游明朝" w:cs="Open Sans" w:eastAsiaTheme="minorEastAsia"/>
          <w:b w:val="0"/>
          <w:bCs w:val="0"/>
          <w:color w:val="auto"/>
          <w:sz w:val="22"/>
          <w:szCs w:val="22"/>
          <w:u w:val="none"/>
        </w:rPr>
        <w:t>sted</w:t>
      </w:r>
      <w:r w:rsidRPr="7BC02379" w:rsidR="008F662D">
        <w:rPr>
          <w:rFonts w:ascii="Open Sans" w:hAnsi="Open Sans" w:eastAsia="游明朝" w:cs="Open Sans" w:eastAsiaTheme="minorEastAsia"/>
          <w:b w:val="0"/>
          <w:bCs w:val="0"/>
          <w:color w:val="auto"/>
          <w:sz w:val="22"/>
          <w:szCs w:val="22"/>
          <w:u w:val="none"/>
        </w:rPr>
        <w:t xml:space="preserve"> t</w:t>
      </w:r>
      <w:r w:rsidRPr="7BC02379" w:rsidR="008F662D">
        <w:rPr>
          <w:rFonts w:ascii="Open Sans" w:hAnsi="Open Sans" w:eastAsia="游明朝" w:cs="Open Sans" w:eastAsiaTheme="minorEastAsia"/>
          <w:b w:val="0"/>
          <w:bCs w:val="0"/>
          <w:color w:val="auto"/>
          <w:sz w:val="22"/>
          <w:szCs w:val="22"/>
          <w:u w:val="none"/>
        </w:rPr>
        <w:t xml:space="preserve">o </w:t>
      </w:r>
      <w:r w:rsidRPr="7BC02379" w:rsidR="008F662D">
        <w:rPr>
          <w:rFonts w:ascii="Open Sans" w:hAnsi="Open Sans" w:eastAsia="游明朝" w:cs="Open Sans" w:eastAsiaTheme="minorEastAsia"/>
          <w:b w:val="0"/>
          <w:bCs w:val="0"/>
          <w:color w:val="auto"/>
          <w:sz w:val="22"/>
          <w:szCs w:val="22"/>
          <w:u w:val="none"/>
        </w:rPr>
        <w:t>r</w:t>
      </w:r>
      <w:r w:rsidRPr="7BC02379" w:rsidR="008F662D">
        <w:rPr>
          <w:rFonts w:ascii="Open Sans" w:hAnsi="Open Sans" w:eastAsia="游明朝" w:cs="Open Sans" w:eastAsiaTheme="minorEastAsia"/>
          <w:b w:val="0"/>
          <w:bCs w:val="0"/>
          <w:color w:val="auto"/>
          <w:sz w:val="22"/>
          <w:szCs w:val="22"/>
          <w:u w:val="none"/>
        </w:rPr>
        <w:t>eprese</w:t>
      </w:r>
      <w:r w:rsidRPr="7BC02379" w:rsidR="008F662D">
        <w:rPr>
          <w:rFonts w:ascii="Open Sans" w:hAnsi="Open Sans" w:eastAsia="游明朝" w:cs="Open Sans" w:eastAsiaTheme="minorEastAsia"/>
          <w:b w:val="0"/>
          <w:bCs w:val="0"/>
          <w:color w:val="auto"/>
          <w:sz w:val="22"/>
          <w:szCs w:val="22"/>
          <w:u w:val="none"/>
        </w:rPr>
        <w:t>nt</w:t>
      </w:r>
      <w:r w:rsidRPr="7BC02379" w:rsidR="008F662D">
        <w:rPr>
          <w:rFonts w:ascii="Open Sans" w:hAnsi="Open Sans" w:eastAsia="游明朝" w:cs="Open Sans" w:eastAsiaTheme="minorEastAsia"/>
          <w:b w:val="0"/>
          <w:bCs w:val="0"/>
          <w:color w:val="auto"/>
          <w:sz w:val="22"/>
          <w:szCs w:val="22"/>
          <w:u w:val="none"/>
        </w:rPr>
        <w:t xml:space="preserve"> the mean annual stream temperature as the</w:t>
      </w:r>
      <w:r w:rsidRPr="7BC02379" w:rsidR="008F662D">
        <w:rPr>
          <w:rFonts w:ascii="Open Sans" w:hAnsi="Open Sans" w:eastAsia="游明朝" w:cs="Open Sans" w:eastAsiaTheme="minorEastAsia"/>
          <w:b w:val="0"/>
          <w:bCs w:val="0"/>
          <w:color w:val="auto"/>
          <w:sz w:val="22"/>
          <w:szCs w:val="22"/>
          <w:u w:val="none"/>
        </w:rPr>
        <w:t xml:space="preserve"> inde</w:t>
      </w:r>
      <w:r w:rsidRPr="7BC02379" w:rsidR="008F662D">
        <w:rPr>
          <w:rFonts w:ascii="Open Sans" w:hAnsi="Open Sans" w:eastAsia="游明朝" w:cs="Open Sans" w:eastAsiaTheme="minorEastAsia"/>
          <w:b w:val="0"/>
          <w:bCs w:val="0"/>
          <w:color w:val="auto"/>
          <w:sz w:val="22"/>
          <w:szCs w:val="22"/>
          <w:u w:val="none"/>
        </w:rPr>
        <w:t>pen</w:t>
      </w:r>
      <w:r w:rsidRPr="7BC02379" w:rsidR="008F662D">
        <w:rPr>
          <w:rFonts w:ascii="Open Sans" w:hAnsi="Open Sans" w:eastAsia="游明朝" w:cs="Open Sans" w:eastAsiaTheme="minorEastAsia"/>
          <w:b w:val="0"/>
          <w:bCs w:val="0"/>
          <w:color w:val="auto"/>
          <w:sz w:val="22"/>
          <w:szCs w:val="22"/>
          <w:u w:val="none"/>
        </w:rPr>
        <w:t>den</w:t>
      </w:r>
      <w:r w:rsidRPr="7BC02379" w:rsidR="008F662D">
        <w:rPr>
          <w:rFonts w:ascii="Open Sans" w:hAnsi="Open Sans" w:eastAsia="游明朝" w:cs="Open Sans" w:eastAsiaTheme="minorEastAsia"/>
          <w:b w:val="0"/>
          <w:bCs w:val="0"/>
          <w:color w:val="auto"/>
          <w:sz w:val="22"/>
          <w:szCs w:val="22"/>
          <w:u w:val="none"/>
        </w:rPr>
        <w:t xml:space="preserve">t </w:t>
      </w:r>
      <w:r w:rsidRPr="7BC02379" w:rsidR="008F662D">
        <w:rPr>
          <w:rFonts w:ascii="Open Sans" w:hAnsi="Open Sans" w:eastAsia="游明朝" w:cs="Open Sans" w:eastAsiaTheme="minorEastAsia"/>
          <w:b w:val="0"/>
          <w:bCs w:val="0"/>
          <w:color w:val="auto"/>
          <w:sz w:val="22"/>
          <w:szCs w:val="22"/>
          <w:u w:val="none"/>
        </w:rPr>
        <w:t>variab</w:t>
      </w:r>
      <w:r w:rsidRPr="7BC02379" w:rsidR="008F662D">
        <w:rPr>
          <w:rFonts w:ascii="Open Sans" w:hAnsi="Open Sans" w:eastAsia="游明朝" w:cs="Open Sans" w:eastAsiaTheme="minorEastAsia"/>
          <w:b w:val="0"/>
          <w:bCs w:val="0"/>
          <w:color w:val="auto"/>
          <w:sz w:val="22"/>
          <w:szCs w:val="22"/>
          <w:u w:val="none"/>
        </w:rPr>
        <w:t>le</w:t>
      </w:r>
      <w:r w:rsidRPr="7BC02379" w:rsidR="008F662D">
        <w:rPr>
          <w:rFonts w:ascii="Open Sans" w:hAnsi="Open Sans" w:eastAsia="游明朝" w:cs="Open Sans" w:eastAsiaTheme="minorEastAsia"/>
          <w:b w:val="0"/>
          <w:bCs w:val="0"/>
          <w:color w:val="auto"/>
          <w:sz w:val="22"/>
          <w:szCs w:val="22"/>
          <w:u w:val="none"/>
        </w:rPr>
        <w:t xml:space="preserve"> but </w:t>
      </w:r>
      <w:r w:rsidRPr="7BC02379" w:rsidR="008F662D">
        <w:rPr>
          <w:rFonts w:ascii="Open Sans" w:hAnsi="Open Sans" w:eastAsia="游明朝" w:cs="Open Sans" w:eastAsiaTheme="minorEastAsia"/>
          <w:b w:val="0"/>
          <w:bCs w:val="0"/>
          <w:color w:val="auto"/>
          <w:sz w:val="22"/>
          <w:szCs w:val="22"/>
          <w:u w:val="none"/>
        </w:rPr>
        <w:t>the s</w:t>
      </w:r>
      <w:r w:rsidRPr="7BC02379" w:rsidR="008F662D">
        <w:rPr>
          <w:rFonts w:ascii="Open Sans" w:hAnsi="Open Sans" w:eastAsia="游明朝" w:cs="Open Sans" w:eastAsiaTheme="minorEastAsia"/>
          <w:b w:val="0"/>
          <w:bCs w:val="0"/>
          <w:color w:val="auto"/>
          <w:sz w:val="22"/>
          <w:szCs w:val="22"/>
          <w:u w:val="none"/>
        </w:rPr>
        <w:t>tres</w:t>
      </w:r>
      <w:r w:rsidRPr="7BC02379" w:rsidR="008F662D">
        <w:rPr>
          <w:rFonts w:ascii="Open Sans" w:hAnsi="Open Sans" w:eastAsia="游明朝" w:cs="Open Sans" w:eastAsiaTheme="minorEastAsia"/>
          <w:b w:val="0"/>
          <w:bCs w:val="0"/>
          <w:color w:val="auto"/>
          <w:sz w:val="22"/>
          <w:szCs w:val="22"/>
          <w:u w:val="none"/>
        </w:rPr>
        <w:t>so</w:t>
      </w:r>
      <w:r w:rsidRPr="7BC02379" w:rsidR="008F662D">
        <w:rPr>
          <w:rFonts w:ascii="Open Sans" w:hAnsi="Open Sans" w:eastAsia="游明朝" w:cs="Open Sans" w:eastAsiaTheme="minorEastAsia"/>
          <w:b w:val="0"/>
          <w:bCs w:val="0"/>
          <w:color w:val="auto"/>
          <w:sz w:val="22"/>
          <w:szCs w:val="22"/>
          <w:u w:val="none"/>
        </w:rPr>
        <w:t xml:space="preserve">r </w:t>
      </w:r>
      <w:r w:rsidRPr="7BC02379" w:rsidR="008F662D">
        <w:rPr>
          <w:rFonts w:ascii="Open Sans" w:hAnsi="Open Sans" w:eastAsia="游明朝" w:cs="Open Sans" w:eastAsiaTheme="minorEastAsia"/>
          <w:b w:val="0"/>
          <w:bCs w:val="0"/>
          <w:color w:val="auto"/>
          <w:sz w:val="22"/>
          <w:szCs w:val="22"/>
          <w:u w:val="none"/>
        </w:rPr>
        <w:t>m</w:t>
      </w:r>
      <w:r w:rsidRPr="7BC02379" w:rsidR="008F662D">
        <w:rPr>
          <w:rFonts w:ascii="Open Sans" w:hAnsi="Open Sans" w:eastAsia="游明朝" w:cs="Open Sans" w:eastAsiaTheme="minorEastAsia"/>
          <w:b w:val="0"/>
          <w:bCs w:val="0"/>
          <w:color w:val="auto"/>
          <w:sz w:val="22"/>
          <w:szCs w:val="22"/>
          <w:u w:val="none"/>
        </w:rPr>
        <w:t>agnitu</w:t>
      </w:r>
      <w:r w:rsidRPr="7BC02379" w:rsidR="008F662D">
        <w:rPr>
          <w:rFonts w:ascii="Open Sans" w:hAnsi="Open Sans" w:eastAsia="游明朝" w:cs="Open Sans" w:eastAsiaTheme="minorEastAsia"/>
          <w:b w:val="0"/>
          <w:bCs w:val="0"/>
          <w:color w:val="auto"/>
          <w:sz w:val="22"/>
          <w:szCs w:val="22"/>
          <w:u w:val="none"/>
        </w:rPr>
        <w:t>de</w:t>
      </w:r>
      <w:r w:rsidRPr="7BC02379" w:rsidR="008F662D">
        <w:rPr>
          <w:rFonts w:ascii="Open Sans" w:hAnsi="Open Sans" w:eastAsia="游明朝" w:cs="Open Sans" w:eastAsiaTheme="minorEastAsia"/>
          <w:b w:val="0"/>
          <w:bCs w:val="0"/>
          <w:color w:val="auto"/>
          <w:sz w:val="22"/>
          <w:szCs w:val="22"/>
          <w:u w:val="none"/>
        </w:rPr>
        <w:t xml:space="preserve"> data must be also reported as mean annual stream temperature.</w:t>
      </w:r>
    </w:p>
    <w:p w:rsidRPr="00A87C8A" w:rsidR="00A87C8A" w:rsidP="00A87C8A" w:rsidRDefault="00A87C8A" w14:paraId="36441598" w14:textId="77777777"/>
    <w:p w:rsidR="00A87C8A" w:rsidP="00A87C8A" w:rsidRDefault="00A87C8A" w14:paraId="3E3AC1C6" w14:textId="77777777">
      <w:pPr>
        <w:jc w:val="both"/>
        <w:rPr>
          <w:rFonts w:ascii="Open Sans SemiBold" w:hAnsi="Open Sans SemiBold" w:cs="Open Sans SemiBold" w:eastAsiaTheme="majorEastAsia"/>
          <w:color w:val="2F5496" w:themeColor="accent1" w:themeShade="BF"/>
          <w:sz w:val="28"/>
          <w:szCs w:val="28"/>
        </w:rPr>
      </w:pPr>
      <w:bookmarkStart w:name="_Hlk158040909" w:id="0"/>
      <w:r w:rsidRPr="00831855">
        <w:rPr>
          <w:rFonts w:ascii="Open Sans SemiBold" w:hAnsi="Open Sans SemiBold" w:cs="Open Sans SemiBold" w:eastAsiaTheme="majorEastAsia"/>
          <w:color w:val="2F5496" w:themeColor="accent1" w:themeShade="BF"/>
          <w:sz w:val="28"/>
          <w:szCs w:val="28"/>
          <w:u w:val="single"/>
        </w:rPr>
        <w:t>Source of stressor data to apply the function:</w:t>
      </w:r>
      <w:r w:rsidRPr="00831855">
        <w:rPr>
          <w:rFonts w:ascii="Open Sans SemiBold" w:hAnsi="Open Sans SemiBold" w:cs="Open Sans SemiBold" w:eastAsiaTheme="majorEastAsia"/>
          <w:color w:val="2F5496" w:themeColor="accent1" w:themeShade="BF"/>
          <w:sz w:val="28"/>
          <w:szCs w:val="28"/>
        </w:rPr>
        <w:t xml:space="preserve"> </w:t>
      </w:r>
      <w:bookmarkEnd w:id="0"/>
    </w:p>
    <w:p w:rsidRPr="00CF0508" w:rsidR="001E3E09" w:rsidP="7BC02379" w:rsidRDefault="00CF0508" w14:paraId="7917A95E" w14:textId="7DC5DCEC">
      <w:pPr>
        <w:jc w:val="both"/>
        <w:rPr>
          <w:rStyle w:val="IntenseEmphasis"/>
          <w:rFonts w:ascii="Open Sans" w:hAnsi="Open Sans" w:eastAsia="游ゴシック Light" w:cs="Open Sans" w:eastAsiaTheme="majorEastAsia"/>
          <w:i w:val="0"/>
          <w:iCs w:val="0"/>
          <w:color w:val="2F5496" w:themeColor="accent1" w:themeShade="BF"/>
        </w:rPr>
      </w:pPr>
      <w:r w:rsidRPr="7BC02379" w:rsidR="00CF0508">
        <w:rPr>
          <w:rFonts w:ascii="Open Sans" w:hAnsi="Open Sans" w:eastAsia="Calibri Light" w:cs="Open Sans"/>
          <w:color w:val="000000" w:themeColor="text1" w:themeTint="FF" w:themeShade="FF"/>
        </w:rPr>
        <w:t xml:space="preserve">Practical application of the SR function necessitates that users obtain estimates of stressor magnitude (level) in the target system. We </w:t>
      </w:r>
      <w:r w:rsidRPr="7BC02379" w:rsidR="7BABCEA8">
        <w:rPr>
          <w:rFonts w:ascii="Open Sans" w:hAnsi="Open Sans" w:eastAsia="Calibri Light" w:cs="Open Sans"/>
          <w:color w:val="000000" w:themeColor="text1" w:themeTint="FF" w:themeShade="FF"/>
        </w:rPr>
        <w:t xml:space="preserve">have data for stream temperature for </w:t>
      </w:r>
      <w:r w:rsidRPr="7BC02379" w:rsidR="7BABCEA8">
        <w:rPr>
          <w:rFonts w:ascii="Open Sans" w:hAnsi="Open Sans" w:eastAsia="Calibri Light" w:cs="Open Sans"/>
          <w:b w:val="1"/>
          <w:bCs w:val="1"/>
          <w:i w:val="1"/>
          <w:iCs w:val="1"/>
          <w:color w:val="000000" w:themeColor="text1" w:themeTint="FF" w:themeShade="FF"/>
        </w:rPr>
        <w:t>XX</w:t>
      </w:r>
      <w:r w:rsidRPr="7BC02379" w:rsidR="7BABCEA8">
        <w:rPr>
          <w:rFonts w:ascii="Open Sans" w:hAnsi="Open Sans" w:eastAsia="Calibri Light" w:cs="Open Sans"/>
          <w:b w:val="0"/>
          <w:bCs w:val="0"/>
          <w:i w:val="0"/>
          <w:iCs w:val="0"/>
          <w:color w:val="000000" w:themeColor="text1" w:themeTint="FF" w:themeShade="FF"/>
        </w:rPr>
        <w:t xml:space="preserve"> sites within the Milk River drainage; however, these data are not yet published.</w:t>
      </w:r>
      <w:r w:rsidRPr="7BC02379" w:rsidR="00CF0508">
        <w:rPr>
          <w:rFonts w:ascii="Open Sans" w:hAnsi="Open Sans" w:eastAsia="Calibri Light" w:cs="Open Sans"/>
          <w:b w:val="0"/>
          <w:bCs w:val="0"/>
          <w:i w:val="0"/>
          <w:iCs w:val="0"/>
          <w:color w:val="000000" w:themeColor="text1" w:themeTint="FF" w:themeShade="FF"/>
        </w:rPr>
        <w:t xml:space="preserve"> </w:t>
      </w:r>
      <w:r w:rsidRPr="7BC02379">
        <w:rPr>
          <w:rStyle w:val="IntenseEmphasis"/>
          <w:rFonts w:ascii="Open Sans" w:hAnsi="Open Sans" w:cs="Open Sans"/>
          <w:i w:val="0"/>
          <w:iCs w:val="0"/>
          <w:color w:val="2F5496" w:themeColor="accent1" w:themeTint="FF" w:themeShade="BF"/>
        </w:rPr>
        <w:br w:type="page"/>
      </w:r>
    </w:p>
    <w:p w:rsidRPr="006205A6" w:rsidR="007E1AC8" w:rsidP="007E1AC8" w:rsidRDefault="007E1AC8" w14:paraId="0174AC14" w14:textId="77777777">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Stressor-Response Function</w:t>
      </w:r>
    </w:p>
    <w:p w:rsidRPr="00EC41C5" w:rsidR="00EC41C5" w:rsidP="00EC41C5" w:rsidRDefault="00EC41C5" w14:paraId="15721B6C" w14:textId="77777777"/>
    <w:p w:rsidR="00FE22CD" w:rsidP="00FE22CD" w:rsidRDefault="0041127A" w14:paraId="3F8C0D7F" w14:textId="69A49913">
      <w:pPr>
        <w:keepNext/>
        <w:jc w:val="center"/>
      </w:pPr>
      <w:r>
        <w:rPr>
          <w:noProof/>
        </w:rPr>
        <w:drawing>
          <wp:inline distT="0" distB="0" distL="0" distR="0" wp14:anchorId="6A914B7C" wp14:editId="6309CF3A">
            <wp:extent cx="4524375" cy="2535237"/>
            <wp:effectExtent l="0" t="0" r="9525" b="17780"/>
            <wp:docPr id="1836195710" name="Chart 1">
              <a:extLst xmlns:a="http://schemas.openxmlformats.org/drawingml/2006/main">
                <a:ext uri="{FF2B5EF4-FFF2-40B4-BE49-F238E27FC236}">
                  <a16:creationId xmlns:a16="http://schemas.microsoft.com/office/drawing/2014/main" id="{9F26917C-7157-4C15-95B9-81707CF29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04018E" w:rsidR="00FE22CD" w:rsidP="00616F1B" w:rsidRDefault="00FE22CD" w14:paraId="7AEEA2FD" w14:textId="6E0174BA">
      <w:pPr>
        <w:pStyle w:val="Caption"/>
        <w:ind w:left="720" w:hanging="720"/>
        <w:jc w:val="both"/>
        <w:rPr>
          <w:rFonts w:ascii="Open Sans" w:hAnsi="Open Sans" w:cs="Open Sans"/>
          <w:b/>
          <w:bCs/>
          <w:i w:val="0"/>
          <w:iCs w:val="0"/>
          <w:noProof/>
          <w:sz w:val="22"/>
          <w:szCs w:val="22"/>
        </w:rPr>
      </w:pPr>
      <w:r w:rsidRPr="0004018E">
        <w:rPr>
          <w:rFonts w:ascii="Open Sans" w:hAnsi="Open Sans" w:cs="Open Sans"/>
          <w:b/>
          <w:bCs/>
          <w:i w:val="0"/>
          <w:iCs w:val="0"/>
          <w:sz w:val="22"/>
          <w:szCs w:val="22"/>
        </w:rPr>
        <w:t xml:space="preserve">Figure </w:t>
      </w:r>
      <w:r w:rsidRPr="0004018E">
        <w:rPr>
          <w:rFonts w:ascii="Open Sans" w:hAnsi="Open Sans" w:cs="Open Sans"/>
          <w:b/>
          <w:bCs/>
          <w:i w:val="0"/>
          <w:iCs w:val="0"/>
          <w:sz w:val="22"/>
          <w:szCs w:val="22"/>
        </w:rPr>
        <w:fldChar w:fldCharType="begin"/>
      </w:r>
      <w:r w:rsidRPr="0004018E">
        <w:rPr>
          <w:rFonts w:ascii="Open Sans" w:hAnsi="Open Sans" w:cs="Open Sans"/>
          <w:b/>
          <w:bCs/>
          <w:i w:val="0"/>
          <w:iCs w:val="0"/>
          <w:sz w:val="22"/>
          <w:szCs w:val="22"/>
        </w:rPr>
        <w:instrText xml:space="preserve"> SEQ Figure \* ARABIC </w:instrText>
      </w:r>
      <w:r w:rsidRPr="0004018E">
        <w:rPr>
          <w:rFonts w:ascii="Open Sans" w:hAnsi="Open Sans" w:cs="Open Sans"/>
          <w:b/>
          <w:bCs/>
          <w:i w:val="0"/>
          <w:iCs w:val="0"/>
          <w:sz w:val="22"/>
          <w:szCs w:val="22"/>
        </w:rPr>
        <w:fldChar w:fldCharType="separate"/>
      </w:r>
      <w:r w:rsidRPr="0004018E">
        <w:rPr>
          <w:rFonts w:ascii="Open Sans" w:hAnsi="Open Sans" w:cs="Open Sans"/>
          <w:b/>
          <w:bCs/>
          <w:i w:val="0"/>
          <w:iCs w:val="0"/>
          <w:noProof/>
          <w:sz w:val="22"/>
          <w:szCs w:val="22"/>
        </w:rPr>
        <w:t>1</w:t>
      </w:r>
      <w:r w:rsidRPr="0004018E">
        <w:rPr>
          <w:rFonts w:ascii="Open Sans" w:hAnsi="Open Sans" w:cs="Open Sans"/>
          <w:b/>
          <w:bCs/>
          <w:i w:val="0"/>
          <w:iCs w:val="0"/>
          <w:sz w:val="22"/>
          <w:szCs w:val="22"/>
        </w:rPr>
        <w:fldChar w:fldCharType="end"/>
      </w:r>
      <w:r w:rsidRPr="0004018E">
        <w:rPr>
          <w:rFonts w:ascii="Open Sans" w:hAnsi="Open Sans" w:cs="Open Sans"/>
          <w:b/>
          <w:bCs/>
          <w:i w:val="0"/>
          <w:iCs w:val="0"/>
          <w:sz w:val="22"/>
          <w:szCs w:val="22"/>
        </w:rPr>
        <w:t xml:space="preserve">: </w:t>
      </w:r>
      <w:r w:rsidRPr="0004018E" w:rsidR="00D0472B">
        <w:rPr>
          <w:rFonts w:ascii="Open Sans" w:hAnsi="Open Sans" w:cs="Open Sans"/>
          <w:i w:val="0"/>
          <w:iCs w:val="0"/>
          <w:sz w:val="22"/>
          <w:szCs w:val="22"/>
        </w:rPr>
        <w:t xml:space="preserve">Stressor-response (SR) functions for </w:t>
      </w:r>
      <w:r w:rsidRPr="0004018E" w:rsidR="0090091E">
        <w:rPr>
          <w:rFonts w:ascii="Open Sans" w:hAnsi="Open Sans" w:cs="Open Sans"/>
          <w:i w:val="0"/>
          <w:iCs w:val="0"/>
          <w:sz w:val="22"/>
          <w:szCs w:val="22"/>
        </w:rPr>
        <w:t xml:space="preserve">mean August stream temperature (MAST, °C) </w:t>
      </w:r>
      <w:r w:rsidRPr="0004018E" w:rsidR="00D0472B">
        <w:rPr>
          <w:rFonts w:ascii="Open Sans" w:hAnsi="Open Sans" w:cs="Open Sans"/>
          <w:i w:val="0"/>
          <w:iCs w:val="0"/>
          <w:sz w:val="22"/>
          <w:szCs w:val="22"/>
        </w:rPr>
        <w:t>and Plains Sucker system capacity (%).</w:t>
      </w:r>
    </w:p>
    <w:p w:rsidRPr="006205A6" w:rsidR="00EC41C5" w:rsidP="00EC41C5" w:rsidRDefault="00EC41C5" w14:paraId="4990D4A0" w14:textId="77777777">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Stressor-Response Table</w:t>
      </w:r>
    </w:p>
    <w:p w:rsidRPr="00616F1B" w:rsidR="00616F1B" w:rsidP="00616F1B" w:rsidRDefault="00616F1B" w14:paraId="760A0FEF" w14:textId="77777777"/>
    <w:p w:rsidRPr="0004018E" w:rsidR="00FE22CD" w:rsidP="00616F1B" w:rsidRDefault="00FE22CD" w14:paraId="1D8B0F8B" w14:textId="23F2D329">
      <w:pPr>
        <w:pStyle w:val="Caption"/>
        <w:ind w:left="720" w:hanging="720"/>
        <w:jc w:val="both"/>
        <w:rPr>
          <w:rFonts w:ascii="Open Sans" w:hAnsi="Open Sans" w:cs="Open Sans"/>
          <w:b/>
          <w:bCs/>
          <w:i w:val="0"/>
          <w:iCs w:val="0"/>
          <w:sz w:val="22"/>
          <w:szCs w:val="22"/>
        </w:rPr>
      </w:pPr>
      <w:r w:rsidRPr="0004018E">
        <w:rPr>
          <w:rFonts w:ascii="Open Sans" w:hAnsi="Open Sans" w:cs="Open Sans"/>
          <w:b/>
          <w:bCs/>
          <w:i w:val="0"/>
          <w:iCs w:val="0"/>
          <w:sz w:val="22"/>
          <w:szCs w:val="22"/>
        </w:rPr>
        <w:t xml:space="preserve">Table </w:t>
      </w:r>
      <w:r w:rsidRPr="0004018E">
        <w:rPr>
          <w:rFonts w:ascii="Open Sans" w:hAnsi="Open Sans" w:cs="Open Sans"/>
          <w:b/>
          <w:bCs/>
          <w:i w:val="0"/>
          <w:iCs w:val="0"/>
          <w:sz w:val="22"/>
          <w:szCs w:val="22"/>
        </w:rPr>
        <w:fldChar w:fldCharType="begin"/>
      </w:r>
      <w:r w:rsidRPr="0004018E">
        <w:rPr>
          <w:rFonts w:ascii="Open Sans" w:hAnsi="Open Sans" w:cs="Open Sans"/>
          <w:b/>
          <w:bCs/>
          <w:i w:val="0"/>
          <w:iCs w:val="0"/>
          <w:sz w:val="22"/>
          <w:szCs w:val="22"/>
        </w:rPr>
        <w:instrText xml:space="preserve"> SEQ Table \* ARABIC </w:instrText>
      </w:r>
      <w:r w:rsidRPr="0004018E">
        <w:rPr>
          <w:rFonts w:ascii="Open Sans" w:hAnsi="Open Sans" w:cs="Open Sans"/>
          <w:b/>
          <w:bCs/>
          <w:i w:val="0"/>
          <w:iCs w:val="0"/>
          <w:sz w:val="22"/>
          <w:szCs w:val="22"/>
        </w:rPr>
        <w:fldChar w:fldCharType="separate"/>
      </w:r>
      <w:r w:rsidRPr="0004018E">
        <w:rPr>
          <w:rFonts w:ascii="Open Sans" w:hAnsi="Open Sans" w:cs="Open Sans"/>
          <w:b/>
          <w:bCs/>
          <w:i w:val="0"/>
          <w:iCs w:val="0"/>
          <w:sz w:val="22"/>
          <w:szCs w:val="22"/>
        </w:rPr>
        <w:t>1</w:t>
      </w:r>
      <w:r w:rsidRPr="0004018E">
        <w:rPr>
          <w:rFonts w:ascii="Open Sans" w:hAnsi="Open Sans" w:cs="Open Sans"/>
          <w:b/>
          <w:bCs/>
          <w:i w:val="0"/>
          <w:iCs w:val="0"/>
          <w:sz w:val="22"/>
          <w:szCs w:val="22"/>
        </w:rPr>
        <w:fldChar w:fldCharType="end"/>
      </w:r>
      <w:r w:rsidRPr="0004018E">
        <w:rPr>
          <w:rFonts w:ascii="Open Sans" w:hAnsi="Open Sans" w:cs="Open Sans"/>
          <w:b/>
          <w:bCs/>
          <w:i w:val="0"/>
          <w:iCs w:val="0"/>
          <w:sz w:val="22"/>
          <w:szCs w:val="22"/>
        </w:rPr>
        <w:t xml:space="preserve">: </w:t>
      </w:r>
      <w:r w:rsidRPr="0004018E" w:rsidR="00DF4DB8">
        <w:rPr>
          <w:rFonts w:ascii="Open Sans" w:hAnsi="Open Sans" w:cs="Open Sans"/>
          <w:i w:val="0"/>
          <w:iCs w:val="0"/>
          <w:sz w:val="22"/>
          <w:szCs w:val="22"/>
        </w:rPr>
        <w:t>Inflection points and limits used to create SR function for Plains Sucker</w:t>
      </w:r>
      <w:r w:rsidRPr="0004018E" w:rsidR="00A80314">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1980"/>
        <w:gridCol w:w="1440"/>
        <w:gridCol w:w="1440"/>
        <w:gridCol w:w="1615"/>
      </w:tblGrid>
      <w:tr w:rsidRPr="0004018E" w:rsidR="00607053" w:rsidTr="00896314" w14:paraId="53459223" w14:textId="77777777">
        <w:trPr>
          <w:trHeight w:val="600"/>
        </w:trPr>
        <w:tc>
          <w:tcPr>
            <w:tcW w:w="2160" w:type="dxa"/>
            <w:tcBorders>
              <w:top w:val="nil"/>
              <w:left w:val="nil"/>
              <w:bottom w:val="single" w:color="auto" w:sz="4" w:space="0"/>
              <w:right w:val="nil"/>
            </w:tcBorders>
            <w:shd w:val="clear" w:color="000000" w:fill="D9D9D9"/>
            <w:hideMark/>
          </w:tcPr>
          <w:p w:rsidRPr="0004018E" w:rsidR="00607053" w:rsidP="00607053" w:rsidRDefault="00607053" w14:paraId="7ADFF80C" w14:textId="6AA3C94B">
            <w:pPr>
              <w:spacing w:after="0" w:line="240" w:lineRule="auto"/>
              <w:jc w:val="center"/>
              <w:rPr>
                <w:rFonts w:ascii="Open Sans" w:hAnsi="Open Sans" w:eastAsia="Times New Roman" w:cs="Open Sans"/>
                <w:b/>
                <w:bCs/>
                <w:color w:val="000000"/>
              </w:rPr>
            </w:pPr>
            <w:r w:rsidRPr="0004018E">
              <w:rPr>
                <w:rFonts w:ascii="Open Sans" w:hAnsi="Open Sans" w:eastAsia="Times New Roman" w:cs="Open Sans"/>
                <w:b/>
                <w:bCs/>
                <w:color w:val="000000"/>
              </w:rPr>
              <w:t>Mean August Stream Temperature (</w:t>
            </w:r>
            <w:r w:rsidRPr="0004018E">
              <w:rPr>
                <w:rFonts w:ascii="Open Sans" w:hAnsi="Open Sans" w:eastAsia="Times New Roman" w:cs="Open Sans"/>
                <w:b/>
                <w:bCs/>
                <w:color w:val="000000"/>
                <w:vertAlign w:val="superscript"/>
              </w:rPr>
              <w:t>o</w:t>
            </w:r>
            <w:r w:rsidRPr="0004018E">
              <w:rPr>
                <w:rFonts w:ascii="Open Sans" w:hAnsi="Open Sans" w:eastAsia="Times New Roman" w:cs="Open Sans"/>
                <w:b/>
                <w:bCs/>
                <w:color w:val="000000"/>
              </w:rPr>
              <w:t>C)</w:t>
            </w:r>
          </w:p>
        </w:tc>
        <w:tc>
          <w:tcPr>
            <w:tcW w:w="1980" w:type="dxa"/>
            <w:tcBorders>
              <w:top w:val="nil"/>
              <w:left w:val="nil"/>
              <w:bottom w:val="single" w:color="auto" w:sz="4" w:space="0"/>
              <w:right w:val="nil"/>
            </w:tcBorders>
            <w:shd w:val="clear" w:color="000000" w:fill="D9D9D9"/>
            <w:noWrap/>
            <w:hideMark/>
          </w:tcPr>
          <w:p w:rsidRPr="0004018E" w:rsidR="00607053" w:rsidP="00607053" w:rsidRDefault="00607053" w14:paraId="7D3BD92B" w14:textId="25E74AC2">
            <w:pPr>
              <w:spacing w:after="0" w:line="240" w:lineRule="auto"/>
              <w:jc w:val="center"/>
              <w:rPr>
                <w:rFonts w:ascii="Open Sans" w:hAnsi="Open Sans" w:eastAsia="Times New Roman" w:cs="Open Sans"/>
                <w:b/>
                <w:bCs/>
                <w:color w:val="000000"/>
              </w:rPr>
            </w:pPr>
            <w:r w:rsidRPr="0004018E">
              <w:rPr>
                <w:rFonts w:ascii="Open Sans" w:hAnsi="Open Sans" w:eastAsia="Times New Roman" w:cs="Open Sans"/>
                <w:b/>
                <w:bCs/>
                <w:color w:val="000000"/>
              </w:rPr>
              <w:t>Mean System Capacity (%)</w:t>
            </w:r>
          </w:p>
        </w:tc>
        <w:tc>
          <w:tcPr>
            <w:tcW w:w="1440" w:type="dxa"/>
            <w:tcBorders>
              <w:top w:val="nil"/>
              <w:left w:val="nil"/>
              <w:bottom w:val="single" w:color="auto" w:sz="4" w:space="0"/>
              <w:right w:val="nil"/>
            </w:tcBorders>
            <w:shd w:val="clear" w:color="000000" w:fill="D9D9D9"/>
            <w:hideMark/>
          </w:tcPr>
          <w:p w:rsidRPr="0004018E" w:rsidR="00607053" w:rsidP="00607053" w:rsidRDefault="00607053" w14:paraId="7C074DB7" w14:textId="68A5D87D">
            <w:pPr>
              <w:spacing w:after="0" w:line="240" w:lineRule="auto"/>
              <w:jc w:val="center"/>
              <w:rPr>
                <w:rFonts w:ascii="Open Sans" w:hAnsi="Open Sans" w:eastAsia="Times New Roman" w:cs="Open Sans"/>
                <w:b/>
                <w:bCs/>
                <w:color w:val="000000"/>
              </w:rPr>
            </w:pPr>
            <w:r w:rsidRPr="0004018E">
              <w:rPr>
                <w:rFonts w:ascii="Open Sans" w:hAnsi="Open Sans" w:eastAsia="Times New Roman" w:cs="Open Sans"/>
                <w:b/>
                <w:bCs/>
                <w:color w:val="000000"/>
              </w:rPr>
              <w:t>SD</w:t>
            </w:r>
          </w:p>
        </w:tc>
        <w:tc>
          <w:tcPr>
            <w:tcW w:w="1440" w:type="dxa"/>
            <w:tcBorders>
              <w:top w:val="nil"/>
              <w:left w:val="nil"/>
              <w:bottom w:val="single" w:color="auto" w:sz="4" w:space="0"/>
              <w:right w:val="nil"/>
            </w:tcBorders>
            <w:shd w:val="clear" w:color="000000" w:fill="D9D9D9"/>
            <w:hideMark/>
          </w:tcPr>
          <w:p w:rsidRPr="0004018E" w:rsidR="00607053" w:rsidP="00607053" w:rsidRDefault="00607053" w14:paraId="3F3D5280" w14:textId="6C589402">
            <w:pPr>
              <w:spacing w:after="0" w:line="240" w:lineRule="auto"/>
              <w:jc w:val="center"/>
              <w:rPr>
                <w:rFonts w:ascii="Open Sans" w:hAnsi="Open Sans" w:eastAsia="Times New Roman" w:cs="Open Sans"/>
                <w:b/>
                <w:bCs/>
                <w:color w:val="000000"/>
              </w:rPr>
            </w:pPr>
            <w:r w:rsidRPr="0004018E">
              <w:rPr>
                <w:rFonts w:ascii="Open Sans" w:hAnsi="Open Sans" w:eastAsia="Times New Roman" w:cs="Open Sans"/>
                <w:b/>
                <w:bCs/>
                <w:color w:val="000000"/>
              </w:rPr>
              <w:t>Lower Limit</w:t>
            </w:r>
          </w:p>
        </w:tc>
        <w:tc>
          <w:tcPr>
            <w:tcW w:w="1615" w:type="dxa"/>
            <w:tcBorders>
              <w:top w:val="nil"/>
              <w:left w:val="nil"/>
              <w:bottom w:val="single" w:color="auto" w:sz="4" w:space="0"/>
              <w:right w:val="nil"/>
            </w:tcBorders>
            <w:shd w:val="clear" w:color="000000" w:fill="D9D9D9"/>
            <w:hideMark/>
          </w:tcPr>
          <w:p w:rsidRPr="0004018E" w:rsidR="00607053" w:rsidP="00607053" w:rsidRDefault="00607053" w14:paraId="2E92DD6E" w14:textId="4A45B5D5">
            <w:pPr>
              <w:spacing w:after="0" w:line="240" w:lineRule="auto"/>
              <w:jc w:val="center"/>
              <w:rPr>
                <w:rFonts w:ascii="Open Sans" w:hAnsi="Open Sans" w:eastAsia="Times New Roman" w:cs="Open Sans"/>
                <w:b/>
                <w:bCs/>
                <w:color w:val="000000"/>
              </w:rPr>
            </w:pPr>
            <w:r w:rsidRPr="0004018E">
              <w:rPr>
                <w:rFonts w:ascii="Open Sans" w:hAnsi="Open Sans" w:eastAsia="Times New Roman" w:cs="Open Sans"/>
                <w:b/>
                <w:bCs/>
                <w:color w:val="000000"/>
              </w:rPr>
              <w:t>Upper Limit</w:t>
            </w:r>
          </w:p>
        </w:tc>
      </w:tr>
      <w:tr w:rsidRPr="0004018E" w:rsidR="00607053" w:rsidTr="00896314" w14:paraId="7A744029"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2F042600" w14:textId="7235010A">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980" w:type="dxa"/>
            <w:tcBorders>
              <w:top w:val="nil"/>
              <w:left w:val="nil"/>
              <w:bottom w:val="nil"/>
              <w:right w:val="nil"/>
            </w:tcBorders>
            <w:shd w:val="clear" w:color="auto" w:fill="auto"/>
            <w:noWrap/>
            <w:hideMark/>
          </w:tcPr>
          <w:p w:rsidRPr="0004018E" w:rsidR="00607053" w:rsidP="00607053" w:rsidRDefault="00607053" w14:paraId="4D32AD4F" w14:textId="1FE2AF4E">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2C2F8B57" w14:textId="0A57F3AA">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370141B4" w14:textId="7DC36BB5">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4642599A" w14:textId="4431ECC1">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053543C6"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58CE4F37" w14:textId="2791593C">
            <w:pPr>
              <w:spacing w:after="0" w:line="240" w:lineRule="auto"/>
              <w:jc w:val="right"/>
              <w:rPr>
                <w:rFonts w:ascii="Open Sans" w:hAnsi="Open Sans" w:eastAsia="Times New Roman" w:cs="Open Sans"/>
                <w:color w:val="000000"/>
              </w:rPr>
            </w:pPr>
            <w:r w:rsidRPr="0004018E">
              <w:rPr>
                <w:rFonts w:ascii="Open Sans" w:hAnsi="Open Sans" w:cs="Open Sans"/>
              </w:rPr>
              <w:t>1</w:t>
            </w:r>
          </w:p>
        </w:tc>
        <w:tc>
          <w:tcPr>
            <w:tcW w:w="1980" w:type="dxa"/>
            <w:tcBorders>
              <w:top w:val="nil"/>
              <w:left w:val="nil"/>
              <w:bottom w:val="nil"/>
              <w:right w:val="nil"/>
            </w:tcBorders>
            <w:shd w:val="clear" w:color="auto" w:fill="auto"/>
            <w:noWrap/>
            <w:hideMark/>
          </w:tcPr>
          <w:p w:rsidRPr="0004018E" w:rsidR="00607053" w:rsidP="00607053" w:rsidRDefault="00607053" w14:paraId="7DC1E797" w14:textId="76791EE5">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12DE7A4E" w14:textId="4FA5BCA6">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7C06ABEB" w14:textId="3966B597">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26FE4F4F" w14:textId="29A2E1E7">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633D9F3B"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6775ADA3" w14:textId="51B6A5D6">
            <w:pPr>
              <w:spacing w:after="0" w:line="240" w:lineRule="auto"/>
              <w:jc w:val="right"/>
              <w:rPr>
                <w:rFonts w:ascii="Open Sans" w:hAnsi="Open Sans" w:eastAsia="Times New Roman" w:cs="Open Sans"/>
                <w:color w:val="000000"/>
              </w:rPr>
            </w:pPr>
            <w:r w:rsidRPr="0004018E">
              <w:rPr>
                <w:rFonts w:ascii="Open Sans" w:hAnsi="Open Sans" w:cs="Open Sans"/>
              </w:rPr>
              <w:t>2</w:t>
            </w:r>
          </w:p>
        </w:tc>
        <w:tc>
          <w:tcPr>
            <w:tcW w:w="1980" w:type="dxa"/>
            <w:tcBorders>
              <w:top w:val="nil"/>
              <w:left w:val="nil"/>
              <w:bottom w:val="nil"/>
              <w:right w:val="nil"/>
            </w:tcBorders>
            <w:shd w:val="clear" w:color="auto" w:fill="auto"/>
            <w:noWrap/>
            <w:hideMark/>
          </w:tcPr>
          <w:p w:rsidRPr="0004018E" w:rsidR="00607053" w:rsidP="00607053" w:rsidRDefault="00607053" w14:paraId="28933496" w14:textId="41DF62AB">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32552753" w14:textId="72499A3B">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07D263E9" w14:textId="27DC2B00">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2D4FA36F" w14:textId="431248A2">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27ADFE43"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4E128654" w14:textId="5911F50D">
            <w:pPr>
              <w:spacing w:after="0" w:line="240" w:lineRule="auto"/>
              <w:jc w:val="right"/>
              <w:rPr>
                <w:rFonts w:ascii="Open Sans" w:hAnsi="Open Sans" w:eastAsia="Times New Roman" w:cs="Open Sans"/>
                <w:color w:val="000000"/>
              </w:rPr>
            </w:pPr>
            <w:r w:rsidRPr="0004018E">
              <w:rPr>
                <w:rFonts w:ascii="Open Sans" w:hAnsi="Open Sans" w:cs="Open Sans"/>
              </w:rPr>
              <w:t>3</w:t>
            </w:r>
          </w:p>
        </w:tc>
        <w:tc>
          <w:tcPr>
            <w:tcW w:w="1980" w:type="dxa"/>
            <w:tcBorders>
              <w:top w:val="nil"/>
              <w:left w:val="nil"/>
              <w:bottom w:val="nil"/>
              <w:right w:val="nil"/>
            </w:tcBorders>
            <w:shd w:val="clear" w:color="auto" w:fill="auto"/>
            <w:noWrap/>
            <w:hideMark/>
          </w:tcPr>
          <w:p w:rsidRPr="0004018E" w:rsidR="00607053" w:rsidP="00607053" w:rsidRDefault="00607053" w14:paraId="37B833EF" w14:textId="20A1DE02">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30AD357C" w14:textId="2237A31F">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7FE9B1D5" w14:textId="12D98855">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435825C6" w14:textId="1B3409D1">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28C720CD"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5900284E" w14:textId="00412421">
            <w:pPr>
              <w:spacing w:after="0" w:line="240" w:lineRule="auto"/>
              <w:jc w:val="right"/>
              <w:rPr>
                <w:rFonts w:ascii="Open Sans" w:hAnsi="Open Sans" w:eastAsia="Times New Roman" w:cs="Open Sans"/>
                <w:color w:val="000000"/>
              </w:rPr>
            </w:pPr>
            <w:r w:rsidRPr="0004018E">
              <w:rPr>
                <w:rFonts w:ascii="Open Sans" w:hAnsi="Open Sans" w:cs="Open Sans"/>
              </w:rPr>
              <w:t>4</w:t>
            </w:r>
          </w:p>
        </w:tc>
        <w:tc>
          <w:tcPr>
            <w:tcW w:w="1980" w:type="dxa"/>
            <w:tcBorders>
              <w:top w:val="nil"/>
              <w:left w:val="nil"/>
              <w:bottom w:val="nil"/>
              <w:right w:val="nil"/>
            </w:tcBorders>
            <w:shd w:val="clear" w:color="auto" w:fill="auto"/>
            <w:noWrap/>
            <w:hideMark/>
          </w:tcPr>
          <w:p w:rsidRPr="0004018E" w:rsidR="00607053" w:rsidP="00607053" w:rsidRDefault="00607053" w14:paraId="76171B9D" w14:textId="34DEA5FE">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6F8B49B9" w14:textId="07714A48">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4D98296E" w14:textId="21C7D067">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617A381A" w14:textId="60359B33">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3E6DB1BB"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7A422CC4" w14:textId="4304EFEF">
            <w:pPr>
              <w:spacing w:after="0" w:line="240" w:lineRule="auto"/>
              <w:jc w:val="right"/>
              <w:rPr>
                <w:rFonts w:ascii="Open Sans" w:hAnsi="Open Sans" w:eastAsia="Times New Roman" w:cs="Open Sans"/>
                <w:color w:val="000000"/>
              </w:rPr>
            </w:pPr>
            <w:r w:rsidRPr="0004018E">
              <w:rPr>
                <w:rFonts w:ascii="Open Sans" w:hAnsi="Open Sans" w:cs="Open Sans"/>
              </w:rPr>
              <w:t>5</w:t>
            </w:r>
          </w:p>
        </w:tc>
        <w:tc>
          <w:tcPr>
            <w:tcW w:w="1980" w:type="dxa"/>
            <w:tcBorders>
              <w:top w:val="nil"/>
              <w:left w:val="nil"/>
              <w:bottom w:val="nil"/>
              <w:right w:val="nil"/>
            </w:tcBorders>
            <w:shd w:val="clear" w:color="auto" w:fill="auto"/>
            <w:noWrap/>
            <w:hideMark/>
          </w:tcPr>
          <w:p w:rsidRPr="0004018E" w:rsidR="00607053" w:rsidP="00607053" w:rsidRDefault="00607053" w14:paraId="57BC424E" w14:textId="4B961B15">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6C4881C6" w14:textId="1F30E7AA">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34A78829" w14:textId="17415D0D">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1A1F50DB" w14:textId="075B5748">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0B566149"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11483A6A" w14:textId="11302DDE">
            <w:pPr>
              <w:spacing w:after="0" w:line="240" w:lineRule="auto"/>
              <w:jc w:val="right"/>
              <w:rPr>
                <w:rFonts w:ascii="Open Sans" w:hAnsi="Open Sans" w:eastAsia="Times New Roman" w:cs="Open Sans"/>
                <w:color w:val="000000"/>
              </w:rPr>
            </w:pPr>
            <w:r w:rsidRPr="0004018E">
              <w:rPr>
                <w:rFonts w:ascii="Open Sans" w:hAnsi="Open Sans" w:cs="Open Sans"/>
              </w:rPr>
              <w:t>6</w:t>
            </w:r>
          </w:p>
        </w:tc>
        <w:tc>
          <w:tcPr>
            <w:tcW w:w="1980" w:type="dxa"/>
            <w:tcBorders>
              <w:top w:val="nil"/>
              <w:left w:val="nil"/>
              <w:bottom w:val="nil"/>
              <w:right w:val="nil"/>
            </w:tcBorders>
            <w:shd w:val="clear" w:color="auto" w:fill="auto"/>
            <w:noWrap/>
            <w:hideMark/>
          </w:tcPr>
          <w:p w:rsidRPr="0004018E" w:rsidR="00607053" w:rsidP="00607053" w:rsidRDefault="00607053" w14:paraId="1AF5A211" w14:textId="71C63D1A">
            <w:pPr>
              <w:spacing w:after="0" w:line="240" w:lineRule="auto"/>
              <w:jc w:val="right"/>
              <w:rPr>
                <w:rFonts w:ascii="Open Sans" w:hAnsi="Open Sans" w:eastAsia="Times New Roman" w:cs="Open Sans"/>
                <w:color w:val="000000"/>
              </w:rPr>
            </w:pPr>
            <w:r w:rsidRPr="0004018E">
              <w:rPr>
                <w:rFonts w:ascii="Open Sans" w:hAnsi="Open Sans" w:cs="Open Sans"/>
              </w:rPr>
              <w:t>100</w:t>
            </w:r>
          </w:p>
        </w:tc>
        <w:tc>
          <w:tcPr>
            <w:tcW w:w="1440" w:type="dxa"/>
            <w:tcBorders>
              <w:top w:val="nil"/>
              <w:left w:val="nil"/>
              <w:bottom w:val="nil"/>
              <w:right w:val="nil"/>
            </w:tcBorders>
            <w:shd w:val="clear" w:color="auto" w:fill="auto"/>
            <w:noWrap/>
            <w:hideMark/>
          </w:tcPr>
          <w:p w:rsidRPr="0004018E" w:rsidR="00607053" w:rsidP="00607053" w:rsidRDefault="00607053" w14:paraId="5C572A6F" w14:textId="2523D45F">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1703D060" w14:textId="3DFB0CFC">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085DA382" w14:textId="760CF967">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607053" w:rsidTr="00896314" w14:paraId="645A29DB" w14:textId="77777777">
        <w:trPr>
          <w:trHeight w:val="300"/>
        </w:trPr>
        <w:tc>
          <w:tcPr>
            <w:tcW w:w="2160" w:type="dxa"/>
            <w:tcBorders>
              <w:top w:val="nil"/>
              <w:left w:val="nil"/>
              <w:bottom w:val="nil"/>
              <w:right w:val="nil"/>
            </w:tcBorders>
            <w:shd w:val="clear" w:color="auto" w:fill="auto"/>
            <w:noWrap/>
            <w:hideMark/>
          </w:tcPr>
          <w:p w:rsidRPr="0004018E" w:rsidR="00607053" w:rsidP="00607053" w:rsidRDefault="00607053" w14:paraId="0BDEE3B2" w14:textId="33F547C1">
            <w:pPr>
              <w:spacing w:after="0" w:line="240" w:lineRule="auto"/>
              <w:jc w:val="right"/>
              <w:rPr>
                <w:rFonts w:ascii="Open Sans" w:hAnsi="Open Sans" w:eastAsia="Times New Roman" w:cs="Open Sans"/>
                <w:color w:val="000000"/>
              </w:rPr>
            </w:pPr>
            <w:r w:rsidRPr="0004018E">
              <w:rPr>
                <w:rFonts w:ascii="Open Sans" w:hAnsi="Open Sans" w:cs="Open Sans"/>
              </w:rPr>
              <w:t>7</w:t>
            </w:r>
          </w:p>
        </w:tc>
        <w:tc>
          <w:tcPr>
            <w:tcW w:w="1980" w:type="dxa"/>
            <w:tcBorders>
              <w:top w:val="nil"/>
              <w:left w:val="nil"/>
              <w:bottom w:val="nil"/>
              <w:right w:val="nil"/>
            </w:tcBorders>
            <w:shd w:val="clear" w:color="auto" w:fill="auto"/>
            <w:noWrap/>
            <w:hideMark/>
          </w:tcPr>
          <w:p w:rsidRPr="0004018E" w:rsidR="00607053" w:rsidP="00607053" w:rsidRDefault="00607053" w14:paraId="00D1E3A8" w14:textId="04E6C5F9">
            <w:pPr>
              <w:spacing w:after="0" w:line="240" w:lineRule="auto"/>
              <w:jc w:val="right"/>
              <w:rPr>
                <w:rFonts w:ascii="Open Sans" w:hAnsi="Open Sans" w:eastAsia="Times New Roman" w:cs="Open Sans"/>
                <w:color w:val="000000"/>
              </w:rPr>
            </w:pPr>
            <w:r w:rsidRPr="0004018E">
              <w:rPr>
                <w:rFonts w:ascii="Open Sans" w:hAnsi="Open Sans" w:cs="Open Sans"/>
              </w:rPr>
              <w:t>100</w:t>
            </w:r>
          </w:p>
        </w:tc>
        <w:tc>
          <w:tcPr>
            <w:tcW w:w="1440" w:type="dxa"/>
            <w:tcBorders>
              <w:top w:val="nil"/>
              <w:left w:val="nil"/>
              <w:bottom w:val="nil"/>
              <w:right w:val="nil"/>
            </w:tcBorders>
            <w:shd w:val="clear" w:color="auto" w:fill="auto"/>
            <w:noWrap/>
            <w:hideMark/>
          </w:tcPr>
          <w:p w:rsidRPr="0004018E" w:rsidR="00607053" w:rsidP="00607053" w:rsidRDefault="00607053" w14:paraId="0F175C28" w14:textId="1E41118C">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440" w:type="dxa"/>
            <w:tcBorders>
              <w:top w:val="nil"/>
              <w:left w:val="nil"/>
              <w:bottom w:val="nil"/>
              <w:right w:val="nil"/>
            </w:tcBorders>
            <w:shd w:val="clear" w:color="auto" w:fill="auto"/>
            <w:noWrap/>
            <w:hideMark/>
          </w:tcPr>
          <w:p w:rsidRPr="0004018E" w:rsidR="00607053" w:rsidP="00607053" w:rsidRDefault="00607053" w14:paraId="0E371FE2" w14:textId="732B9D1D">
            <w:pPr>
              <w:spacing w:after="0" w:line="240" w:lineRule="auto"/>
              <w:jc w:val="right"/>
              <w:rPr>
                <w:rFonts w:ascii="Open Sans" w:hAnsi="Open Sans" w:eastAsia="Times New Roman" w:cs="Open Sans"/>
                <w:color w:val="000000"/>
              </w:rPr>
            </w:pPr>
            <w:r w:rsidRPr="0004018E">
              <w:rPr>
                <w:rFonts w:ascii="Open Sans" w:hAnsi="Open Sans" w:cs="Open Sans"/>
              </w:rPr>
              <w:t>0</w:t>
            </w:r>
          </w:p>
        </w:tc>
        <w:tc>
          <w:tcPr>
            <w:tcW w:w="1615" w:type="dxa"/>
            <w:tcBorders>
              <w:top w:val="nil"/>
              <w:left w:val="nil"/>
              <w:bottom w:val="nil"/>
              <w:right w:val="nil"/>
            </w:tcBorders>
            <w:shd w:val="clear" w:color="auto" w:fill="auto"/>
            <w:noWrap/>
            <w:hideMark/>
          </w:tcPr>
          <w:p w:rsidRPr="0004018E" w:rsidR="00607053" w:rsidP="00607053" w:rsidRDefault="00607053" w14:paraId="73CEECAA" w14:textId="454EB12F">
            <w:pPr>
              <w:spacing w:after="0" w:line="240" w:lineRule="auto"/>
              <w:jc w:val="right"/>
              <w:rPr>
                <w:rFonts w:ascii="Open Sans" w:hAnsi="Open Sans" w:eastAsia="Times New Roman" w:cs="Open Sans"/>
                <w:color w:val="000000"/>
              </w:rPr>
            </w:pPr>
            <w:r w:rsidRPr="0004018E">
              <w:rPr>
                <w:rFonts w:ascii="Open Sans" w:hAnsi="Open Sans" w:cs="Open Sans"/>
              </w:rPr>
              <w:t>100</w:t>
            </w:r>
          </w:p>
        </w:tc>
      </w:tr>
      <w:tr w:rsidRPr="0004018E" w:rsidR="00D63CDF" w:rsidTr="00896314" w14:paraId="3E21E327"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6F1B82D1" w14:textId="077C1F7E">
            <w:pPr>
              <w:spacing w:after="0" w:line="240" w:lineRule="auto"/>
              <w:jc w:val="right"/>
              <w:rPr>
                <w:rFonts w:ascii="Open Sans" w:hAnsi="Open Sans" w:cs="Open Sans"/>
              </w:rPr>
            </w:pPr>
            <w:r w:rsidRPr="0004018E">
              <w:rPr>
                <w:rFonts w:ascii="Open Sans" w:hAnsi="Open Sans" w:cs="Open Sans"/>
                <w:color w:val="000000"/>
              </w:rPr>
              <w:t>8</w:t>
            </w:r>
          </w:p>
        </w:tc>
        <w:tc>
          <w:tcPr>
            <w:tcW w:w="1980" w:type="dxa"/>
            <w:tcBorders>
              <w:top w:val="nil"/>
              <w:left w:val="nil"/>
              <w:bottom w:val="nil"/>
              <w:right w:val="nil"/>
            </w:tcBorders>
            <w:shd w:val="clear" w:color="auto" w:fill="auto"/>
            <w:noWrap/>
            <w:vAlign w:val="bottom"/>
          </w:tcPr>
          <w:p w:rsidRPr="0004018E" w:rsidR="00D63CDF" w:rsidP="00D63CDF" w:rsidRDefault="00D63CDF" w14:paraId="0D768B62" w14:textId="3FD0E716">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17CDE108" w14:textId="4C3E0751">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503EACBF" w14:textId="02AB7D7B">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0F76081C" w14:textId="07F97D00">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0E4FAD16"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5AD053E5" w14:textId="093D2E04">
            <w:pPr>
              <w:spacing w:after="0" w:line="240" w:lineRule="auto"/>
              <w:jc w:val="right"/>
              <w:rPr>
                <w:rFonts w:ascii="Open Sans" w:hAnsi="Open Sans" w:cs="Open Sans"/>
              </w:rPr>
            </w:pPr>
            <w:r w:rsidRPr="0004018E">
              <w:rPr>
                <w:rFonts w:ascii="Open Sans" w:hAnsi="Open Sans" w:cs="Open Sans"/>
                <w:color w:val="000000"/>
              </w:rPr>
              <w:t>9</w:t>
            </w:r>
          </w:p>
        </w:tc>
        <w:tc>
          <w:tcPr>
            <w:tcW w:w="1980" w:type="dxa"/>
            <w:tcBorders>
              <w:top w:val="nil"/>
              <w:left w:val="nil"/>
              <w:bottom w:val="nil"/>
              <w:right w:val="nil"/>
            </w:tcBorders>
            <w:shd w:val="clear" w:color="auto" w:fill="auto"/>
            <w:noWrap/>
            <w:vAlign w:val="bottom"/>
          </w:tcPr>
          <w:p w:rsidRPr="0004018E" w:rsidR="00D63CDF" w:rsidP="00D63CDF" w:rsidRDefault="00D63CDF" w14:paraId="052F6823" w14:textId="0B1AFEBA">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06BAC86E" w14:textId="25AAE165">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46A7E2E7" w14:textId="279598A1">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31B88193" w14:textId="310D24E1">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598AA4E4"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5589D584" w14:textId="604C9966">
            <w:pPr>
              <w:spacing w:after="0" w:line="240" w:lineRule="auto"/>
              <w:jc w:val="right"/>
              <w:rPr>
                <w:rFonts w:ascii="Open Sans" w:hAnsi="Open Sans" w:cs="Open Sans"/>
              </w:rPr>
            </w:pPr>
            <w:r w:rsidRPr="0004018E">
              <w:rPr>
                <w:rFonts w:ascii="Open Sans" w:hAnsi="Open Sans" w:cs="Open Sans"/>
                <w:color w:val="000000"/>
              </w:rPr>
              <w:t>10</w:t>
            </w:r>
          </w:p>
        </w:tc>
        <w:tc>
          <w:tcPr>
            <w:tcW w:w="1980" w:type="dxa"/>
            <w:tcBorders>
              <w:top w:val="nil"/>
              <w:left w:val="nil"/>
              <w:bottom w:val="nil"/>
              <w:right w:val="nil"/>
            </w:tcBorders>
            <w:shd w:val="clear" w:color="auto" w:fill="auto"/>
            <w:noWrap/>
            <w:vAlign w:val="bottom"/>
          </w:tcPr>
          <w:p w:rsidRPr="0004018E" w:rsidR="00D63CDF" w:rsidP="00D63CDF" w:rsidRDefault="00D63CDF" w14:paraId="23D101AC" w14:textId="75A5D573">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2439D95C" w14:textId="75FA9ACE">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5A5468E6" w14:textId="2A11BEC2">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73492E85" w14:textId="05CFDDF0">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5EFD7A7E"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49F7D96E" w14:textId="12820247">
            <w:pPr>
              <w:spacing w:after="0" w:line="240" w:lineRule="auto"/>
              <w:jc w:val="right"/>
              <w:rPr>
                <w:rFonts w:ascii="Open Sans" w:hAnsi="Open Sans" w:cs="Open Sans"/>
              </w:rPr>
            </w:pPr>
            <w:r w:rsidRPr="0004018E">
              <w:rPr>
                <w:rFonts w:ascii="Open Sans" w:hAnsi="Open Sans" w:cs="Open Sans"/>
                <w:color w:val="000000"/>
              </w:rPr>
              <w:t>11</w:t>
            </w:r>
          </w:p>
        </w:tc>
        <w:tc>
          <w:tcPr>
            <w:tcW w:w="1980" w:type="dxa"/>
            <w:tcBorders>
              <w:top w:val="nil"/>
              <w:left w:val="nil"/>
              <w:bottom w:val="nil"/>
              <w:right w:val="nil"/>
            </w:tcBorders>
            <w:shd w:val="clear" w:color="auto" w:fill="auto"/>
            <w:noWrap/>
            <w:vAlign w:val="bottom"/>
          </w:tcPr>
          <w:p w:rsidRPr="0004018E" w:rsidR="00D63CDF" w:rsidP="00D63CDF" w:rsidRDefault="00D63CDF" w14:paraId="445D336B" w14:textId="209E1937">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468A5D46" w14:textId="6C3A0807">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45291242" w14:textId="0952E577">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53AE40EC" w14:textId="4C39AF84">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25CEBB72"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637BD821" w14:textId="5C0F3803">
            <w:pPr>
              <w:spacing w:after="0" w:line="240" w:lineRule="auto"/>
              <w:jc w:val="right"/>
              <w:rPr>
                <w:rFonts w:ascii="Open Sans" w:hAnsi="Open Sans" w:cs="Open Sans"/>
              </w:rPr>
            </w:pPr>
            <w:r w:rsidRPr="0004018E">
              <w:rPr>
                <w:rFonts w:ascii="Open Sans" w:hAnsi="Open Sans" w:cs="Open Sans"/>
                <w:color w:val="000000"/>
              </w:rPr>
              <w:t>12</w:t>
            </w:r>
          </w:p>
        </w:tc>
        <w:tc>
          <w:tcPr>
            <w:tcW w:w="1980" w:type="dxa"/>
            <w:tcBorders>
              <w:top w:val="nil"/>
              <w:left w:val="nil"/>
              <w:bottom w:val="nil"/>
              <w:right w:val="nil"/>
            </w:tcBorders>
            <w:shd w:val="clear" w:color="auto" w:fill="auto"/>
            <w:noWrap/>
            <w:vAlign w:val="bottom"/>
          </w:tcPr>
          <w:p w:rsidRPr="0004018E" w:rsidR="00D63CDF" w:rsidP="00D63CDF" w:rsidRDefault="00D63CDF" w14:paraId="211F640C" w14:textId="4EE4BBDB">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4C4DF614" w14:textId="3807A88F">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65E62F4F" w14:textId="18DA5449">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4AB1E5EE" w14:textId="0AE0424C">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6818C657"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1B38F79D" w14:textId="585C25EA">
            <w:pPr>
              <w:spacing w:after="0" w:line="240" w:lineRule="auto"/>
              <w:jc w:val="right"/>
              <w:rPr>
                <w:rFonts w:ascii="Open Sans" w:hAnsi="Open Sans" w:cs="Open Sans"/>
              </w:rPr>
            </w:pPr>
            <w:r w:rsidRPr="0004018E">
              <w:rPr>
                <w:rFonts w:ascii="Open Sans" w:hAnsi="Open Sans" w:cs="Open Sans"/>
                <w:color w:val="000000"/>
              </w:rPr>
              <w:t>13</w:t>
            </w:r>
          </w:p>
        </w:tc>
        <w:tc>
          <w:tcPr>
            <w:tcW w:w="1980" w:type="dxa"/>
            <w:tcBorders>
              <w:top w:val="nil"/>
              <w:left w:val="nil"/>
              <w:bottom w:val="nil"/>
              <w:right w:val="nil"/>
            </w:tcBorders>
            <w:shd w:val="clear" w:color="auto" w:fill="auto"/>
            <w:noWrap/>
            <w:vAlign w:val="bottom"/>
          </w:tcPr>
          <w:p w:rsidRPr="0004018E" w:rsidR="00D63CDF" w:rsidP="00D63CDF" w:rsidRDefault="00D63CDF" w14:paraId="73800C36" w14:textId="622766B6">
            <w:pPr>
              <w:spacing w:after="0" w:line="240" w:lineRule="auto"/>
              <w:jc w:val="right"/>
              <w:rPr>
                <w:rFonts w:ascii="Open Sans" w:hAnsi="Open Sans" w:cs="Open Sans"/>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12616D14" w14:textId="1C9C32C1">
            <w:pPr>
              <w:spacing w:after="0" w:line="240" w:lineRule="auto"/>
              <w:jc w:val="right"/>
              <w:rPr>
                <w:rFonts w:ascii="Open Sans" w:hAnsi="Open Sans" w:cs="Open Sans"/>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3EA25CAD" w14:textId="2F53D966">
            <w:pPr>
              <w:spacing w:after="0" w:line="240" w:lineRule="auto"/>
              <w:jc w:val="right"/>
              <w:rPr>
                <w:rFonts w:ascii="Open Sans" w:hAnsi="Open Sans" w:cs="Open Sans"/>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75CA2C77" w14:textId="3EC7FC3D">
            <w:pPr>
              <w:spacing w:after="0" w:line="240" w:lineRule="auto"/>
              <w:jc w:val="right"/>
              <w:rPr>
                <w:rFonts w:ascii="Open Sans" w:hAnsi="Open Sans" w:cs="Open Sans"/>
              </w:rPr>
            </w:pPr>
            <w:r w:rsidRPr="0004018E">
              <w:rPr>
                <w:rFonts w:ascii="Open Sans" w:hAnsi="Open Sans" w:cs="Open Sans"/>
                <w:color w:val="000000"/>
              </w:rPr>
              <w:t>100</w:t>
            </w:r>
          </w:p>
        </w:tc>
      </w:tr>
      <w:tr w:rsidRPr="0004018E" w:rsidR="00D63CDF" w:rsidTr="00896314" w14:paraId="164EE342"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6F70D691" w14:textId="6B711D70">
            <w:pPr>
              <w:spacing w:after="0" w:line="240" w:lineRule="auto"/>
              <w:jc w:val="right"/>
              <w:rPr>
                <w:rFonts w:ascii="Open Sans" w:hAnsi="Open Sans" w:cs="Open Sans"/>
                <w:color w:val="000000"/>
              </w:rPr>
            </w:pPr>
            <w:r w:rsidRPr="0004018E">
              <w:rPr>
                <w:rFonts w:ascii="Open Sans" w:hAnsi="Open Sans" w:cs="Open Sans"/>
                <w:color w:val="000000"/>
              </w:rPr>
              <w:t>14</w:t>
            </w:r>
          </w:p>
        </w:tc>
        <w:tc>
          <w:tcPr>
            <w:tcW w:w="1980" w:type="dxa"/>
            <w:tcBorders>
              <w:top w:val="nil"/>
              <w:left w:val="nil"/>
              <w:bottom w:val="nil"/>
              <w:right w:val="nil"/>
            </w:tcBorders>
            <w:shd w:val="clear" w:color="auto" w:fill="auto"/>
            <w:noWrap/>
            <w:vAlign w:val="bottom"/>
          </w:tcPr>
          <w:p w:rsidRPr="0004018E" w:rsidR="00D63CDF" w:rsidP="00D63CDF" w:rsidRDefault="00D63CDF" w14:paraId="56E45BBB" w14:textId="6D832FF2">
            <w:pPr>
              <w:spacing w:after="0" w:line="240" w:lineRule="auto"/>
              <w:jc w:val="right"/>
              <w:rPr>
                <w:rFonts w:ascii="Open Sans" w:hAnsi="Open Sans" w:cs="Open Sans"/>
                <w:color w:val="000000"/>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119FF3DF" w14:textId="5CD3443C">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405B6ACF" w14:textId="2FED8C3D">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0E1D54E7" w14:textId="4729BCDA">
            <w:pPr>
              <w:spacing w:after="0" w:line="240" w:lineRule="auto"/>
              <w:jc w:val="right"/>
              <w:rPr>
                <w:rFonts w:ascii="Open Sans" w:hAnsi="Open Sans" w:cs="Open Sans"/>
                <w:color w:val="000000"/>
              </w:rPr>
            </w:pPr>
            <w:r w:rsidRPr="0004018E">
              <w:rPr>
                <w:rFonts w:ascii="Open Sans" w:hAnsi="Open Sans" w:cs="Open Sans"/>
                <w:color w:val="000000"/>
              </w:rPr>
              <w:t>100</w:t>
            </w:r>
          </w:p>
        </w:tc>
      </w:tr>
      <w:tr w:rsidRPr="0004018E" w:rsidR="00D63CDF" w:rsidTr="00896314" w14:paraId="3D6784EF"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5B815629" w14:textId="47639B97">
            <w:pPr>
              <w:spacing w:after="0" w:line="240" w:lineRule="auto"/>
              <w:jc w:val="right"/>
              <w:rPr>
                <w:rFonts w:ascii="Open Sans" w:hAnsi="Open Sans" w:cs="Open Sans"/>
                <w:color w:val="000000"/>
              </w:rPr>
            </w:pPr>
            <w:r w:rsidRPr="0004018E">
              <w:rPr>
                <w:rFonts w:ascii="Open Sans" w:hAnsi="Open Sans" w:cs="Open Sans"/>
                <w:color w:val="000000"/>
              </w:rPr>
              <w:t>15</w:t>
            </w:r>
          </w:p>
        </w:tc>
        <w:tc>
          <w:tcPr>
            <w:tcW w:w="1980" w:type="dxa"/>
            <w:tcBorders>
              <w:top w:val="nil"/>
              <w:left w:val="nil"/>
              <w:bottom w:val="nil"/>
              <w:right w:val="nil"/>
            </w:tcBorders>
            <w:shd w:val="clear" w:color="auto" w:fill="auto"/>
            <w:noWrap/>
            <w:vAlign w:val="bottom"/>
          </w:tcPr>
          <w:p w:rsidRPr="0004018E" w:rsidR="00D63CDF" w:rsidP="00D63CDF" w:rsidRDefault="00D63CDF" w14:paraId="0BD34C52" w14:textId="5354D6BB">
            <w:pPr>
              <w:spacing w:after="0" w:line="240" w:lineRule="auto"/>
              <w:jc w:val="right"/>
              <w:rPr>
                <w:rFonts w:ascii="Open Sans" w:hAnsi="Open Sans" w:cs="Open Sans"/>
                <w:color w:val="000000"/>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4423AF12" w14:textId="78BEACD4">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280011BE" w14:textId="45F94C9B">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25B57573" w14:textId="07FCBF70">
            <w:pPr>
              <w:spacing w:after="0" w:line="240" w:lineRule="auto"/>
              <w:jc w:val="right"/>
              <w:rPr>
                <w:rFonts w:ascii="Open Sans" w:hAnsi="Open Sans" w:cs="Open Sans"/>
                <w:color w:val="000000"/>
              </w:rPr>
            </w:pPr>
            <w:r w:rsidRPr="0004018E">
              <w:rPr>
                <w:rFonts w:ascii="Open Sans" w:hAnsi="Open Sans" w:cs="Open Sans"/>
                <w:color w:val="000000"/>
              </w:rPr>
              <w:t>100</w:t>
            </w:r>
          </w:p>
        </w:tc>
      </w:tr>
      <w:tr w:rsidRPr="0004018E" w:rsidR="00D63CDF" w:rsidTr="00896314" w14:paraId="37242797"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22E91B57" w14:textId="010FAE8A">
            <w:pPr>
              <w:spacing w:after="0" w:line="240" w:lineRule="auto"/>
              <w:jc w:val="right"/>
              <w:rPr>
                <w:rFonts w:ascii="Open Sans" w:hAnsi="Open Sans" w:cs="Open Sans"/>
                <w:color w:val="000000"/>
              </w:rPr>
            </w:pPr>
            <w:r w:rsidRPr="0004018E">
              <w:rPr>
                <w:rFonts w:ascii="Open Sans" w:hAnsi="Open Sans" w:cs="Open Sans"/>
                <w:color w:val="000000"/>
              </w:rPr>
              <w:t>16</w:t>
            </w:r>
          </w:p>
        </w:tc>
        <w:tc>
          <w:tcPr>
            <w:tcW w:w="1980" w:type="dxa"/>
            <w:tcBorders>
              <w:top w:val="nil"/>
              <w:left w:val="nil"/>
              <w:bottom w:val="nil"/>
              <w:right w:val="nil"/>
            </w:tcBorders>
            <w:shd w:val="clear" w:color="auto" w:fill="auto"/>
            <w:noWrap/>
            <w:vAlign w:val="bottom"/>
          </w:tcPr>
          <w:p w:rsidRPr="0004018E" w:rsidR="00D63CDF" w:rsidP="00D63CDF" w:rsidRDefault="00D63CDF" w14:paraId="63CA90BA" w14:textId="51A7A013">
            <w:pPr>
              <w:spacing w:after="0" w:line="240" w:lineRule="auto"/>
              <w:jc w:val="right"/>
              <w:rPr>
                <w:rFonts w:ascii="Open Sans" w:hAnsi="Open Sans" w:cs="Open Sans"/>
                <w:color w:val="000000"/>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6D1F0B48" w14:textId="26B4DEBC">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5B00AF95" w14:textId="03D18B79">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445CCCA8" w14:textId="18E044C7">
            <w:pPr>
              <w:spacing w:after="0" w:line="240" w:lineRule="auto"/>
              <w:jc w:val="right"/>
              <w:rPr>
                <w:rFonts w:ascii="Open Sans" w:hAnsi="Open Sans" w:cs="Open Sans"/>
                <w:color w:val="000000"/>
              </w:rPr>
            </w:pPr>
            <w:r w:rsidRPr="0004018E">
              <w:rPr>
                <w:rFonts w:ascii="Open Sans" w:hAnsi="Open Sans" w:cs="Open Sans"/>
                <w:color w:val="000000"/>
              </w:rPr>
              <w:t>100</w:t>
            </w:r>
          </w:p>
        </w:tc>
      </w:tr>
      <w:tr w:rsidRPr="0004018E" w:rsidR="00D63CDF" w:rsidTr="00896314" w14:paraId="1F94F411"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340F96E1" w14:textId="3064054C">
            <w:pPr>
              <w:spacing w:after="0" w:line="240" w:lineRule="auto"/>
              <w:jc w:val="right"/>
              <w:rPr>
                <w:rFonts w:ascii="Open Sans" w:hAnsi="Open Sans" w:cs="Open Sans"/>
                <w:color w:val="000000"/>
              </w:rPr>
            </w:pPr>
            <w:r w:rsidRPr="0004018E">
              <w:rPr>
                <w:rFonts w:ascii="Open Sans" w:hAnsi="Open Sans" w:cs="Open Sans"/>
                <w:color w:val="000000"/>
              </w:rPr>
              <w:t>17</w:t>
            </w:r>
          </w:p>
        </w:tc>
        <w:tc>
          <w:tcPr>
            <w:tcW w:w="1980" w:type="dxa"/>
            <w:tcBorders>
              <w:top w:val="nil"/>
              <w:left w:val="nil"/>
              <w:bottom w:val="nil"/>
              <w:right w:val="nil"/>
            </w:tcBorders>
            <w:shd w:val="clear" w:color="auto" w:fill="auto"/>
            <w:noWrap/>
            <w:vAlign w:val="bottom"/>
          </w:tcPr>
          <w:p w:rsidRPr="0004018E" w:rsidR="00D63CDF" w:rsidP="00D63CDF" w:rsidRDefault="00D63CDF" w14:paraId="551C0E74" w14:textId="082C00C7">
            <w:pPr>
              <w:spacing w:after="0" w:line="240" w:lineRule="auto"/>
              <w:jc w:val="right"/>
              <w:rPr>
                <w:rFonts w:ascii="Open Sans" w:hAnsi="Open Sans" w:cs="Open Sans"/>
                <w:color w:val="000000"/>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30635461" w14:textId="1B268B0E">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6DA8D7B7" w14:textId="30B14F1F">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01687674" w14:textId="1D352ED8">
            <w:pPr>
              <w:spacing w:after="0" w:line="240" w:lineRule="auto"/>
              <w:jc w:val="right"/>
              <w:rPr>
                <w:rFonts w:ascii="Open Sans" w:hAnsi="Open Sans" w:cs="Open Sans"/>
                <w:color w:val="000000"/>
              </w:rPr>
            </w:pPr>
            <w:r w:rsidRPr="0004018E">
              <w:rPr>
                <w:rFonts w:ascii="Open Sans" w:hAnsi="Open Sans" w:cs="Open Sans"/>
                <w:color w:val="000000"/>
              </w:rPr>
              <w:t>100</w:t>
            </w:r>
          </w:p>
        </w:tc>
      </w:tr>
      <w:tr w:rsidRPr="0004018E" w:rsidR="00D63CDF" w:rsidTr="00896314" w14:paraId="6EC8923D" w14:textId="77777777">
        <w:trPr>
          <w:trHeight w:val="300"/>
        </w:trPr>
        <w:tc>
          <w:tcPr>
            <w:tcW w:w="2160" w:type="dxa"/>
            <w:tcBorders>
              <w:top w:val="nil"/>
              <w:left w:val="nil"/>
              <w:bottom w:val="nil"/>
              <w:right w:val="nil"/>
            </w:tcBorders>
            <w:shd w:val="clear" w:color="auto" w:fill="auto"/>
            <w:noWrap/>
            <w:vAlign w:val="bottom"/>
          </w:tcPr>
          <w:p w:rsidRPr="0004018E" w:rsidR="00D63CDF" w:rsidP="00D63CDF" w:rsidRDefault="00D63CDF" w14:paraId="1435662E" w14:textId="1F9F2B98">
            <w:pPr>
              <w:spacing w:after="0" w:line="240" w:lineRule="auto"/>
              <w:jc w:val="right"/>
              <w:rPr>
                <w:rFonts w:ascii="Open Sans" w:hAnsi="Open Sans" w:cs="Open Sans"/>
                <w:color w:val="000000"/>
              </w:rPr>
            </w:pPr>
            <w:r w:rsidRPr="0004018E">
              <w:rPr>
                <w:rFonts w:ascii="Open Sans" w:hAnsi="Open Sans" w:cs="Open Sans"/>
                <w:color w:val="000000"/>
              </w:rPr>
              <w:t>18</w:t>
            </w:r>
          </w:p>
        </w:tc>
        <w:tc>
          <w:tcPr>
            <w:tcW w:w="1980" w:type="dxa"/>
            <w:tcBorders>
              <w:top w:val="nil"/>
              <w:left w:val="nil"/>
              <w:bottom w:val="nil"/>
              <w:right w:val="nil"/>
            </w:tcBorders>
            <w:shd w:val="clear" w:color="auto" w:fill="auto"/>
            <w:noWrap/>
            <w:vAlign w:val="bottom"/>
          </w:tcPr>
          <w:p w:rsidRPr="0004018E" w:rsidR="00D63CDF" w:rsidP="00D63CDF" w:rsidRDefault="00D63CDF" w14:paraId="5F9DBD30" w14:textId="38581C65">
            <w:pPr>
              <w:spacing w:after="0" w:line="240" w:lineRule="auto"/>
              <w:jc w:val="right"/>
              <w:rPr>
                <w:rFonts w:ascii="Open Sans" w:hAnsi="Open Sans" w:cs="Open Sans"/>
                <w:color w:val="000000"/>
              </w:rPr>
            </w:pPr>
            <w:r w:rsidRPr="0004018E">
              <w:rPr>
                <w:rFonts w:ascii="Open Sans" w:hAnsi="Open Sans" w:cs="Open Sans"/>
                <w:color w:val="000000"/>
              </w:rPr>
              <w:t>100</w:t>
            </w:r>
          </w:p>
        </w:tc>
        <w:tc>
          <w:tcPr>
            <w:tcW w:w="1440" w:type="dxa"/>
            <w:tcBorders>
              <w:top w:val="nil"/>
              <w:left w:val="nil"/>
              <w:bottom w:val="nil"/>
              <w:right w:val="nil"/>
            </w:tcBorders>
            <w:shd w:val="clear" w:color="auto" w:fill="auto"/>
            <w:noWrap/>
            <w:vAlign w:val="bottom"/>
          </w:tcPr>
          <w:p w:rsidRPr="0004018E" w:rsidR="00D63CDF" w:rsidP="00D63CDF" w:rsidRDefault="00D63CDF" w14:paraId="416FC968" w14:textId="27460EAF">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440" w:type="dxa"/>
            <w:tcBorders>
              <w:top w:val="nil"/>
              <w:left w:val="nil"/>
              <w:bottom w:val="nil"/>
              <w:right w:val="nil"/>
            </w:tcBorders>
            <w:shd w:val="clear" w:color="auto" w:fill="auto"/>
            <w:noWrap/>
            <w:vAlign w:val="bottom"/>
          </w:tcPr>
          <w:p w:rsidRPr="0004018E" w:rsidR="00D63CDF" w:rsidP="00D63CDF" w:rsidRDefault="00D63CDF" w14:paraId="788E74FE" w14:textId="45AE07B2">
            <w:pPr>
              <w:spacing w:after="0" w:line="240" w:lineRule="auto"/>
              <w:jc w:val="right"/>
              <w:rPr>
                <w:rFonts w:ascii="Open Sans" w:hAnsi="Open Sans" w:cs="Open Sans"/>
                <w:color w:val="000000"/>
              </w:rPr>
            </w:pPr>
            <w:r w:rsidRPr="0004018E">
              <w:rPr>
                <w:rFonts w:ascii="Open Sans" w:hAnsi="Open Sans" w:cs="Open Sans"/>
                <w:color w:val="000000"/>
              </w:rPr>
              <w:t>0</w:t>
            </w:r>
          </w:p>
        </w:tc>
        <w:tc>
          <w:tcPr>
            <w:tcW w:w="1615" w:type="dxa"/>
            <w:tcBorders>
              <w:top w:val="nil"/>
              <w:left w:val="nil"/>
              <w:bottom w:val="nil"/>
              <w:right w:val="nil"/>
            </w:tcBorders>
            <w:shd w:val="clear" w:color="auto" w:fill="auto"/>
            <w:noWrap/>
            <w:vAlign w:val="bottom"/>
          </w:tcPr>
          <w:p w:rsidRPr="0004018E" w:rsidR="00D63CDF" w:rsidP="00D63CDF" w:rsidRDefault="00D63CDF" w14:paraId="0C2B28CA" w14:textId="406A1360">
            <w:pPr>
              <w:spacing w:after="0" w:line="240" w:lineRule="auto"/>
              <w:jc w:val="right"/>
              <w:rPr>
                <w:rFonts w:ascii="Open Sans" w:hAnsi="Open Sans" w:cs="Open Sans"/>
                <w:color w:val="000000"/>
              </w:rPr>
            </w:pPr>
            <w:r w:rsidRPr="0004018E">
              <w:rPr>
                <w:rFonts w:ascii="Open Sans" w:hAnsi="Open Sans" w:cs="Open Sans"/>
                <w:color w:val="000000"/>
              </w:rPr>
              <w:t>100</w:t>
            </w:r>
          </w:p>
        </w:tc>
      </w:tr>
    </w:tbl>
    <w:p w:rsidR="00602E57" w:rsidP="000200E1" w:rsidRDefault="00602E57" w14:paraId="139EC3DB" w14:textId="77777777">
      <w:pPr>
        <w:pStyle w:val="Heading2"/>
      </w:pPr>
    </w:p>
    <w:p w:rsidR="00602E57" w:rsidRDefault="00602E57" w14:paraId="59EA74CC" w14:textId="77777777">
      <w:pPr>
        <w:rPr>
          <w:rFonts w:ascii="Segoe UI" w:hAnsi="Segoe UI" w:cs="Segoe UI" w:eastAsiaTheme="majorEastAsia"/>
          <w:color w:val="2F5496" w:themeColor="accent1" w:themeShade="BF"/>
          <w:sz w:val="28"/>
          <w:szCs w:val="28"/>
        </w:rPr>
      </w:pPr>
      <w:r>
        <w:rPr>
          <w:rFonts w:ascii="Segoe UI" w:hAnsi="Segoe UI" w:cs="Segoe UI"/>
        </w:rPr>
        <w:br w:type="page"/>
      </w:r>
    </w:p>
    <w:p w:rsidRPr="006205A6" w:rsidR="00410060" w:rsidP="008A4AFF" w:rsidRDefault="00B620A2" w14:paraId="0D3A27B9" w14:textId="5A9FC9F0">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 xml:space="preserve">SR </w:t>
      </w:r>
      <w:r w:rsidRPr="006205A6" w:rsidR="00BC29FB">
        <w:rPr>
          <w:rFonts w:ascii="Open Sans SemiBold" w:hAnsi="Open Sans SemiBold" w:cs="Open Sans SemiBold"/>
          <w:color w:val="004848"/>
        </w:rPr>
        <w:t>Curve Confidence</w:t>
      </w:r>
      <w:r w:rsidRPr="006205A6" w:rsidR="004972DF">
        <w:rPr>
          <w:rFonts w:ascii="Open Sans SemiBold" w:hAnsi="Open Sans SemiBold" w:cs="Open Sans SemiBold"/>
          <w:color w:val="004848"/>
        </w:rPr>
        <w:t xml:space="preserve"> and Sources of Uncertainty</w:t>
      </w:r>
    </w:p>
    <w:p w:rsidRPr="00580357" w:rsidR="00384632" w:rsidP="00384632" w:rsidRDefault="00384632" w14:paraId="554DBE7B" w14:textId="77777777">
      <w:pPr>
        <w:rPr>
          <w:rFonts w:ascii="Open Sans" w:hAnsi="Open Sans" w:cs="Open Sans"/>
        </w:rPr>
      </w:pPr>
      <w:r w:rsidRPr="00580357">
        <w:rPr>
          <w:rFonts w:ascii="Open Sans" w:hAnsi="Open Sans" w:cs="Open Sans"/>
        </w:rPr>
        <w:t xml:space="preserve">The table below outlines criteria for assessing confidence in the SR function. </w:t>
      </w:r>
      <w:r w:rsidRPr="00580357">
        <w:rPr>
          <w:rFonts w:ascii="Open Sans" w:hAnsi="Open Sans" w:cs="Open Sans"/>
          <w:b/>
          <w:bCs/>
          <w:i/>
          <w:iCs/>
          <w:u w:val="single"/>
        </w:rPr>
        <w:t>NOTE:</w:t>
      </w:r>
      <w:r w:rsidRPr="00580357">
        <w:rPr>
          <w:rFonts w:ascii="Open Sans" w:hAnsi="Open Sans" w:cs="Open Sans"/>
        </w:rPr>
        <w:t xml:space="preserve"> These criteria serve as guidance for raking confidence in different aspects of the SR function but are not meant to be rigidly prescriptive. Not all criteria will be applicable, and authors should use their discretion in adding additional criteria, provided they maintain clarity and transparency on the information used for assessing confidence. </w:t>
      </w:r>
    </w:p>
    <w:tbl>
      <w:tblPr>
        <w:tblStyle w:val="TableGrid1"/>
        <w:tblW w:w="972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070"/>
        <w:gridCol w:w="2250"/>
        <w:gridCol w:w="1800"/>
        <w:gridCol w:w="1800"/>
        <w:gridCol w:w="1800"/>
      </w:tblGrid>
      <w:tr w:rsidRPr="00B4154F" w:rsidR="00384632" w:rsidTr="00896314" w14:paraId="37CDFD81" w14:textId="77777777">
        <w:trPr>
          <w:trHeight w:val="300"/>
        </w:trPr>
        <w:tc>
          <w:tcPr>
            <w:tcW w:w="2070" w:type="dxa"/>
          </w:tcPr>
          <w:p w:rsidRPr="00B4154F" w:rsidR="00384632" w:rsidP="00896314" w:rsidRDefault="00384632" w14:paraId="2291515F" w14:textId="77777777">
            <w:pPr>
              <w:rPr>
                <w:rFonts w:asciiTheme="majorHAnsi" w:hAnsiTheme="majorHAnsi" w:eastAsiaTheme="majorEastAsia" w:cstheme="majorHAnsi"/>
                <w:color w:val="2F5496" w:themeColor="accent1" w:themeShade="BF"/>
                <w:kern w:val="0"/>
                <w:sz w:val="28"/>
                <w:szCs w:val="28"/>
                <w14:ligatures w14:val="none"/>
              </w:rPr>
            </w:pPr>
          </w:p>
        </w:tc>
        <w:tc>
          <w:tcPr>
            <w:tcW w:w="2250" w:type="dxa"/>
          </w:tcPr>
          <w:p w:rsidRPr="00B4154F" w:rsidR="00384632" w:rsidP="00896314" w:rsidRDefault="00384632" w14:paraId="3BEB7770" w14:textId="77777777">
            <w:pPr>
              <w:rPr>
                <w:rFonts w:asciiTheme="majorHAnsi" w:hAnsiTheme="majorHAnsi" w:cstheme="majorHAnsi"/>
                <w:sz w:val="20"/>
                <w:szCs w:val="20"/>
              </w:rPr>
            </w:pPr>
          </w:p>
        </w:tc>
        <w:tc>
          <w:tcPr>
            <w:tcW w:w="1800" w:type="dxa"/>
            <w:shd w:val="clear" w:color="auto" w:fill="FFBDBD"/>
          </w:tcPr>
          <w:p w:rsidRPr="00302D2F" w:rsidR="00384632" w:rsidP="00896314" w:rsidRDefault="00384632" w14:paraId="5351D9EE" w14:textId="77777777">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rsidRPr="00302D2F" w:rsidR="00384632" w:rsidP="00896314" w:rsidRDefault="00384632" w14:paraId="06225BED" w14:textId="77777777">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rsidRPr="00302D2F" w:rsidR="00384632" w:rsidP="00896314" w:rsidRDefault="00384632" w14:paraId="6F2D4C1E" w14:textId="77777777">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Pr="00B4154F" w:rsidR="00384632" w:rsidTr="00896314" w14:paraId="5ED52A82" w14:textId="77777777">
        <w:trPr>
          <w:trHeight w:val="300"/>
        </w:trPr>
        <w:tc>
          <w:tcPr>
            <w:tcW w:w="2070" w:type="dxa"/>
          </w:tcPr>
          <w:p w:rsidRPr="00B549E1" w:rsidR="00384632" w:rsidP="00896314" w:rsidRDefault="00384632" w14:paraId="74831933" w14:textId="77777777">
            <w:pPr>
              <w:spacing w:line="259" w:lineRule="auto"/>
              <w:rPr>
                <w:rFonts w:ascii="Open Sans" w:hAnsi="Open Sans" w:cs="Open Sans" w:eastAsiaTheme="majorEastAsia"/>
                <w:b/>
                <w:bCs/>
                <w:color w:val="2F5496" w:themeColor="accent1" w:themeShade="BF"/>
                <w:sz w:val="28"/>
                <w:szCs w:val="28"/>
              </w:rPr>
            </w:pPr>
            <w:r w:rsidRPr="00B549E1">
              <w:rPr>
                <w:rFonts w:ascii="Open Sans" w:hAnsi="Open Sans" w:cs="Open Sans" w:eastAsiaTheme="majorEastAsia"/>
                <w:b/>
                <w:bCs/>
                <w:color w:val="2F5496" w:themeColor="accent1" w:themeShade="BF"/>
                <w:sz w:val="28"/>
                <w:szCs w:val="28"/>
              </w:rPr>
              <w:t>Data Source for SR Function</w:t>
            </w:r>
          </w:p>
        </w:tc>
        <w:tc>
          <w:tcPr>
            <w:tcW w:w="2250" w:type="dxa"/>
          </w:tcPr>
          <w:p w:rsidRPr="00B02793" w:rsidR="00384632" w:rsidP="00896314" w:rsidRDefault="00384632" w14:paraId="646AA379"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sz w:val="20"/>
                <w:szCs w:val="20"/>
              </w:rPr>
              <w:t xml:space="preserve">Evaluate confidence based </w:t>
            </w:r>
            <w:r w:rsidRPr="00B02793">
              <w:rPr>
                <w:rFonts w:ascii="Open Sans" w:hAnsi="Open Sans" w:cs="Open Sans" w:eastAsiaTheme="minorEastAsia"/>
                <w:kern w:val="0"/>
                <w:sz w:val="20"/>
                <w:szCs w:val="20"/>
                <w14:ligatures w14:val="none"/>
              </w:rPr>
              <w:t xml:space="preserve">on the precision, accuracy, quantity, and </w:t>
            </w:r>
            <w:r w:rsidRPr="00B02793">
              <w:rPr>
                <w:rFonts w:ascii="Open Sans" w:hAnsi="Open Sans" w:cs="Open Sans" w:eastAsiaTheme="minorEastAsia"/>
                <w:sz w:val="20"/>
                <w:szCs w:val="20"/>
              </w:rPr>
              <w:t>appropriateness</w:t>
            </w:r>
            <w:r w:rsidRPr="00B02793">
              <w:rPr>
                <w:rFonts w:ascii="Open Sans" w:hAnsi="Open Sans" w:cs="Open Sans" w:eastAsiaTheme="minorEastAsia"/>
                <w:kern w:val="0"/>
                <w:sz w:val="20"/>
                <w:szCs w:val="20"/>
                <w14:ligatures w14:val="none"/>
              </w:rPr>
              <w:t xml:space="preserve"> of data used to build the SR function. </w:t>
            </w:r>
            <w:r w:rsidRPr="00B02793">
              <w:rPr>
                <w:rFonts w:ascii="Open Sans" w:hAnsi="Open Sans" w:cs="Open Sans" w:eastAsiaTheme="minorEastAsia"/>
                <w:sz w:val="20"/>
                <w:szCs w:val="20"/>
              </w:rPr>
              <w:t xml:space="preserve">Identify the </w:t>
            </w:r>
            <w:r w:rsidRPr="00B02793">
              <w:rPr>
                <w:rFonts w:ascii="Open Sans" w:hAnsi="Open Sans" w:cs="Open Sans"/>
                <w:sz w:val="20"/>
                <w:szCs w:val="20"/>
                <w:u w:val="single"/>
              </w:rPr>
              <w:t>origin of the functio</w:t>
            </w:r>
            <w:r w:rsidRPr="00B02793">
              <w:rPr>
                <w:rFonts w:ascii="Open Sans" w:hAnsi="Open Sans" w:cs="Open Sans" w:eastAsiaTheme="minorEastAsia"/>
                <w:sz w:val="20"/>
                <w:szCs w:val="20"/>
              </w:rPr>
              <w:t xml:space="preserve">n and </w:t>
            </w:r>
            <w:r w:rsidRPr="00B02793">
              <w:rPr>
                <w:rFonts w:ascii="Open Sans" w:hAnsi="Open Sans" w:cs="Open Sans"/>
                <w:sz w:val="20"/>
                <w:szCs w:val="20"/>
                <w:u w:val="single"/>
              </w:rPr>
              <w:t>associated data</w:t>
            </w:r>
            <w:r w:rsidRPr="00B02793">
              <w:rPr>
                <w:rFonts w:ascii="Open Sans" w:hAnsi="Open Sans" w:cs="Open Sans" w:eastAsiaTheme="minorEastAsia"/>
                <w:sz w:val="20"/>
                <w:szCs w:val="20"/>
              </w:rPr>
              <w:t xml:space="preserve"> as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hAnsi="Open Sans" w:cs="Open Sans" w:eastAsiaTheme="minorEastAsia"/>
                <w:b/>
                <w:bCs/>
                <w:i/>
                <w:iCs/>
                <w:sz w:val="20"/>
                <w:szCs w:val="20"/>
              </w:rPr>
              <w:t xml:space="preserve">, </w:t>
            </w:r>
            <w:r w:rsidRPr="00B02793">
              <w:rPr>
                <w:rFonts w:ascii="Open Sans" w:hAnsi="Open Sans" w:cs="Open Sans"/>
                <w:sz w:val="20"/>
                <w:szCs w:val="20"/>
              </w:rPr>
              <w:t>or an</w:t>
            </w:r>
            <w:r w:rsidRPr="00B02793">
              <w:rPr>
                <w:rFonts w:ascii="Open Sans" w:hAnsi="Open Sans" w:cs="Open Sans" w:eastAsiaTheme="minorEastAsia"/>
                <w:b/>
                <w:bCs/>
                <w:i/>
                <w:iCs/>
                <w:sz w:val="20"/>
                <w:szCs w:val="20"/>
              </w:rPr>
              <w:t xml:space="preserve"> alternative</w:t>
            </w:r>
            <w:r w:rsidRPr="00B02793">
              <w:rPr>
                <w:rFonts w:ascii="Open Sans" w:hAnsi="Open Sans" w:cs="Open Sans" w:eastAsiaTheme="minorEastAsia"/>
                <w:kern w:val="0"/>
                <w:sz w:val="20"/>
                <w:szCs w:val="20"/>
                <w14:ligatures w14:val="none"/>
              </w:rPr>
              <w:t>. Specify if peer-review was conducted and provide brief citations.</w:t>
            </w:r>
          </w:p>
          <w:p w:rsidRPr="00B02793" w:rsidR="00384632" w:rsidP="00896314" w:rsidRDefault="00384632" w14:paraId="6A0E532A" w14:textId="77777777">
            <w:pPr>
              <w:rPr>
                <w:rFonts w:ascii="Open Sans" w:hAnsi="Open Sans" w:cs="Open Sans" w:eastAsiaTheme="minorEastAsia"/>
                <w:kern w:val="0"/>
                <w:sz w:val="20"/>
                <w:szCs w:val="20"/>
                <w14:ligatures w14:val="none"/>
              </w:rPr>
            </w:pPr>
          </w:p>
        </w:tc>
        <w:tc>
          <w:tcPr>
            <w:tcW w:w="1800" w:type="dxa"/>
            <w:shd w:val="clear" w:color="auto" w:fill="FFBDBD"/>
          </w:tcPr>
          <w:p w:rsidRPr="00B02793" w:rsidR="00384632" w:rsidP="00896314" w:rsidRDefault="00384632" w14:paraId="429955EA" w14:textId="77777777">
            <w:pPr>
              <w:rPr>
                <w:rFonts w:ascii="Open Sans" w:hAnsi="Open Sans" w:cs="Open Sans" w:eastAsiaTheme="minorEastAsia"/>
                <w:sz w:val="20"/>
                <w:szCs w:val="20"/>
              </w:rPr>
            </w:pPr>
            <w:r w:rsidRPr="00B02793">
              <w:rPr>
                <w:rFonts w:ascii="Open Sans" w:hAnsi="Open Sans" w:cs="Open Sans"/>
                <w:b/>
                <w:bCs/>
                <w:sz w:val="20"/>
                <w:szCs w:val="20"/>
              </w:rPr>
              <w:t xml:space="preserve">- </w:t>
            </w:r>
            <w:r w:rsidRPr="00B02793">
              <w:rPr>
                <w:rFonts w:ascii="Open Sans" w:hAnsi="Open Sans" w:cs="Open Sans" w:eastAsiaTheme="minorEastAsia"/>
                <w:kern w:val="0"/>
                <w:sz w:val="20"/>
                <w:szCs w:val="20"/>
                <w14:ligatures w14:val="none"/>
              </w:rPr>
              <w:t>Professional opinion from a limited number of experts, with loosely defined endpoints.</w:t>
            </w:r>
          </w:p>
          <w:p w:rsidRPr="00B02793" w:rsidR="00384632" w:rsidP="00896314" w:rsidRDefault="00384632" w14:paraId="0F81BBD1" w14:textId="77777777">
            <w:pPr>
              <w:spacing w:line="259" w:lineRule="auto"/>
              <w:rPr>
                <w:rFonts w:ascii="Open Sans" w:hAnsi="Open Sans" w:cs="Open Sans" w:eastAsiaTheme="minorEastAsia"/>
                <w:sz w:val="20"/>
                <w:szCs w:val="20"/>
              </w:rPr>
            </w:pPr>
            <w:r w:rsidRPr="00B02793">
              <w:rPr>
                <w:rFonts w:ascii="Open Sans" w:hAnsi="Open Sans" w:cs="Open Sans"/>
                <w:b/>
                <w:bCs/>
                <w:sz w:val="20"/>
                <w:szCs w:val="20"/>
              </w:rPr>
              <w:t xml:space="preserve">- </w:t>
            </w:r>
            <w:r w:rsidRPr="00B02793">
              <w:rPr>
                <w:rFonts w:ascii="Open Sans" w:hAnsi="Open Sans" w:cs="Open Sans" w:eastAsiaTheme="minorEastAsia"/>
                <w:kern w:val="0"/>
                <w:sz w:val="20"/>
                <w:szCs w:val="20"/>
                <w14:ligatures w14:val="none"/>
              </w:rPr>
              <w:t xml:space="preserve">Poorly matched laboratory studies. </w:t>
            </w:r>
          </w:p>
          <w:p w:rsidRPr="00B02793" w:rsidR="00384632" w:rsidP="00896314" w:rsidRDefault="00384632" w14:paraId="7F0EF12D" w14:textId="77777777">
            <w:pPr>
              <w:spacing w:line="259" w:lineRule="auto"/>
              <w:rPr>
                <w:rFonts w:ascii="Open Sans" w:hAnsi="Open Sans" w:cs="Open Sans" w:eastAsiaTheme="minorEastAsia"/>
                <w:sz w:val="20"/>
                <w:szCs w:val="20"/>
              </w:rPr>
            </w:pPr>
            <w:r w:rsidRPr="00B02793">
              <w:rPr>
                <w:rFonts w:ascii="Open Sans" w:hAnsi="Open Sans" w:cs="Open Sans"/>
                <w:b/>
                <w:bCs/>
                <w:sz w:val="20"/>
                <w:szCs w:val="20"/>
              </w:rPr>
              <w:t xml:space="preserve">- </w:t>
            </w:r>
            <w:r w:rsidRPr="00B02793">
              <w:rPr>
                <w:rFonts w:ascii="Open Sans" w:hAnsi="Open Sans" w:cs="Open Sans"/>
                <w:sz w:val="20"/>
                <w:szCs w:val="20"/>
              </w:rPr>
              <w:t>H</w:t>
            </w:r>
            <w:r w:rsidRPr="00B02793">
              <w:rPr>
                <w:rFonts w:ascii="Open Sans" w:hAnsi="Open Sans" w:cs="Open Sans" w:eastAsiaTheme="minorEastAsia"/>
                <w:kern w:val="0"/>
                <w:sz w:val="20"/>
                <w:szCs w:val="20"/>
                <w14:ligatures w14:val="none"/>
              </w:rPr>
              <w:t>ypothesized relationships from peer-reviewed literature that have not been empirically tested.</w:t>
            </w:r>
          </w:p>
          <w:p w:rsidRPr="00B02793" w:rsidR="00384632" w:rsidP="00896314" w:rsidRDefault="00384632" w14:paraId="7B474AA6"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 xml:space="preserve">- </w:t>
            </w:r>
            <w:r w:rsidRPr="00B02793">
              <w:rPr>
                <w:rFonts w:ascii="Open Sans" w:hAnsi="Open Sans" w:cs="Open Sans" w:eastAsiaTheme="minorEastAsia"/>
                <w:kern w:val="0"/>
                <w:sz w:val="20"/>
                <w:szCs w:val="20"/>
                <w14:ligatures w14:val="none"/>
              </w:rPr>
              <w:t>Qualitative data only.</w:t>
            </w:r>
          </w:p>
        </w:tc>
        <w:tc>
          <w:tcPr>
            <w:tcW w:w="1800" w:type="dxa"/>
            <w:shd w:val="clear" w:color="auto" w:fill="FFE599" w:themeFill="accent4" w:themeFillTint="66"/>
          </w:tcPr>
          <w:p w:rsidRPr="00B02793" w:rsidR="00384632" w:rsidP="00896314" w:rsidRDefault="00384632" w14:paraId="7907B385" w14:textId="77777777">
            <w:pPr>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Professional opinion from multiple experts and/or consultation workshops, providing moderate certainty in endpoints. </w:t>
            </w:r>
          </w:p>
          <w:p w:rsidRPr="00B02793" w:rsidR="00384632" w:rsidP="00896314" w:rsidRDefault="00384632" w14:paraId="377EE0D7" w14:textId="77777777">
            <w:pPr>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Laboratory or mesocosm studies with moderate relevance to the system.</w:t>
            </w:r>
          </w:p>
          <w:p w:rsidRPr="00B02793" w:rsidR="00384632" w:rsidP="00896314" w:rsidRDefault="00384632" w14:paraId="198464C3"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Quantitative or semi-quantitative data.</w:t>
            </w:r>
          </w:p>
        </w:tc>
        <w:tc>
          <w:tcPr>
            <w:tcW w:w="1800" w:type="dxa"/>
            <w:shd w:val="clear" w:color="auto" w:fill="C5E0B3" w:themeFill="accent6" w:themeFillTint="66"/>
          </w:tcPr>
          <w:p w:rsidRPr="00B02793" w:rsidR="00384632" w:rsidP="00896314" w:rsidRDefault="00384632" w14:paraId="071A395A"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Direct data collection from the </w:t>
            </w:r>
            <w:r w:rsidRPr="00B02793">
              <w:rPr>
                <w:rFonts w:ascii="Open Sans" w:hAnsi="Open Sans" w:cs="Open Sans"/>
                <w:sz w:val="20"/>
                <w:szCs w:val="20"/>
              </w:rPr>
              <w:t>target</w:t>
            </w:r>
            <w:r w:rsidRPr="00B02793">
              <w:rPr>
                <w:rFonts w:ascii="Open Sans" w:hAnsi="Open Sans" w:cs="Open Sans" w:eastAsiaTheme="minorEastAsia"/>
                <w:kern w:val="0"/>
                <w:sz w:val="20"/>
                <w:szCs w:val="20"/>
                <w14:ligatures w14:val="none"/>
              </w:rPr>
              <w:t xml:space="preserve"> system or a suitable proxy. </w:t>
            </w:r>
          </w:p>
          <w:p w:rsidRPr="00B02793" w:rsidR="00384632" w:rsidP="00896314" w:rsidRDefault="00384632" w14:paraId="1416E121"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M</w:t>
            </w:r>
            <w:r w:rsidRPr="00B02793">
              <w:rPr>
                <w:rFonts w:ascii="Open Sans" w:hAnsi="Open Sans" w:cs="Open Sans" w:eastAsiaTheme="minorEastAsia"/>
                <w:kern w:val="0"/>
                <w:sz w:val="20"/>
                <w:szCs w:val="20"/>
                <w14:ligatures w14:val="none"/>
              </w:rPr>
              <w:t xml:space="preserve">esocosm or </w:t>
            </w:r>
            <w:r w:rsidRPr="00B02793">
              <w:rPr>
                <w:rFonts w:ascii="Open Sans" w:hAnsi="Open Sans" w:cs="Open Sans" w:eastAsiaTheme="minorEastAsia"/>
                <w:i/>
                <w:iCs/>
                <w:kern w:val="0"/>
                <w:sz w:val="20"/>
                <w:szCs w:val="20"/>
                <w14:ligatures w14:val="none"/>
              </w:rPr>
              <w:t xml:space="preserve">in situ </w:t>
            </w:r>
            <w:r w:rsidRPr="00B02793">
              <w:rPr>
                <w:rFonts w:ascii="Open Sans" w:hAnsi="Open Sans" w:cs="Open Sans" w:eastAsiaTheme="minorEastAsia"/>
                <w:kern w:val="0"/>
                <w:sz w:val="20"/>
                <w:szCs w:val="20"/>
                <w14:ligatures w14:val="none"/>
              </w:rPr>
              <w:t xml:space="preserve">experiments directly applicable to the target system. </w:t>
            </w:r>
          </w:p>
          <w:p w:rsidRPr="00B02793" w:rsidR="00384632" w:rsidP="00896314" w:rsidRDefault="00384632" w14:paraId="4CC761A4"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Multiple expert opinions reaching a consensus, providing well-supported mid- and endpoints</w:t>
            </w:r>
          </w:p>
          <w:p w:rsidRPr="00B02793" w:rsidR="00384632" w:rsidP="00896314" w:rsidRDefault="00384632" w14:paraId="17F9A254"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Extensive, well-documented dataset used to construct the function. </w:t>
            </w:r>
          </w:p>
        </w:tc>
      </w:tr>
      <w:tr w:rsidRPr="00B4154F" w:rsidR="00384632" w:rsidTr="00896314" w14:paraId="65BEA133" w14:textId="77777777">
        <w:trPr>
          <w:trHeight w:val="300"/>
        </w:trPr>
        <w:tc>
          <w:tcPr>
            <w:tcW w:w="2070" w:type="dxa"/>
          </w:tcPr>
          <w:p w:rsidRPr="00B549E1" w:rsidR="00384632" w:rsidP="00896314" w:rsidRDefault="00384632" w14:paraId="32CCADB2" w14:textId="77777777">
            <w:pPr>
              <w:spacing w:line="259" w:lineRule="auto"/>
              <w:rPr>
                <w:rFonts w:ascii="Open Sans" w:hAnsi="Open Sans" w:cs="Open Sans" w:eastAsiaTheme="majorEastAsia"/>
                <w:color w:val="2F5496" w:themeColor="accent1" w:themeShade="BF"/>
              </w:rPr>
            </w:pPr>
            <w:r w:rsidRPr="00B549E1">
              <w:rPr>
                <w:rFonts w:ascii="Open Sans" w:hAnsi="Open Sans" w:cs="Open Sans" w:eastAsiaTheme="majorEastAsia"/>
                <w:color w:val="2F5496" w:themeColor="accent1" w:themeShade="BF"/>
              </w:rPr>
              <w:t>Rationale --&gt;</w:t>
            </w:r>
          </w:p>
        </w:tc>
        <w:tc>
          <w:tcPr>
            <w:tcW w:w="7650" w:type="dxa"/>
            <w:gridSpan w:val="4"/>
          </w:tcPr>
          <w:p w:rsidRPr="00B02793" w:rsidR="00384632" w:rsidP="00896314" w:rsidRDefault="00384632" w14:paraId="713051CA" w14:textId="77777777">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Pr="00B4154F" w:rsidR="00384632" w:rsidTr="00896314" w14:paraId="519127DB" w14:textId="77777777">
        <w:trPr>
          <w:trHeight w:val="300"/>
        </w:trPr>
        <w:tc>
          <w:tcPr>
            <w:tcW w:w="2070" w:type="dxa"/>
          </w:tcPr>
          <w:p w:rsidRPr="00896EFF" w:rsidR="00384632" w:rsidP="00896314" w:rsidRDefault="00384632" w14:paraId="5D3B143E" w14:textId="77777777">
            <w:pPr>
              <w:rPr>
                <w:rFonts w:ascii="Open Sans" w:hAnsi="Open Sans" w:cs="Open Sans" w:eastAsiaTheme="majorEastAsia"/>
                <w:b/>
                <w:bCs/>
                <w:color w:val="2F5496" w:themeColor="accent1" w:themeShade="BF"/>
                <w:kern w:val="0"/>
                <w:sz w:val="28"/>
                <w:szCs w:val="28"/>
                <w14:ligatures w14:val="none"/>
              </w:rPr>
            </w:pPr>
            <w:r w:rsidRPr="00896EFF">
              <w:rPr>
                <w:rFonts w:ascii="Open Sans" w:hAnsi="Open Sans" w:cs="Open Sans" w:eastAsiaTheme="majorEastAsia"/>
                <w:b/>
                <w:bCs/>
                <w:color w:val="2F5496" w:themeColor="accent1" w:themeShade="BF"/>
                <w:kern w:val="0"/>
                <w:sz w:val="28"/>
                <w:szCs w:val="28"/>
                <w14:ligatures w14:val="none"/>
              </w:rPr>
              <w:t>Shape of SR Function</w:t>
            </w:r>
          </w:p>
        </w:tc>
        <w:tc>
          <w:tcPr>
            <w:tcW w:w="2250" w:type="dxa"/>
          </w:tcPr>
          <w:p w:rsidRPr="00B02793" w:rsidR="00384632" w:rsidP="00896314" w:rsidRDefault="00384632" w14:paraId="3E846BE2"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sz w:val="20"/>
                <w:szCs w:val="20"/>
              </w:rPr>
              <w:t xml:space="preserve">Assess </w:t>
            </w:r>
            <w:r w:rsidRPr="00B02793">
              <w:rPr>
                <w:rFonts w:ascii="Open Sans" w:hAnsi="Open Sans" w:cs="Open Sans" w:eastAsiaTheme="minorEastAsia"/>
                <w:kern w:val="0"/>
                <w:sz w:val="20"/>
                <w:szCs w:val="20"/>
                <w14:ligatures w14:val="none"/>
              </w:rPr>
              <w:t>confidence that the shape</w:t>
            </w:r>
            <w:r w:rsidRPr="00B02793">
              <w:rPr>
                <w:rFonts w:ascii="Open Sans" w:hAnsi="Open Sans" w:cs="Open Sans" w:eastAsiaTheme="minorEastAsia"/>
                <w:sz w:val="20"/>
                <w:szCs w:val="20"/>
              </w:rPr>
              <w:t xml:space="preserve"> of the SR function is accurate</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linear/non-line</w:t>
            </w:r>
            <w:r w:rsidRPr="00A13FC4">
              <w:rPr>
                <w:rFonts w:ascii="Open Sans" w:hAnsi="Open Sans" w:cs="Open Sans"/>
                <w:b/>
                <w:bCs/>
                <w:i/>
                <w:iCs/>
                <w:sz w:val="20"/>
                <w:szCs w:val="20"/>
              </w:rPr>
              <w:t>ar</w:t>
            </w:r>
            <w:r w:rsidRPr="00B02793">
              <w:rPr>
                <w:rFonts w:ascii="Open Sans" w:hAnsi="Open Sans" w:cs="Open Sans" w:eastAsiaTheme="minorEastAsia"/>
                <w:sz w:val="20"/>
                <w:szCs w:val="20"/>
              </w:rPr>
              <w:t xml:space="preserve">; </w:t>
            </w:r>
            <w:r w:rsidRPr="00B02793">
              <w:rPr>
                <w:rFonts w:ascii="Open Sans" w:hAnsi="Open Sans" w:cs="Open Sans"/>
                <w:b/>
                <w:bCs/>
                <w:i/>
                <w:iCs/>
                <w:sz w:val="20"/>
                <w:szCs w:val="20"/>
              </w:rPr>
              <w:t>slope</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inflections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intercepts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endpoints</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b/>
                <w:bCs/>
                <w:i/>
                <w:iCs/>
                <w:sz w:val="20"/>
                <w:szCs w:val="20"/>
              </w:rPr>
              <w:t>midpoints</w:t>
            </w:r>
            <w:r w:rsidRPr="00B02793">
              <w:rPr>
                <w:rFonts w:ascii="Open Sans" w:hAnsi="Open Sans" w:cs="Open Sans" w:eastAsiaTheme="minorEastAsia"/>
                <w:b/>
                <w:bCs/>
                <w:i/>
                <w:iCs/>
                <w:sz w:val="20"/>
                <w:szCs w:val="20"/>
              </w:rPr>
              <w:t>, thresholds</w:t>
            </w:r>
            <w:r w:rsidRPr="00B02793">
              <w:rPr>
                <w:rFonts w:ascii="Open Sans" w:hAnsi="Open Sans" w:cs="Open Sans" w:eastAsiaTheme="minorEastAsia"/>
                <w:kern w:val="0"/>
                <w:sz w:val="20"/>
                <w:szCs w:val="20"/>
                <w14:ligatures w14:val="none"/>
              </w:rPr>
              <w:t xml:space="preserve">) </w:t>
            </w:r>
          </w:p>
        </w:tc>
        <w:tc>
          <w:tcPr>
            <w:tcW w:w="1800" w:type="dxa"/>
            <w:shd w:val="clear" w:color="auto" w:fill="FFBDBD"/>
          </w:tcPr>
          <w:p w:rsidRPr="00B02793" w:rsidR="00384632" w:rsidP="00896314" w:rsidRDefault="00384632" w14:paraId="792BA360"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kern w:val="0"/>
                <w:sz w:val="20"/>
                <w:szCs w:val="20"/>
                <w14:ligatures w14:val="none"/>
              </w:rPr>
              <w:t>- Shape of function is likely correct, but there is high uncertainty in parameter estimates such as intercept, slope, and thresholds.</w:t>
            </w:r>
          </w:p>
        </w:tc>
        <w:tc>
          <w:tcPr>
            <w:tcW w:w="1800" w:type="dxa"/>
            <w:shd w:val="clear" w:color="auto" w:fill="FFE599" w:themeFill="accent4" w:themeFillTint="66"/>
          </w:tcPr>
          <w:p w:rsidRPr="00B02793" w:rsidR="00384632" w:rsidP="00896314" w:rsidRDefault="00384632" w14:paraId="1A2797C2"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Shape of function is likely correct with </w:t>
            </w:r>
            <w:r w:rsidRPr="00B02793">
              <w:rPr>
                <w:rFonts w:ascii="Open Sans" w:hAnsi="Open Sans" w:cs="Open Sans" w:eastAsiaTheme="minorEastAsia"/>
                <w:sz w:val="20"/>
                <w:szCs w:val="20"/>
              </w:rPr>
              <w:t>increasing confidence in</w:t>
            </w:r>
            <w:r w:rsidRPr="00B02793">
              <w:rPr>
                <w:rFonts w:ascii="Open Sans" w:hAnsi="Open Sans" w:cs="Open Sans" w:eastAsiaTheme="minorEastAsia"/>
                <w:kern w:val="0"/>
                <w:sz w:val="20"/>
                <w:szCs w:val="20"/>
                <w14:ligatures w14:val="none"/>
              </w:rPr>
              <w:t xml:space="preserve"> parameter </w:t>
            </w:r>
            <w:r w:rsidRPr="00B02793">
              <w:rPr>
                <w:rFonts w:ascii="Open Sans" w:hAnsi="Open Sans" w:cs="Open Sans" w:eastAsiaTheme="minorEastAsia"/>
                <w:sz w:val="20"/>
                <w:szCs w:val="20"/>
              </w:rPr>
              <w:t>estimates, but significant potential for error</w:t>
            </w:r>
            <w:r w:rsidRPr="00B02793">
              <w:rPr>
                <w:rFonts w:ascii="Open Sans" w:hAnsi="Open Sans" w:cs="Open Sans" w:eastAsiaTheme="minorEastAsia"/>
                <w:kern w:val="0"/>
                <w:sz w:val="20"/>
                <w:szCs w:val="20"/>
                <w14:ligatures w14:val="none"/>
              </w:rPr>
              <w:t xml:space="preserve">. </w:t>
            </w:r>
          </w:p>
        </w:tc>
        <w:tc>
          <w:tcPr>
            <w:tcW w:w="1800" w:type="dxa"/>
            <w:shd w:val="clear" w:color="auto" w:fill="C5E0B3" w:themeFill="accent6" w:themeFillTint="66"/>
          </w:tcPr>
          <w:p w:rsidRPr="00B02793" w:rsidR="00384632" w:rsidP="00896314" w:rsidRDefault="00384632" w14:paraId="7BF5A6F1"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Relationshi</w:t>
            </w:r>
            <w:r w:rsidRPr="00B02793">
              <w:rPr>
                <w:rFonts w:ascii="Open Sans" w:hAnsi="Open Sans" w:cs="Open Sans"/>
                <w:sz w:val="20"/>
                <w:szCs w:val="20"/>
              </w:rPr>
              <w:t>p</w:t>
            </w:r>
            <w:r w:rsidRPr="00B02793">
              <w:rPr>
                <w:rFonts w:ascii="Open Sans" w:hAnsi="Open Sans" w:cs="Open Sans" w:eastAsiaTheme="minorEastAsia"/>
                <w:sz w:val="20"/>
                <w:szCs w:val="20"/>
              </w:rPr>
              <w:t xml:space="preserve"> is w</w:t>
            </w:r>
            <w:r w:rsidRPr="00B02793">
              <w:rPr>
                <w:rFonts w:ascii="Open Sans" w:hAnsi="Open Sans" w:cs="Open Sans" w:eastAsiaTheme="minorEastAsia"/>
                <w:kern w:val="0"/>
                <w:sz w:val="20"/>
                <w:szCs w:val="20"/>
                <w14:ligatures w14:val="none"/>
              </w:rPr>
              <w:t>ell-supported and thoroughly documented.</w:t>
            </w:r>
          </w:p>
          <w:p w:rsidRPr="00B02793" w:rsidR="00384632" w:rsidP="00896314" w:rsidRDefault="00384632" w14:paraId="1A1277F8"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Model shows good fit.</w:t>
            </w:r>
          </w:p>
        </w:tc>
      </w:tr>
      <w:tr w:rsidRPr="00B4154F" w:rsidR="00384632" w:rsidTr="00896314" w14:paraId="025AAFD2" w14:textId="77777777">
        <w:trPr>
          <w:trHeight w:val="300"/>
        </w:trPr>
        <w:tc>
          <w:tcPr>
            <w:tcW w:w="2070" w:type="dxa"/>
          </w:tcPr>
          <w:p w:rsidRPr="00B549E1" w:rsidR="00384632" w:rsidP="00896314" w:rsidRDefault="00384632" w14:paraId="48B2D054" w14:textId="77777777">
            <w:pPr>
              <w:rPr>
                <w:rFonts w:ascii="Open Sans" w:hAnsi="Open Sans" w:cs="Open Sans" w:eastAsiaTheme="majorEastAsia"/>
                <w:color w:val="2F5496" w:themeColor="accent1" w:themeShade="BF"/>
              </w:rPr>
            </w:pPr>
            <w:r w:rsidRPr="00B549E1">
              <w:rPr>
                <w:rFonts w:ascii="Open Sans" w:hAnsi="Open Sans" w:cs="Open Sans" w:eastAsiaTheme="majorEastAsia"/>
                <w:color w:val="2F5496" w:themeColor="accent1" w:themeShade="BF"/>
              </w:rPr>
              <w:t xml:space="preserve"> Rationale --&gt;</w:t>
            </w:r>
          </w:p>
        </w:tc>
        <w:tc>
          <w:tcPr>
            <w:tcW w:w="7650" w:type="dxa"/>
            <w:gridSpan w:val="4"/>
          </w:tcPr>
          <w:p w:rsidRPr="00B02793" w:rsidR="00384632" w:rsidP="00896314" w:rsidRDefault="00384632" w14:paraId="0EEF0335" w14:textId="77777777">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Pr="00B4154F" w:rsidR="00384632" w:rsidTr="00896314" w14:paraId="59DF2219" w14:textId="77777777">
        <w:trPr>
          <w:trHeight w:val="300"/>
        </w:trPr>
        <w:tc>
          <w:tcPr>
            <w:tcW w:w="2070" w:type="dxa"/>
          </w:tcPr>
          <w:p w:rsidRPr="00896EFF" w:rsidR="00384632" w:rsidP="00896314" w:rsidRDefault="00384632" w14:paraId="6C17BB2A" w14:textId="77777777">
            <w:pPr>
              <w:rPr>
                <w:rFonts w:ascii="Open Sans" w:hAnsi="Open Sans" w:cs="Open Sans" w:eastAsiaTheme="majorEastAsia"/>
                <w:b/>
                <w:bCs/>
                <w:color w:val="2F5496" w:themeColor="accent1" w:themeShade="BF"/>
                <w:kern w:val="0"/>
                <w:sz w:val="28"/>
                <w:szCs w:val="28"/>
                <w14:ligatures w14:val="none"/>
              </w:rPr>
            </w:pPr>
            <w:r w:rsidRPr="00896EFF">
              <w:rPr>
                <w:rFonts w:ascii="Open Sans" w:hAnsi="Open Sans" w:cs="Open Sans" w:eastAsiaTheme="majorEastAsia"/>
                <w:b/>
                <w:bCs/>
                <w:color w:val="2F5496" w:themeColor="accent1" w:themeShade="BF"/>
                <w:kern w:val="0"/>
                <w:sz w:val="28"/>
                <w:szCs w:val="28"/>
                <w14:ligatures w14:val="none"/>
              </w:rPr>
              <w:t>Data Variance/</w:t>
            </w:r>
          </w:p>
          <w:p w:rsidRPr="00B549E1" w:rsidR="00384632" w:rsidP="00896314" w:rsidRDefault="00384632" w14:paraId="65743D15" w14:textId="77777777">
            <w:pPr>
              <w:spacing w:line="259" w:lineRule="auto"/>
              <w:rPr>
                <w:rFonts w:ascii="Open Sans" w:hAnsi="Open Sans" w:cs="Open Sans" w:eastAsiaTheme="majorEastAsia"/>
                <w:color w:val="2F5496" w:themeColor="accent1" w:themeShade="BF"/>
                <w:sz w:val="28"/>
                <w:szCs w:val="28"/>
              </w:rPr>
            </w:pPr>
            <w:r w:rsidRPr="00896EFF">
              <w:rPr>
                <w:rFonts w:ascii="Open Sans" w:hAnsi="Open Sans" w:cs="Open Sans" w:eastAsiaTheme="majorEastAsia"/>
                <w:b/>
                <w:bCs/>
                <w:color w:val="2F5496" w:themeColor="accent1" w:themeShade="BF"/>
                <w:kern w:val="0"/>
                <w:sz w:val="28"/>
                <w:szCs w:val="28"/>
                <w14:ligatures w14:val="none"/>
              </w:rPr>
              <w:t>Consistency</w:t>
            </w:r>
          </w:p>
        </w:tc>
        <w:tc>
          <w:tcPr>
            <w:tcW w:w="2250" w:type="dxa"/>
          </w:tcPr>
          <w:p w:rsidRPr="00B02793" w:rsidR="00384632" w:rsidP="00896314" w:rsidRDefault="00384632" w14:paraId="37584517"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sz w:val="20"/>
                <w:szCs w:val="20"/>
              </w:rPr>
              <w:t>Is there significant variance (spread) in the data around</w:t>
            </w:r>
            <w:r w:rsidRPr="00B02793">
              <w:rPr>
                <w:rFonts w:ascii="Open Sans" w:hAnsi="Open Sans" w:cs="Open Sans" w:eastAsiaTheme="minorEastAsia"/>
                <w:kern w:val="0"/>
                <w:sz w:val="20"/>
                <w:szCs w:val="20"/>
                <w14:ligatures w14:val="none"/>
              </w:rPr>
              <w:t xml:space="preserve"> the function? Do all data sources </w:t>
            </w:r>
            <w:r w:rsidRPr="00B02793">
              <w:rPr>
                <w:rFonts w:ascii="Open Sans" w:hAnsi="Open Sans" w:cs="Open Sans" w:eastAsiaTheme="minorEastAsia"/>
                <w:sz w:val="20"/>
                <w:szCs w:val="20"/>
              </w:rPr>
              <w:t>show consistent patterns</w:t>
            </w:r>
            <w:r w:rsidRPr="00B02793">
              <w:rPr>
                <w:rFonts w:ascii="Open Sans" w:hAnsi="Open Sans" w:cs="Open Sans" w:eastAsiaTheme="minorEastAsia"/>
                <w:kern w:val="0"/>
                <w:sz w:val="20"/>
                <w:szCs w:val="20"/>
                <w14:ligatures w14:val="none"/>
              </w:rPr>
              <w:t>?</w:t>
            </w:r>
          </w:p>
        </w:tc>
        <w:tc>
          <w:tcPr>
            <w:tcW w:w="1800" w:type="dxa"/>
            <w:shd w:val="clear" w:color="auto" w:fill="FFBDBD"/>
          </w:tcPr>
          <w:p w:rsidRPr="00B02793" w:rsidR="00384632" w:rsidP="00896314" w:rsidRDefault="00384632" w14:paraId="505F63DD"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High variance in data and/or </w:t>
            </w:r>
            <w:r w:rsidRPr="00B02793">
              <w:rPr>
                <w:rFonts w:ascii="Open Sans" w:hAnsi="Open Sans" w:cs="Open Sans" w:eastAsiaTheme="minorEastAsia"/>
                <w:sz w:val="20"/>
                <w:szCs w:val="20"/>
              </w:rPr>
              <w:t xml:space="preserve">inconsistency </w:t>
            </w:r>
            <w:r w:rsidRPr="00B02793">
              <w:rPr>
                <w:rFonts w:ascii="Open Sans" w:hAnsi="Open Sans" w:cs="Open Sans" w:eastAsiaTheme="minorEastAsia"/>
                <w:kern w:val="0"/>
                <w:sz w:val="20"/>
                <w:szCs w:val="20"/>
                <w14:ligatures w14:val="none"/>
              </w:rPr>
              <w:t xml:space="preserve">in shape of function across the data set. </w:t>
            </w:r>
          </w:p>
        </w:tc>
        <w:tc>
          <w:tcPr>
            <w:tcW w:w="1800" w:type="dxa"/>
            <w:shd w:val="clear" w:color="auto" w:fill="FFE599" w:themeFill="accent4" w:themeFillTint="66"/>
          </w:tcPr>
          <w:p w:rsidRPr="00B02793" w:rsidR="00384632" w:rsidP="00896314" w:rsidRDefault="00384632" w14:paraId="7686ED53"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Moderate</w:t>
            </w:r>
            <w:r w:rsidRPr="00B02793">
              <w:rPr>
                <w:rFonts w:ascii="Open Sans" w:hAnsi="Open Sans" w:cs="Open Sans" w:eastAsiaTheme="minorEastAsia"/>
                <w:kern w:val="0"/>
                <w:sz w:val="20"/>
                <w:szCs w:val="20"/>
                <w14:ligatures w14:val="none"/>
              </w:rPr>
              <w:t xml:space="preserve"> variance in data, some gaps in range of data across function. </w:t>
            </w:r>
          </w:p>
          <w:p w:rsidRPr="00B02793" w:rsidR="00384632" w:rsidP="00896314" w:rsidRDefault="00384632" w14:paraId="314B7367"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 xml:space="preserve">- </w:t>
            </w:r>
            <w:r w:rsidRPr="00B02793">
              <w:rPr>
                <w:rFonts w:ascii="Open Sans" w:hAnsi="Open Sans" w:cs="Open Sans" w:eastAsiaTheme="minorEastAsia"/>
                <w:sz w:val="20"/>
                <w:szCs w:val="20"/>
              </w:rPr>
              <w:t>Variation in the shape of functions across data.</w:t>
            </w:r>
          </w:p>
        </w:tc>
        <w:tc>
          <w:tcPr>
            <w:tcW w:w="1800" w:type="dxa"/>
            <w:shd w:val="clear" w:color="auto" w:fill="C5E0B3" w:themeFill="accent6" w:themeFillTint="66"/>
          </w:tcPr>
          <w:p w:rsidRPr="00B02793" w:rsidR="00384632" w:rsidP="00896314" w:rsidRDefault="00384632" w14:paraId="3696FFC6"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Data sources show h</w:t>
            </w:r>
            <w:r w:rsidRPr="00B02793">
              <w:rPr>
                <w:rFonts w:ascii="Open Sans" w:hAnsi="Open Sans" w:cs="Open Sans" w:eastAsiaTheme="minorEastAsia"/>
                <w:sz w:val="20"/>
                <w:szCs w:val="20"/>
              </w:rPr>
              <w:t xml:space="preserve">igh consistency in shape, </w:t>
            </w:r>
            <w:r w:rsidRPr="00B02793">
              <w:rPr>
                <w:rFonts w:ascii="Open Sans" w:hAnsi="Open Sans" w:cs="Open Sans" w:eastAsiaTheme="minorEastAsia"/>
                <w:kern w:val="0"/>
                <w:sz w:val="20"/>
                <w:szCs w:val="20"/>
                <w14:ligatures w14:val="none"/>
              </w:rPr>
              <w:t xml:space="preserve">slope, inflections, and intercepts of the SR function.  </w:t>
            </w:r>
          </w:p>
        </w:tc>
      </w:tr>
      <w:tr w:rsidRPr="00B4154F" w:rsidR="00384632" w:rsidTr="00896314" w14:paraId="203A0D67" w14:textId="77777777">
        <w:trPr>
          <w:trHeight w:val="300"/>
        </w:trPr>
        <w:tc>
          <w:tcPr>
            <w:tcW w:w="2070" w:type="dxa"/>
          </w:tcPr>
          <w:p w:rsidRPr="00B549E1" w:rsidR="00384632" w:rsidP="00896314" w:rsidRDefault="00384632" w14:paraId="602C0ABF" w14:textId="77777777">
            <w:pPr>
              <w:rPr>
                <w:rFonts w:ascii="Open Sans" w:hAnsi="Open Sans" w:cs="Open Sans" w:eastAsiaTheme="majorEastAsia"/>
                <w:color w:val="2F5496" w:themeColor="accent1" w:themeShade="BF"/>
              </w:rPr>
            </w:pPr>
            <w:r w:rsidRPr="00B549E1">
              <w:rPr>
                <w:rFonts w:ascii="Open Sans" w:hAnsi="Open Sans" w:cs="Open Sans" w:eastAsiaTheme="majorEastAsia"/>
                <w:color w:val="2F5496" w:themeColor="accent1" w:themeShade="BF"/>
              </w:rPr>
              <w:t xml:space="preserve"> Rationale --&gt;</w:t>
            </w:r>
          </w:p>
        </w:tc>
        <w:tc>
          <w:tcPr>
            <w:tcW w:w="7650" w:type="dxa"/>
            <w:gridSpan w:val="4"/>
          </w:tcPr>
          <w:p w:rsidRPr="00B02793" w:rsidR="00384632" w:rsidP="00896314" w:rsidRDefault="00384632" w14:paraId="14A53049" w14:textId="77777777">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Pr="00B4154F" w:rsidR="00384632" w:rsidTr="00896314" w14:paraId="298FDD32" w14:textId="77777777">
        <w:trPr>
          <w:trHeight w:val="300"/>
        </w:trPr>
        <w:tc>
          <w:tcPr>
            <w:tcW w:w="2070" w:type="dxa"/>
          </w:tcPr>
          <w:p w:rsidRPr="00896EFF" w:rsidR="00384632" w:rsidP="00896314" w:rsidRDefault="00384632" w14:paraId="6E20FAB0" w14:textId="77777777">
            <w:pPr>
              <w:rPr>
                <w:rFonts w:ascii="Open Sans" w:hAnsi="Open Sans" w:cs="Open Sans" w:eastAsiaTheme="majorEastAsia"/>
                <w:b/>
                <w:bCs/>
                <w:color w:val="2F5496" w:themeColor="accent1" w:themeShade="BF"/>
                <w:kern w:val="0"/>
                <w:sz w:val="28"/>
                <w:szCs w:val="28"/>
                <w14:ligatures w14:val="none"/>
              </w:rPr>
            </w:pPr>
            <w:r w:rsidRPr="00896EFF">
              <w:rPr>
                <w:rFonts w:ascii="Open Sans" w:hAnsi="Open Sans" w:cs="Open Sans" w:eastAsiaTheme="majorEastAsia"/>
                <w:b/>
                <w:bCs/>
                <w:color w:val="2F5496" w:themeColor="accent1" w:themeShade="BF"/>
                <w:kern w:val="0"/>
                <w:sz w:val="28"/>
                <w:szCs w:val="28"/>
                <w14:ligatures w14:val="none"/>
              </w:rPr>
              <w:t>Applicability to System</w:t>
            </w:r>
          </w:p>
        </w:tc>
        <w:tc>
          <w:tcPr>
            <w:tcW w:w="2250" w:type="dxa"/>
          </w:tcPr>
          <w:p w:rsidRPr="00B02793" w:rsidR="00384632" w:rsidP="00896314" w:rsidRDefault="00384632" w14:paraId="023E1CB7"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kern w:val="0"/>
                <w:sz w:val="20"/>
                <w:szCs w:val="20"/>
                <w14:ligatures w14:val="none"/>
              </w:rPr>
              <w:t>How well</w:t>
            </w:r>
            <w:r w:rsidRPr="00B02793">
              <w:rPr>
                <w:rFonts w:ascii="Open Sans" w:hAnsi="Open Sans" w:cs="Open Sans" w:eastAsiaTheme="minorEastAsia"/>
                <w:sz w:val="20"/>
                <w:szCs w:val="20"/>
              </w:rPr>
              <w:t>-</w:t>
            </w:r>
            <w:r w:rsidRPr="00B02793">
              <w:rPr>
                <w:rFonts w:ascii="Open Sans" w:hAnsi="Open Sans" w:cs="Open Sans" w:eastAsiaTheme="minorEastAsia"/>
                <w:kern w:val="0"/>
                <w:sz w:val="20"/>
                <w:szCs w:val="20"/>
                <w14:ligatures w14:val="none"/>
              </w:rPr>
              <w:t>matched are the source data and the target system</w:t>
            </w:r>
            <w:r w:rsidRPr="00B02793">
              <w:rPr>
                <w:rFonts w:ascii="Open Sans" w:hAnsi="Open Sans" w:cs="Open Sans" w:eastAsiaTheme="minorEastAsia"/>
                <w:sz w:val="20"/>
                <w:szCs w:val="20"/>
              </w:rPr>
              <w:t>?</w:t>
            </w:r>
            <w:r w:rsidRPr="00B02793">
              <w:rPr>
                <w:rFonts w:ascii="Open Sans" w:hAnsi="Open Sans" w:cs="Open Sans" w:eastAsiaTheme="minorEastAsia"/>
                <w:kern w:val="0"/>
                <w:sz w:val="20"/>
                <w:szCs w:val="20"/>
                <w14:ligatures w14:val="none"/>
              </w:rPr>
              <w:t xml:space="preserve"> </w:t>
            </w:r>
            <w:r w:rsidRPr="00B02793">
              <w:rPr>
                <w:rFonts w:ascii="Open Sans" w:hAnsi="Open Sans" w:cs="Open Sans" w:eastAsiaTheme="minorEastAsia"/>
                <w:sz w:val="20"/>
                <w:szCs w:val="20"/>
              </w:rPr>
              <w:t>Are they the s</w:t>
            </w:r>
            <w:r w:rsidRPr="00B02793">
              <w:rPr>
                <w:rFonts w:ascii="Open Sans" w:hAnsi="Open Sans" w:cs="Open Sans" w:eastAsiaTheme="minorEastAsia"/>
                <w:kern w:val="0"/>
                <w:sz w:val="20"/>
                <w:szCs w:val="20"/>
                <w14:ligatures w14:val="none"/>
              </w:rPr>
              <w:t>ame species, watershed, season, life stage</w:t>
            </w:r>
            <w:r w:rsidRPr="00B02793">
              <w:rPr>
                <w:rFonts w:ascii="Open Sans" w:hAnsi="Open Sans" w:cs="Open Sans" w:eastAsiaTheme="minorEastAsia"/>
                <w:sz w:val="20"/>
                <w:szCs w:val="20"/>
              </w:rPr>
              <w:t>, etc.</w:t>
            </w:r>
            <w:r w:rsidRPr="00B02793">
              <w:rPr>
                <w:rFonts w:ascii="Open Sans" w:hAnsi="Open Sans" w:cs="Open Sans" w:eastAsiaTheme="minorEastAsia"/>
                <w:kern w:val="0"/>
                <w:sz w:val="20"/>
                <w:szCs w:val="20"/>
                <w14:ligatures w14:val="none"/>
              </w:rPr>
              <w:t>?</w:t>
            </w:r>
          </w:p>
        </w:tc>
        <w:tc>
          <w:tcPr>
            <w:tcW w:w="1800" w:type="dxa"/>
            <w:shd w:val="clear" w:color="auto" w:fill="FFBDBD"/>
          </w:tcPr>
          <w:p w:rsidRPr="00B02793" w:rsidR="00384632" w:rsidP="00896314" w:rsidRDefault="00384632" w14:paraId="23E045D0"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Target species differed but is related to the species </w:t>
            </w:r>
            <w:r w:rsidRPr="00B02793">
              <w:rPr>
                <w:rFonts w:ascii="Open Sans" w:hAnsi="Open Sans" w:cs="Open Sans" w:eastAsiaTheme="minorEastAsia"/>
                <w:sz w:val="20"/>
                <w:szCs w:val="20"/>
              </w:rPr>
              <w:t>in data source</w:t>
            </w:r>
            <w:r w:rsidRPr="00B02793">
              <w:rPr>
                <w:rFonts w:ascii="Open Sans" w:hAnsi="Open Sans" w:cs="Open Sans" w:eastAsiaTheme="minorEastAsia"/>
                <w:kern w:val="0"/>
                <w:sz w:val="20"/>
                <w:szCs w:val="20"/>
                <w14:ligatures w14:val="none"/>
              </w:rPr>
              <w:t>.</w:t>
            </w:r>
          </w:p>
          <w:p w:rsidRPr="00B02793" w:rsidR="00384632" w:rsidP="00896314" w:rsidRDefault="00384632" w14:paraId="6DE31248"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kern w:val="0"/>
                <w:sz w:val="20"/>
                <w:szCs w:val="20"/>
                <w14:ligatures w14:val="none"/>
              </w:rPr>
              <w:t xml:space="preserve">- Geographic areas differ greatly between the source data and the target system (consider ecological similarities between disparate geographical areas).  </w:t>
            </w:r>
          </w:p>
        </w:tc>
        <w:tc>
          <w:tcPr>
            <w:tcW w:w="1800" w:type="dxa"/>
            <w:shd w:val="clear" w:color="auto" w:fill="FFE599" w:themeFill="accent4" w:themeFillTint="66"/>
          </w:tcPr>
          <w:p w:rsidRPr="00B02793" w:rsidR="00384632" w:rsidP="00896314" w:rsidRDefault="00384632" w14:paraId="3B413D35"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Target system involves the same species, but a different subspecies, ecotype, or population compared to the data source used for the SR function.</w:t>
            </w:r>
          </w:p>
          <w:p w:rsidRPr="00B02793" w:rsidR="00384632" w:rsidP="00896314" w:rsidRDefault="00384632" w14:paraId="50D5E734"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Geographic proximity or partial overlap between the areas of the source data and the target system.</w:t>
            </w:r>
          </w:p>
        </w:tc>
        <w:tc>
          <w:tcPr>
            <w:tcW w:w="1800" w:type="dxa"/>
            <w:shd w:val="clear" w:color="auto" w:fill="C5E0B3" w:themeFill="accent6" w:themeFillTint="66"/>
          </w:tcPr>
          <w:p w:rsidRPr="00B02793" w:rsidR="00384632" w:rsidP="00896314" w:rsidRDefault="00384632" w14:paraId="3913A4A3" w14:textId="77777777">
            <w:pPr>
              <w:spacing w:line="259" w:lineRule="auto"/>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Target system involves the same species, subspecies, or population as the data used to generate the function.</w:t>
            </w:r>
          </w:p>
          <w:p w:rsidRPr="00B02793" w:rsidR="00384632" w:rsidP="00896314" w:rsidRDefault="00384632" w14:paraId="419FC686"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kern w:val="0"/>
                <w:sz w:val="20"/>
                <w:szCs w:val="20"/>
                <w14:ligatures w14:val="none"/>
              </w:rPr>
              <w:t>- Geographic areas are matched between the source data and the target system.</w:t>
            </w:r>
          </w:p>
        </w:tc>
      </w:tr>
      <w:tr w:rsidRPr="00B4154F" w:rsidR="00384632" w:rsidTr="00896314" w14:paraId="25924406" w14:textId="77777777">
        <w:trPr>
          <w:trHeight w:val="300"/>
        </w:trPr>
        <w:tc>
          <w:tcPr>
            <w:tcW w:w="2070" w:type="dxa"/>
            <w:tcBorders>
              <w:bottom w:val="single" w:color="auto" w:sz="4" w:space="0"/>
            </w:tcBorders>
          </w:tcPr>
          <w:p w:rsidRPr="00B549E1" w:rsidR="00384632" w:rsidP="00896314" w:rsidRDefault="00384632" w14:paraId="0F258AD4" w14:textId="77777777">
            <w:pPr>
              <w:rPr>
                <w:rFonts w:ascii="Open Sans" w:hAnsi="Open Sans" w:cs="Open Sans" w:eastAsiaTheme="majorEastAsia"/>
                <w:color w:val="2F5496" w:themeColor="accent1" w:themeShade="BF"/>
              </w:rPr>
            </w:pPr>
            <w:r w:rsidRPr="00B549E1">
              <w:rPr>
                <w:rFonts w:ascii="Open Sans" w:hAnsi="Open Sans" w:cs="Open Sans" w:eastAsiaTheme="majorEastAsia"/>
                <w:color w:val="2F5496" w:themeColor="accent1" w:themeShade="BF"/>
              </w:rPr>
              <w:t xml:space="preserve"> Rationale --&gt;</w:t>
            </w:r>
          </w:p>
        </w:tc>
        <w:tc>
          <w:tcPr>
            <w:tcW w:w="7650" w:type="dxa"/>
            <w:gridSpan w:val="4"/>
            <w:tcBorders>
              <w:bottom w:val="single" w:color="auto" w:sz="4" w:space="0"/>
            </w:tcBorders>
          </w:tcPr>
          <w:p w:rsidRPr="00B02793" w:rsidR="00384632" w:rsidP="00896314" w:rsidRDefault="00384632" w14:paraId="2E4B9B51" w14:textId="77777777">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Pr="00B4154F" w:rsidR="00384632" w:rsidTr="00896314" w14:paraId="7A89D58D" w14:textId="77777777">
        <w:trPr>
          <w:trHeight w:val="300"/>
        </w:trPr>
        <w:tc>
          <w:tcPr>
            <w:tcW w:w="2070" w:type="dxa"/>
            <w:tcBorders>
              <w:top w:val="single" w:color="auto" w:sz="4" w:space="0"/>
              <w:bottom w:val="single" w:color="auto" w:sz="4" w:space="0"/>
            </w:tcBorders>
          </w:tcPr>
          <w:p w:rsidRPr="00896EFF" w:rsidR="00384632" w:rsidP="00896314" w:rsidRDefault="00384632" w14:paraId="77486C99" w14:textId="77777777">
            <w:pPr>
              <w:rPr>
                <w:rFonts w:ascii="Open Sans" w:hAnsi="Open Sans" w:cs="Open Sans" w:eastAsiaTheme="majorEastAsia"/>
                <w:b/>
                <w:bCs/>
                <w:color w:val="2F5496" w:themeColor="accent1" w:themeShade="BF"/>
                <w:kern w:val="0"/>
                <w:sz w:val="28"/>
                <w:szCs w:val="28"/>
                <w14:ligatures w14:val="none"/>
              </w:rPr>
            </w:pPr>
            <w:r w:rsidRPr="00896EFF">
              <w:rPr>
                <w:rFonts w:ascii="Open Sans" w:hAnsi="Open Sans" w:cs="Open Sans" w:eastAsiaTheme="majorEastAsia"/>
                <w:b/>
                <w:bCs/>
                <w:color w:val="2F5496" w:themeColor="accent1" w:themeShade="BF"/>
                <w:kern w:val="0"/>
                <w:sz w:val="28"/>
                <w:szCs w:val="28"/>
                <w14:ligatures w14:val="none"/>
              </w:rPr>
              <w:t xml:space="preserve">Potential Stressor Interactions </w:t>
            </w:r>
          </w:p>
        </w:tc>
        <w:tc>
          <w:tcPr>
            <w:tcW w:w="2250" w:type="dxa"/>
            <w:tcBorders>
              <w:top w:val="single" w:color="auto" w:sz="4" w:space="0"/>
              <w:bottom w:val="single" w:color="auto" w:sz="4" w:space="0"/>
            </w:tcBorders>
          </w:tcPr>
          <w:p w:rsidRPr="00B02793" w:rsidR="00384632" w:rsidP="00896314" w:rsidRDefault="00384632" w14:paraId="307B224B"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hAnsi="Open Sans" w:cs="Open Sans" w:eastAsiaTheme="minorEastAsia"/>
                <w:kern w:val="0"/>
                <w:sz w:val="20"/>
                <w:szCs w:val="20"/>
                <w14:ligatures w14:val="none"/>
              </w:rPr>
              <w:t xml:space="preserve">variables to interact with the stressor </w:t>
            </w:r>
            <w:r w:rsidRPr="00B02793">
              <w:rPr>
                <w:rFonts w:ascii="Open Sans" w:hAnsi="Open Sans" w:cs="Open Sans" w:eastAsiaTheme="minorEastAsia"/>
                <w:sz w:val="20"/>
                <w:szCs w:val="20"/>
              </w:rPr>
              <w:t xml:space="preserve">and influence the shape of the SR function? </w:t>
            </w:r>
          </w:p>
          <w:p w:rsidRPr="00B02793" w:rsidR="00384632" w:rsidP="00896314" w:rsidRDefault="00384632" w14:paraId="7EDF62B2"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kern w:val="0"/>
                <w:sz w:val="20"/>
                <w:szCs w:val="20"/>
                <w14:ligatures w14:val="none"/>
              </w:rPr>
              <w:t>Which stressors are likely to covary with the stressor in a biologically meaningful way?</w:t>
            </w:r>
          </w:p>
        </w:tc>
        <w:tc>
          <w:tcPr>
            <w:tcW w:w="1800" w:type="dxa"/>
            <w:tcBorders>
              <w:top w:val="single" w:color="auto" w:sz="4" w:space="0"/>
              <w:bottom w:val="single" w:color="auto" w:sz="4" w:space="0"/>
            </w:tcBorders>
            <w:shd w:val="clear" w:color="auto" w:fill="FFBDBD"/>
          </w:tcPr>
          <w:p w:rsidRPr="00B02793" w:rsidR="00384632" w:rsidP="00896314" w:rsidRDefault="00384632" w14:paraId="5ADA437E"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Potential for m</w:t>
            </w:r>
            <w:r w:rsidRPr="00B02793">
              <w:rPr>
                <w:rFonts w:ascii="Open Sans" w:hAnsi="Open Sans" w:cs="Open Sans" w:eastAsiaTheme="minorEastAsia"/>
                <w:kern w:val="0"/>
                <w:sz w:val="20"/>
                <w:szCs w:val="20"/>
                <w14:ligatures w14:val="none"/>
              </w:rPr>
              <w:t xml:space="preserve">ultiple additional variables whose </w:t>
            </w:r>
            <w:r w:rsidRPr="00B02793">
              <w:rPr>
                <w:rFonts w:ascii="Open Sans" w:hAnsi="Open Sans" w:cs="Open Sans" w:eastAsiaTheme="minorEastAsia"/>
                <w:sz w:val="20"/>
                <w:szCs w:val="20"/>
              </w:rPr>
              <w:t>interactions</w:t>
            </w:r>
            <w:r w:rsidRPr="00B02793">
              <w:rPr>
                <w:rFonts w:ascii="Open Sans" w:hAnsi="Open Sans" w:cs="Open Sans" w:eastAsiaTheme="minorEastAsia"/>
                <w:kern w:val="0"/>
                <w:sz w:val="20"/>
                <w:szCs w:val="20"/>
                <w14:ligatures w14:val="none"/>
              </w:rPr>
              <w:t xml:space="preserve"> cannot reliably be determined. </w:t>
            </w:r>
          </w:p>
        </w:tc>
        <w:tc>
          <w:tcPr>
            <w:tcW w:w="1800" w:type="dxa"/>
            <w:tcBorders>
              <w:top w:val="single" w:color="auto" w:sz="4" w:space="0"/>
              <w:bottom w:val="single" w:color="auto" w:sz="4" w:space="0"/>
            </w:tcBorders>
            <w:shd w:val="clear" w:color="auto" w:fill="FFE599" w:themeFill="accent4" w:themeFillTint="66"/>
          </w:tcPr>
          <w:p w:rsidRPr="00B02793" w:rsidR="00384632" w:rsidP="00896314" w:rsidRDefault="00384632" w14:paraId="025C2A4B" w14:textId="77777777">
            <w:pPr>
              <w:spacing w:line="259" w:lineRule="auto"/>
              <w:rPr>
                <w:rFonts w:ascii="Open Sans" w:hAnsi="Open Sans" w:cs="Open Sans" w:eastAsiaTheme="minorEastAsia"/>
                <w:sz w:val="20"/>
                <w:szCs w:val="20"/>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Interacting variables are probable, but the main effect of the stressor is likely to </w:t>
            </w:r>
            <w:r w:rsidRPr="00B02793">
              <w:rPr>
                <w:rFonts w:ascii="Open Sans" w:hAnsi="Open Sans" w:cs="Open Sans" w:eastAsiaTheme="minorEastAsia"/>
                <w:sz w:val="20"/>
                <w:szCs w:val="20"/>
              </w:rPr>
              <w:t>dominate</w:t>
            </w:r>
            <w:r w:rsidRPr="00B02793">
              <w:rPr>
                <w:rFonts w:ascii="Open Sans" w:hAnsi="Open Sans" w:cs="Open Sans" w:eastAsiaTheme="minorEastAsia"/>
                <w:kern w:val="0"/>
                <w:sz w:val="20"/>
                <w:szCs w:val="20"/>
                <w14:ligatures w14:val="none"/>
              </w:rPr>
              <w:t xml:space="preserve"> the response. </w:t>
            </w:r>
          </w:p>
        </w:tc>
        <w:tc>
          <w:tcPr>
            <w:tcW w:w="1800" w:type="dxa"/>
            <w:tcBorders>
              <w:top w:val="single" w:color="auto" w:sz="4" w:space="0"/>
              <w:bottom w:val="single" w:color="auto" w:sz="4" w:space="0"/>
            </w:tcBorders>
            <w:shd w:val="clear" w:color="auto" w:fill="C5E0B3" w:themeFill="accent6" w:themeFillTint="66"/>
          </w:tcPr>
          <w:p w:rsidR="00384632" w:rsidP="00896314" w:rsidRDefault="00384632" w14:paraId="24CF39D8" w14:textId="77777777">
            <w:pPr>
              <w:rPr>
                <w:rFonts w:ascii="Open Sans" w:hAnsi="Open Sans" w:cs="Open Sans" w:eastAsiaTheme="minorEastAsia"/>
                <w:kern w:val="0"/>
                <w:sz w:val="20"/>
                <w:szCs w:val="20"/>
                <w14:ligatures w14:val="none"/>
              </w:rPr>
            </w:pPr>
            <w:r w:rsidRPr="00B02793">
              <w:rPr>
                <w:rFonts w:ascii="Open Sans" w:hAnsi="Open Sans" w:cs="Open Sans" w:eastAsiaTheme="minorEastAsia"/>
                <w:b/>
                <w:bCs/>
                <w:sz w:val="20"/>
                <w:szCs w:val="20"/>
              </w:rPr>
              <w:t>-</w:t>
            </w:r>
            <w:r w:rsidRPr="00B02793">
              <w:rPr>
                <w:rFonts w:ascii="Open Sans" w:hAnsi="Open Sans" w:cs="Open Sans" w:eastAsiaTheme="minorEastAsia"/>
                <w:sz w:val="20"/>
                <w:szCs w:val="20"/>
              </w:rPr>
              <w:t xml:space="preserve"> </w:t>
            </w:r>
            <w:r w:rsidRPr="00B02793">
              <w:rPr>
                <w:rFonts w:ascii="Open Sans" w:hAnsi="Open Sans" w:cs="Open Sans" w:eastAsiaTheme="minorEastAsia"/>
                <w:kern w:val="0"/>
                <w:sz w:val="20"/>
                <w:szCs w:val="20"/>
                <w14:ligatures w14:val="none"/>
              </w:rPr>
              <w:t xml:space="preserve">Effect of stressor is likely to be largely independent of other variables. </w:t>
            </w:r>
          </w:p>
          <w:p w:rsidRPr="00761390" w:rsidR="00384632" w:rsidP="00896314" w:rsidRDefault="00384632" w14:paraId="3CEAC899" w14:textId="77777777">
            <w:pPr>
              <w:rPr>
                <w:rFonts w:ascii="Open Sans" w:hAnsi="Open Sans" w:cs="Open Sans" w:eastAsiaTheme="minorEastAsia"/>
                <w:sz w:val="20"/>
                <w:szCs w:val="20"/>
              </w:rPr>
            </w:pPr>
          </w:p>
          <w:p w:rsidRPr="00761390" w:rsidR="00384632" w:rsidP="00896314" w:rsidRDefault="00384632" w14:paraId="161E57BF" w14:textId="77777777">
            <w:pPr>
              <w:rPr>
                <w:rFonts w:ascii="Open Sans" w:hAnsi="Open Sans" w:cs="Open Sans" w:eastAsiaTheme="minorEastAsia"/>
                <w:sz w:val="20"/>
                <w:szCs w:val="20"/>
              </w:rPr>
            </w:pPr>
          </w:p>
          <w:p w:rsidRPr="00761390" w:rsidR="00384632" w:rsidP="00896314" w:rsidRDefault="00384632" w14:paraId="2518FCC6" w14:textId="77777777">
            <w:pPr>
              <w:rPr>
                <w:rFonts w:ascii="Open Sans" w:hAnsi="Open Sans" w:cs="Open Sans" w:eastAsiaTheme="minorEastAsia"/>
                <w:sz w:val="20"/>
                <w:szCs w:val="20"/>
              </w:rPr>
            </w:pPr>
          </w:p>
          <w:p w:rsidR="00384632" w:rsidP="00896314" w:rsidRDefault="00384632" w14:paraId="4AA60F39" w14:textId="77777777">
            <w:pPr>
              <w:rPr>
                <w:rFonts w:ascii="Open Sans" w:hAnsi="Open Sans" w:cs="Open Sans" w:eastAsiaTheme="minorEastAsia"/>
                <w:kern w:val="0"/>
                <w:sz w:val="20"/>
                <w:szCs w:val="20"/>
                <w14:ligatures w14:val="none"/>
              </w:rPr>
            </w:pPr>
          </w:p>
          <w:p w:rsidRPr="00761390" w:rsidR="00384632" w:rsidP="00896314" w:rsidRDefault="00384632" w14:paraId="5FA2C8A2" w14:textId="77777777">
            <w:pPr>
              <w:rPr>
                <w:rFonts w:ascii="Open Sans" w:hAnsi="Open Sans" w:cs="Open Sans" w:eastAsiaTheme="minorEastAsia"/>
                <w:sz w:val="20"/>
                <w:szCs w:val="20"/>
              </w:rPr>
            </w:pPr>
          </w:p>
          <w:p w:rsidRPr="00761390" w:rsidR="00384632" w:rsidP="00896314" w:rsidRDefault="00384632" w14:paraId="02F7E145" w14:textId="77777777">
            <w:pPr>
              <w:tabs>
                <w:tab w:val="left" w:pos="1290"/>
              </w:tabs>
              <w:rPr>
                <w:rFonts w:ascii="Open Sans" w:hAnsi="Open Sans" w:cs="Open Sans" w:eastAsiaTheme="minorEastAsia"/>
                <w:sz w:val="20"/>
                <w:szCs w:val="20"/>
              </w:rPr>
            </w:pPr>
            <w:r>
              <w:rPr>
                <w:rFonts w:ascii="Open Sans" w:hAnsi="Open Sans" w:cs="Open Sans" w:eastAsiaTheme="minorEastAsia"/>
                <w:sz w:val="20"/>
                <w:szCs w:val="20"/>
              </w:rPr>
              <w:tab/>
            </w:r>
          </w:p>
        </w:tc>
      </w:tr>
    </w:tbl>
    <w:p w:rsidR="000E794B" w:rsidP="000E794B" w:rsidRDefault="000E794B" w14:paraId="133D8AD2" w14:textId="77777777">
      <w:pPr>
        <w:pStyle w:val="Heading1"/>
        <w:spacing w:before="0" w:line="240" w:lineRule="auto"/>
        <w:rPr>
          <w:rFonts w:ascii="Open Sans" w:hAnsi="Open Sans" w:cs="Open Sans"/>
          <w:color w:val="004848"/>
        </w:rPr>
      </w:pPr>
    </w:p>
    <w:p w:rsidR="00306A59" w:rsidP="00306A59" w:rsidRDefault="00306A59" w14:paraId="4EB126F9" w14:textId="77777777"/>
    <w:p w:rsidR="00306A59" w:rsidP="00306A59" w:rsidRDefault="00306A59" w14:paraId="58CC8323" w14:textId="77777777"/>
    <w:p w:rsidR="00306A59" w:rsidP="00306A59" w:rsidRDefault="00306A59" w14:paraId="136362B1" w14:textId="77777777"/>
    <w:p w:rsidR="00306A59" w:rsidP="00306A59" w:rsidRDefault="00306A59" w14:paraId="017BC862" w14:textId="77777777"/>
    <w:p w:rsidRPr="00306A59" w:rsidR="001122EA" w:rsidP="00306A59" w:rsidRDefault="001122EA" w14:paraId="4A6C66AF" w14:textId="77777777"/>
    <w:p w:rsidRPr="006205A6" w:rsidR="000E794B" w:rsidP="000E794B" w:rsidRDefault="000E794B" w14:paraId="1535FD05" w14:textId="77D721ED">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Recommended Citation</w:t>
      </w:r>
    </w:p>
    <w:p w:rsidR="00BB39CE" w:rsidP="00D147A4" w:rsidRDefault="00BB39CE" w14:paraId="7E82EC23" w14:textId="77777777">
      <w:pPr>
        <w:spacing w:after="100" w:afterAutospacing="1" w:line="240" w:lineRule="auto"/>
        <w:ind w:left="720" w:hanging="720"/>
        <w:rPr>
          <w:rFonts w:asciiTheme="majorHAnsi" w:hAnsiTheme="majorHAnsi" w:cstheme="majorHAnsi"/>
          <w:sz w:val="24"/>
          <w:szCs w:val="24"/>
        </w:rPr>
      </w:pPr>
    </w:p>
    <w:p w:rsidRPr="009B4084" w:rsidR="00D147A4" w:rsidP="00D147A4" w:rsidRDefault="00D147A4" w14:paraId="35157701" w14:textId="5031C34C">
      <w:pPr>
        <w:spacing w:after="100" w:afterAutospacing="1" w:line="240" w:lineRule="auto"/>
        <w:ind w:left="720" w:hanging="720"/>
        <w:rPr>
          <w:rFonts w:ascii="Open Sans" w:hAnsi="Open Sans" w:cs="Open Sans"/>
        </w:rPr>
      </w:pPr>
      <w:r w:rsidRPr="009B4084">
        <w:rPr>
          <w:rFonts w:ascii="Open Sans" w:hAnsi="Open Sans" w:cs="Open Sans"/>
        </w:rPr>
        <w:t xml:space="preserve">Jarvis, L. 2022. </w:t>
      </w:r>
      <w:r w:rsidRPr="009B4084" w:rsidR="00B30CE0">
        <w:rPr>
          <w:rFonts w:ascii="Open Sans" w:hAnsi="Open Sans" w:cs="Open Sans"/>
        </w:rPr>
        <w:t>Temperature</w:t>
      </w:r>
      <w:r w:rsidRPr="009B4084" w:rsidR="00C0513D">
        <w:rPr>
          <w:rFonts w:ascii="Open Sans" w:hAnsi="Open Sans" w:cs="Open Sans"/>
        </w:rPr>
        <w:t xml:space="preserve"> </w:t>
      </w:r>
      <w:r w:rsidRPr="009B4084">
        <w:rPr>
          <w:rFonts w:ascii="Open Sans" w:hAnsi="Open Sans" w:cs="Open Sans"/>
        </w:rPr>
        <w:t xml:space="preserve">stressor-response function for </w:t>
      </w:r>
      <w:r w:rsidRPr="009B4084" w:rsidR="00C0513D">
        <w:rPr>
          <w:rFonts w:ascii="Open Sans" w:hAnsi="Open Sans" w:cs="Open Sans"/>
        </w:rPr>
        <w:t>Plains Sucker</w:t>
      </w:r>
      <w:r w:rsidRPr="009B4084">
        <w:rPr>
          <w:rFonts w:ascii="Open Sans" w:hAnsi="Open Sans" w:cs="Open Sans"/>
        </w:rPr>
        <w:t xml:space="preserve">.  </w:t>
      </w:r>
      <w:r w:rsidRPr="009B4084" w:rsidR="00C0513D">
        <w:rPr>
          <w:rFonts w:ascii="Open Sans" w:hAnsi="Open Sans" w:cs="Open Sans"/>
        </w:rPr>
        <w:t>Department of Fisheries and Oceans</w:t>
      </w:r>
      <w:r w:rsidRPr="009B4084">
        <w:rPr>
          <w:rFonts w:ascii="Open Sans" w:hAnsi="Open Sans" w:cs="Open Sans"/>
        </w:rPr>
        <w:t xml:space="preserve"> CEMPRA model for </w:t>
      </w:r>
      <w:r w:rsidRPr="009B4084" w:rsidR="00C0513D">
        <w:rPr>
          <w:rFonts w:ascii="Open Sans" w:hAnsi="Open Sans" w:cs="Open Sans"/>
        </w:rPr>
        <w:t>Plains Sucker</w:t>
      </w:r>
      <w:r w:rsidRPr="009B4084">
        <w:rPr>
          <w:rFonts w:ascii="Open Sans" w:hAnsi="Open Sans" w:cs="Open Sans"/>
        </w:rPr>
        <w:t>.</w:t>
      </w:r>
    </w:p>
    <w:p w:rsidR="00C5276A" w:rsidP="00C5276A" w:rsidRDefault="00C5276A" w14:paraId="4A9E6BFF" w14:textId="746F4A54">
      <w:pPr>
        <w:rPr>
          <w:rFonts w:ascii="Segoe UI" w:hAnsi="Segoe UI" w:cs="Segoe UI"/>
        </w:rPr>
      </w:pPr>
    </w:p>
    <w:p w:rsidRPr="00B93E65" w:rsidR="00B93E65" w:rsidP="00B93E65" w:rsidRDefault="00B93E65" w14:paraId="23819701" w14:textId="77777777">
      <w:pPr>
        <w:rPr>
          <w:rFonts w:eastAsiaTheme="minorHAnsi"/>
          <w:kern w:val="2"/>
          <w:sz w:val="20"/>
          <w:szCs w:val="20"/>
          <w14:ligatures w14:val="standardContextual"/>
        </w:rPr>
      </w:pPr>
    </w:p>
    <w:p w:rsidRPr="00CE7299" w:rsidR="009B4084" w:rsidP="009B4084" w:rsidRDefault="009B4084" w14:paraId="0E265B4A" w14:textId="77777777">
      <w:pPr>
        <w:rPr>
          <w:rFonts w:ascii="Segoe UI" w:hAnsi="Segoe UI" w:cs="Segoe UI"/>
          <w:b/>
          <w:bCs/>
          <w:color w:val="4472C4" w:themeColor="accent1"/>
        </w:rPr>
      </w:pPr>
      <w:r w:rsidRPr="00CE7299">
        <w:rPr>
          <w:rFonts w:ascii="Segoe UI" w:hAnsi="Segoe UI" w:cs="Segoe UI"/>
          <w:b/>
          <w:bCs/>
          <w:color w:val="4472C4" w:themeColor="accent1"/>
          <w:sz w:val="24"/>
          <w:szCs w:val="24"/>
        </w:rPr>
        <w:t>_____________________________________________________________________________________________</w:t>
      </w:r>
    </w:p>
    <w:p w:rsidRPr="006205A6" w:rsidR="00283331" w:rsidP="00FB1755" w:rsidRDefault="00283331" w14:paraId="1C80D178" w14:textId="77777777">
      <w:pPr>
        <w:pStyle w:val="Heading1"/>
        <w:spacing w:before="0" w:line="240" w:lineRule="auto"/>
        <w:rPr>
          <w:rFonts w:ascii="Open Sans SemiBold" w:hAnsi="Open Sans SemiBold" w:cs="Open Sans SemiBold"/>
          <w:color w:val="004848"/>
        </w:rPr>
      </w:pPr>
      <w:r w:rsidRPr="006205A6">
        <w:rPr>
          <w:rFonts w:ascii="Open Sans SemiBold" w:hAnsi="Open Sans SemiBold" w:cs="Open Sans SemiBold"/>
          <w:color w:val="004848"/>
        </w:rPr>
        <w:t xml:space="preserve">References </w:t>
      </w:r>
    </w:p>
    <w:p w:rsidRPr="009B4084" w:rsidR="00E93C3D" w:rsidP="00E93C3D" w:rsidRDefault="00D70115" w14:paraId="629C176A" w14:textId="30553BD9">
      <w:pPr>
        <w:ind w:left="720" w:hanging="720"/>
        <w:rPr>
          <w:rFonts w:ascii="Open Sans" w:hAnsi="Open Sans" w:cs="Open Sans"/>
        </w:rPr>
      </w:pPr>
      <w:r w:rsidRPr="009B4084">
        <w:rPr>
          <w:rFonts w:ascii="Open Sans" w:hAnsi="Open Sans" w:cs="Open Sans"/>
          <w:highlight w:val="yellow"/>
        </w:rPr>
        <w:t>Jarvis, L. 2022</w:t>
      </w:r>
      <w:r w:rsidRPr="009B4084" w:rsidR="00E93C3D">
        <w:rPr>
          <w:rFonts w:ascii="Open Sans" w:hAnsi="Open Sans" w:cs="Open Sans"/>
          <w:highlight w:val="yellow"/>
        </w:rPr>
        <w:t>. Cumulative Effects Model for Prioritizing Recovery Actions (CEMPRA): Plains Sucker case study.</w:t>
      </w:r>
      <w:r w:rsidRPr="009B4084" w:rsidR="00E93C3D">
        <w:rPr>
          <w:rFonts w:ascii="Open Sans" w:hAnsi="Open Sans" w:cs="Open Sans"/>
        </w:rPr>
        <w:t xml:space="preserve"> </w:t>
      </w:r>
    </w:p>
    <w:p w:rsidRPr="009B4084" w:rsidR="00C368E1" w:rsidP="00866B18" w:rsidRDefault="00866B18" w14:paraId="080AFBD3" w14:textId="142376CC">
      <w:pPr>
        <w:ind w:left="720" w:hanging="720"/>
        <w:rPr>
          <w:rFonts w:ascii="Open Sans" w:hAnsi="Open Sans" w:cs="Open Sans"/>
        </w:rPr>
      </w:pPr>
      <w:r w:rsidRPr="009B4084">
        <w:rPr>
          <w:rFonts w:ascii="Open Sans" w:hAnsi="Open Sans" w:cs="Open Sans"/>
        </w:rPr>
        <w:t>Schultz, L.D. and K.N. Bertrand. 2011. An assessment of the lethal thermal maxima for Mountain Sucker. Western North American Naturalist 71(3).</w:t>
      </w:r>
    </w:p>
    <w:p w:rsidR="00C5276A" w:rsidP="00FE0E31" w:rsidRDefault="00C5276A" w14:paraId="383DDEC7" w14:textId="77777777">
      <w:pPr>
        <w:rPr>
          <w:rFonts w:ascii="Segoe UI" w:hAnsi="Segoe UI" w:cs="Segoe UI"/>
        </w:rPr>
      </w:pPr>
    </w:p>
    <w:p w:rsidRPr="00CE7299" w:rsidR="00C5276A" w:rsidP="00FE0E31" w:rsidRDefault="00C5276A" w14:paraId="42918231" w14:textId="77777777">
      <w:pPr>
        <w:rPr>
          <w:rFonts w:ascii="Segoe UI" w:hAnsi="Segoe UI" w:cs="Segoe UI"/>
        </w:rPr>
      </w:pPr>
    </w:p>
    <w:sectPr w:rsidRPr="00CE7299" w:rsidR="00C5276A">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66A7" w:rsidP="00E7799D" w:rsidRDefault="001466A7" w14:paraId="03780CA1" w14:textId="77777777">
      <w:pPr>
        <w:spacing w:after="0" w:line="240" w:lineRule="auto"/>
      </w:pPr>
      <w:r>
        <w:separator/>
      </w:r>
    </w:p>
    <w:p w:rsidR="001466A7" w:rsidRDefault="001466A7" w14:paraId="2F8922DA" w14:textId="77777777"/>
  </w:endnote>
  <w:endnote w:type="continuationSeparator" w:id="0">
    <w:p w:rsidR="001466A7" w:rsidP="00E7799D" w:rsidRDefault="001466A7" w14:paraId="2B1B2DF1" w14:textId="77777777">
      <w:pPr>
        <w:spacing w:after="0" w:line="240" w:lineRule="auto"/>
      </w:pPr>
      <w:r>
        <w:continuationSeparator/>
      </w:r>
    </w:p>
    <w:p w:rsidR="001466A7" w:rsidRDefault="001466A7" w14:paraId="4CBE4FF1" w14:textId="77777777"/>
  </w:endnote>
  <w:endnote w:type="continuationNotice" w:id="1">
    <w:p w:rsidR="006A4839" w:rsidRDefault="006A4839" w14:paraId="719104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rsidRPr="006A4839" w:rsidR="00E7799D" w:rsidRDefault="00E7799D" w14:paraId="5D88F19A" w14:textId="29A996B9">
        <w:pPr>
          <w:pStyle w:val="Footer"/>
          <w:jc w:val="right"/>
          <w:rPr>
            <w:rFonts w:ascii="Open Sans Light" w:hAnsi="Open Sans Light" w:cs="Open Sans Light"/>
            <w:sz w:val="20"/>
            <w:szCs w:val="20"/>
          </w:rPr>
        </w:pPr>
        <w:r w:rsidRPr="006A4839">
          <w:rPr>
            <w:rFonts w:ascii="Open Sans Light" w:hAnsi="Open Sans Light" w:cs="Open Sans Light"/>
            <w:sz w:val="20"/>
            <w:szCs w:val="20"/>
          </w:rPr>
          <w:fldChar w:fldCharType="begin"/>
        </w:r>
        <w:r w:rsidRPr="006A4839">
          <w:rPr>
            <w:rFonts w:ascii="Open Sans Light" w:hAnsi="Open Sans Light" w:cs="Open Sans Light"/>
            <w:sz w:val="20"/>
            <w:szCs w:val="20"/>
          </w:rPr>
          <w:instrText xml:space="preserve"> PAGE   \* MERGEFORMAT </w:instrText>
        </w:r>
        <w:r w:rsidRPr="006A4839">
          <w:rPr>
            <w:rFonts w:ascii="Open Sans Light" w:hAnsi="Open Sans Light" w:cs="Open Sans Light"/>
            <w:sz w:val="20"/>
            <w:szCs w:val="20"/>
          </w:rPr>
          <w:fldChar w:fldCharType="separate"/>
        </w:r>
        <w:r w:rsidRPr="006A4839">
          <w:rPr>
            <w:rFonts w:ascii="Open Sans Light" w:hAnsi="Open Sans Light" w:cs="Open Sans Light"/>
            <w:noProof/>
            <w:sz w:val="20"/>
            <w:szCs w:val="20"/>
          </w:rPr>
          <w:t>2</w:t>
        </w:r>
        <w:r w:rsidRPr="006A4839">
          <w:rPr>
            <w:rFonts w:ascii="Open Sans Light" w:hAnsi="Open Sans Light" w:cs="Open Sans Light"/>
            <w:noProof/>
            <w:sz w:val="20"/>
            <w:szCs w:val="20"/>
          </w:rPr>
          <w:fldChar w:fldCharType="end"/>
        </w:r>
      </w:p>
    </w:sdtContent>
  </w:sdt>
  <w:p w:rsidR="00E7799D" w:rsidRDefault="00E7799D" w14:paraId="3DA6CF0A" w14:textId="77777777">
    <w:pPr>
      <w:pStyle w:val="Footer"/>
    </w:pPr>
  </w:p>
  <w:p w:rsidR="002D3712" w:rsidRDefault="002D3712" w14:paraId="1A28993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66A7" w:rsidP="00E7799D" w:rsidRDefault="001466A7" w14:paraId="3C106F1D" w14:textId="77777777">
      <w:pPr>
        <w:spacing w:after="0" w:line="240" w:lineRule="auto"/>
      </w:pPr>
      <w:r>
        <w:separator/>
      </w:r>
    </w:p>
    <w:p w:rsidR="001466A7" w:rsidRDefault="001466A7" w14:paraId="5D837A5C" w14:textId="77777777"/>
  </w:footnote>
  <w:footnote w:type="continuationSeparator" w:id="0">
    <w:p w:rsidR="001466A7" w:rsidP="00E7799D" w:rsidRDefault="001466A7" w14:paraId="6BC15752" w14:textId="77777777">
      <w:pPr>
        <w:spacing w:after="0" w:line="240" w:lineRule="auto"/>
      </w:pPr>
      <w:r>
        <w:continuationSeparator/>
      </w:r>
    </w:p>
    <w:p w:rsidR="001466A7" w:rsidRDefault="001466A7" w14:paraId="733FC8AA" w14:textId="77777777"/>
  </w:footnote>
  <w:footnote w:type="continuationNotice" w:id="1">
    <w:p w:rsidR="006A4839" w:rsidRDefault="006A4839" w14:paraId="7A9B63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4839" w:rsidR="002D3712" w:rsidP="006A4839" w:rsidRDefault="00C368E1" w14:paraId="7367D556" w14:textId="3BD7A370">
    <w:pPr>
      <w:pStyle w:val="Header"/>
      <w:rPr>
        <w:rFonts w:ascii="Open Sans Light" w:hAnsi="Open Sans Light" w:cs="Open Sans Light"/>
        <w:sz w:val="20"/>
        <w:szCs w:val="20"/>
      </w:rPr>
    </w:pPr>
    <w:r w:rsidRPr="00017B5A">
      <w:rPr>
        <w:rFonts w:ascii="Open Sans Light" w:hAnsi="Open Sans Light" w:cs="Open Sans Light"/>
        <w:sz w:val="20"/>
        <w:szCs w:val="20"/>
      </w:rPr>
      <w:t>Stressor-Response Function Library Documentation</w:t>
    </w:r>
    <w:r w:rsidRPr="00017B5A">
      <w:rPr>
        <w:rFonts w:ascii="Open Sans Light" w:hAnsi="Open Sans Light" w:cs="Open Sans Light"/>
        <w:sz w:val="20"/>
        <w:szCs w:val="20"/>
      </w:rPr>
      <w:tab/>
    </w:r>
    <w:r w:rsidRPr="00017B5A">
      <w:rPr>
        <w:rFonts w:ascii="Open Sans Light" w:hAnsi="Open Sans Light" w:cs="Open Sans Light"/>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hint="default" w:ascii="Symbol" w:hAnsi="Symbol" w:eastAsiaTheme="minorEastAsia"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KkFALI4ObItAAAA"/>
  </w:docVars>
  <w:rsids>
    <w:rsidRoot w:val="00EE401F"/>
    <w:rsid w:val="0000394A"/>
    <w:rsid w:val="000165A3"/>
    <w:rsid w:val="00016D31"/>
    <w:rsid w:val="00017B5A"/>
    <w:rsid w:val="00017BF6"/>
    <w:rsid w:val="00020003"/>
    <w:rsid w:val="000200E1"/>
    <w:rsid w:val="00022F54"/>
    <w:rsid w:val="000355E1"/>
    <w:rsid w:val="0004018E"/>
    <w:rsid w:val="00041020"/>
    <w:rsid w:val="00041823"/>
    <w:rsid w:val="0004514A"/>
    <w:rsid w:val="000456D5"/>
    <w:rsid w:val="00064DDD"/>
    <w:rsid w:val="000747D3"/>
    <w:rsid w:val="00080A06"/>
    <w:rsid w:val="00082741"/>
    <w:rsid w:val="00087A59"/>
    <w:rsid w:val="00091F44"/>
    <w:rsid w:val="000A2B63"/>
    <w:rsid w:val="000A4060"/>
    <w:rsid w:val="000B1E9A"/>
    <w:rsid w:val="000B2C3C"/>
    <w:rsid w:val="000C05EC"/>
    <w:rsid w:val="000C3263"/>
    <w:rsid w:val="000C7EB5"/>
    <w:rsid w:val="000E794B"/>
    <w:rsid w:val="000F1975"/>
    <w:rsid w:val="00107DC5"/>
    <w:rsid w:val="00111BAA"/>
    <w:rsid w:val="001122EA"/>
    <w:rsid w:val="00115F06"/>
    <w:rsid w:val="00117BB2"/>
    <w:rsid w:val="00122644"/>
    <w:rsid w:val="0012787C"/>
    <w:rsid w:val="00133F93"/>
    <w:rsid w:val="001376D5"/>
    <w:rsid w:val="001420C8"/>
    <w:rsid w:val="001443E1"/>
    <w:rsid w:val="00144BBD"/>
    <w:rsid w:val="001466A7"/>
    <w:rsid w:val="0015496B"/>
    <w:rsid w:val="0015760F"/>
    <w:rsid w:val="00164660"/>
    <w:rsid w:val="00165546"/>
    <w:rsid w:val="00165BF9"/>
    <w:rsid w:val="00170158"/>
    <w:rsid w:val="001705FD"/>
    <w:rsid w:val="00170CC2"/>
    <w:rsid w:val="00184791"/>
    <w:rsid w:val="00191AC7"/>
    <w:rsid w:val="001C367C"/>
    <w:rsid w:val="001C4E9F"/>
    <w:rsid w:val="001E3E09"/>
    <w:rsid w:val="001F3347"/>
    <w:rsid w:val="001F458A"/>
    <w:rsid w:val="00217F83"/>
    <w:rsid w:val="00222550"/>
    <w:rsid w:val="00230FDC"/>
    <w:rsid w:val="00241F01"/>
    <w:rsid w:val="002431B0"/>
    <w:rsid w:val="002461E7"/>
    <w:rsid w:val="00251E39"/>
    <w:rsid w:val="0025717C"/>
    <w:rsid w:val="002732B1"/>
    <w:rsid w:val="00283331"/>
    <w:rsid w:val="002837CA"/>
    <w:rsid w:val="0028388B"/>
    <w:rsid w:val="0028739C"/>
    <w:rsid w:val="002927B0"/>
    <w:rsid w:val="00293336"/>
    <w:rsid w:val="00294B53"/>
    <w:rsid w:val="00294F28"/>
    <w:rsid w:val="00294FFC"/>
    <w:rsid w:val="002A4D9A"/>
    <w:rsid w:val="002B4A9E"/>
    <w:rsid w:val="002B565B"/>
    <w:rsid w:val="002C5C96"/>
    <w:rsid w:val="002D0EC6"/>
    <w:rsid w:val="002D1027"/>
    <w:rsid w:val="002D3712"/>
    <w:rsid w:val="002D3EF1"/>
    <w:rsid w:val="002E1579"/>
    <w:rsid w:val="002E5E2A"/>
    <w:rsid w:val="00300110"/>
    <w:rsid w:val="0030440F"/>
    <w:rsid w:val="00304A1A"/>
    <w:rsid w:val="00306A59"/>
    <w:rsid w:val="00320DED"/>
    <w:rsid w:val="00324870"/>
    <w:rsid w:val="003330B4"/>
    <w:rsid w:val="00342128"/>
    <w:rsid w:val="003511D4"/>
    <w:rsid w:val="003570D0"/>
    <w:rsid w:val="00361C55"/>
    <w:rsid w:val="00362151"/>
    <w:rsid w:val="00362E31"/>
    <w:rsid w:val="0038158A"/>
    <w:rsid w:val="00384632"/>
    <w:rsid w:val="00386913"/>
    <w:rsid w:val="0038707E"/>
    <w:rsid w:val="003920D0"/>
    <w:rsid w:val="003924DB"/>
    <w:rsid w:val="003A4326"/>
    <w:rsid w:val="003B452F"/>
    <w:rsid w:val="003D7E57"/>
    <w:rsid w:val="003E638A"/>
    <w:rsid w:val="003F4A21"/>
    <w:rsid w:val="00410060"/>
    <w:rsid w:val="0041127A"/>
    <w:rsid w:val="00427A71"/>
    <w:rsid w:val="00437F4F"/>
    <w:rsid w:val="00446131"/>
    <w:rsid w:val="00452691"/>
    <w:rsid w:val="00466AA1"/>
    <w:rsid w:val="0047132C"/>
    <w:rsid w:val="00471686"/>
    <w:rsid w:val="00481708"/>
    <w:rsid w:val="00481BDA"/>
    <w:rsid w:val="004972DF"/>
    <w:rsid w:val="004A26D1"/>
    <w:rsid w:val="004B09D0"/>
    <w:rsid w:val="004C174B"/>
    <w:rsid w:val="004C5AA5"/>
    <w:rsid w:val="004E69D5"/>
    <w:rsid w:val="004F3CF3"/>
    <w:rsid w:val="00501180"/>
    <w:rsid w:val="0051275E"/>
    <w:rsid w:val="00514290"/>
    <w:rsid w:val="00524C4D"/>
    <w:rsid w:val="00540ACB"/>
    <w:rsid w:val="005455A7"/>
    <w:rsid w:val="00551BD6"/>
    <w:rsid w:val="00571A7B"/>
    <w:rsid w:val="005774CA"/>
    <w:rsid w:val="00583010"/>
    <w:rsid w:val="0058392F"/>
    <w:rsid w:val="005863A4"/>
    <w:rsid w:val="005A0F5A"/>
    <w:rsid w:val="005A3D46"/>
    <w:rsid w:val="005A73D7"/>
    <w:rsid w:val="005C225A"/>
    <w:rsid w:val="005C66A0"/>
    <w:rsid w:val="005C772C"/>
    <w:rsid w:val="005E6062"/>
    <w:rsid w:val="005F6146"/>
    <w:rsid w:val="00602E57"/>
    <w:rsid w:val="00606849"/>
    <w:rsid w:val="00607053"/>
    <w:rsid w:val="00616F1B"/>
    <w:rsid w:val="006205A6"/>
    <w:rsid w:val="00637CC4"/>
    <w:rsid w:val="006459C3"/>
    <w:rsid w:val="00646487"/>
    <w:rsid w:val="00653887"/>
    <w:rsid w:val="00664254"/>
    <w:rsid w:val="00665B9C"/>
    <w:rsid w:val="0067196A"/>
    <w:rsid w:val="00684EE3"/>
    <w:rsid w:val="006866CA"/>
    <w:rsid w:val="0068676B"/>
    <w:rsid w:val="0069394F"/>
    <w:rsid w:val="00693A57"/>
    <w:rsid w:val="006956E1"/>
    <w:rsid w:val="006A1599"/>
    <w:rsid w:val="006A1B46"/>
    <w:rsid w:val="006A4839"/>
    <w:rsid w:val="006A7DE6"/>
    <w:rsid w:val="006B6B08"/>
    <w:rsid w:val="006C2907"/>
    <w:rsid w:val="006C401C"/>
    <w:rsid w:val="006D5BF9"/>
    <w:rsid w:val="006E1226"/>
    <w:rsid w:val="006F0E0E"/>
    <w:rsid w:val="006F4B76"/>
    <w:rsid w:val="00702BF2"/>
    <w:rsid w:val="0071291D"/>
    <w:rsid w:val="00712C79"/>
    <w:rsid w:val="00715A1F"/>
    <w:rsid w:val="00717D00"/>
    <w:rsid w:val="007254D0"/>
    <w:rsid w:val="00725A89"/>
    <w:rsid w:val="00725EF2"/>
    <w:rsid w:val="00732433"/>
    <w:rsid w:val="00733E49"/>
    <w:rsid w:val="007426F1"/>
    <w:rsid w:val="00745407"/>
    <w:rsid w:val="00762701"/>
    <w:rsid w:val="00772980"/>
    <w:rsid w:val="007816A5"/>
    <w:rsid w:val="00784189"/>
    <w:rsid w:val="00790181"/>
    <w:rsid w:val="0079062E"/>
    <w:rsid w:val="00790908"/>
    <w:rsid w:val="00790F57"/>
    <w:rsid w:val="0079771C"/>
    <w:rsid w:val="007A0FA1"/>
    <w:rsid w:val="007B1529"/>
    <w:rsid w:val="007C60FC"/>
    <w:rsid w:val="007D3D90"/>
    <w:rsid w:val="007E16E7"/>
    <w:rsid w:val="007E1AC8"/>
    <w:rsid w:val="007F5F85"/>
    <w:rsid w:val="007F65BD"/>
    <w:rsid w:val="007F6FD5"/>
    <w:rsid w:val="00806EDA"/>
    <w:rsid w:val="00810DA4"/>
    <w:rsid w:val="0081271C"/>
    <w:rsid w:val="008176B6"/>
    <w:rsid w:val="00820F62"/>
    <w:rsid w:val="00827E39"/>
    <w:rsid w:val="0083033B"/>
    <w:rsid w:val="0083377C"/>
    <w:rsid w:val="00835ECF"/>
    <w:rsid w:val="008412C2"/>
    <w:rsid w:val="0085090A"/>
    <w:rsid w:val="00866B18"/>
    <w:rsid w:val="00875CBF"/>
    <w:rsid w:val="00877AAD"/>
    <w:rsid w:val="00887B95"/>
    <w:rsid w:val="00890794"/>
    <w:rsid w:val="00891509"/>
    <w:rsid w:val="00896314"/>
    <w:rsid w:val="008A4AFF"/>
    <w:rsid w:val="008A6066"/>
    <w:rsid w:val="008A7FCC"/>
    <w:rsid w:val="008B7276"/>
    <w:rsid w:val="008C7455"/>
    <w:rsid w:val="008D4C7B"/>
    <w:rsid w:val="008D52C2"/>
    <w:rsid w:val="008E249D"/>
    <w:rsid w:val="008E43D9"/>
    <w:rsid w:val="008E5698"/>
    <w:rsid w:val="008F662D"/>
    <w:rsid w:val="00900258"/>
    <w:rsid w:val="0090091E"/>
    <w:rsid w:val="00900BB0"/>
    <w:rsid w:val="00902F4E"/>
    <w:rsid w:val="0090335B"/>
    <w:rsid w:val="00911C3A"/>
    <w:rsid w:val="0091716B"/>
    <w:rsid w:val="00917619"/>
    <w:rsid w:val="00920B49"/>
    <w:rsid w:val="00925C30"/>
    <w:rsid w:val="00927232"/>
    <w:rsid w:val="0093096A"/>
    <w:rsid w:val="009374CF"/>
    <w:rsid w:val="009424C3"/>
    <w:rsid w:val="00943FA1"/>
    <w:rsid w:val="009467B7"/>
    <w:rsid w:val="00956BD2"/>
    <w:rsid w:val="00964506"/>
    <w:rsid w:val="00966667"/>
    <w:rsid w:val="00973627"/>
    <w:rsid w:val="009761D9"/>
    <w:rsid w:val="00976BD5"/>
    <w:rsid w:val="00986F29"/>
    <w:rsid w:val="009A1B5A"/>
    <w:rsid w:val="009B0615"/>
    <w:rsid w:val="009B4084"/>
    <w:rsid w:val="009B6532"/>
    <w:rsid w:val="009D6BE2"/>
    <w:rsid w:val="009D7891"/>
    <w:rsid w:val="009F10C6"/>
    <w:rsid w:val="00A00EFF"/>
    <w:rsid w:val="00A12D3B"/>
    <w:rsid w:val="00A15475"/>
    <w:rsid w:val="00A23AD7"/>
    <w:rsid w:val="00A37B71"/>
    <w:rsid w:val="00A4414A"/>
    <w:rsid w:val="00A476F5"/>
    <w:rsid w:val="00A63DA5"/>
    <w:rsid w:val="00A740B2"/>
    <w:rsid w:val="00A75470"/>
    <w:rsid w:val="00A80314"/>
    <w:rsid w:val="00A844BB"/>
    <w:rsid w:val="00A87C8A"/>
    <w:rsid w:val="00A92F1E"/>
    <w:rsid w:val="00A97FEC"/>
    <w:rsid w:val="00AA0B1F"/>
    <w:rsid w:val="00AA2408"/>
    <w:rsid w:val="00AB0918"/>
    <w:rsid w:val="00AB31E4"/>
    <w:rsid w:val="00AB5065"/>
    <w:rsid w:val="00AC3670"/>
    <w:rsid w:val="00AC7CC4"/>
    <w:rsid w:val="00AD6DA4"/>
    <w:rsid w:val="00AE46D1"/>
    <w:rsid w:val="00AE6E92"/>
    <w:rsid w:val="00AF0900"/>
    <w:rsid w:val="00AF11A3"/>
    <w:rsid w:val="00AF20AC"/>
    <w:rsid w:val="00AF5EE3"/>
    <w:rsid w:val="00B03D59"/>
    <w:rsid w:val="00B10CCA"/>
    <w:rsid w:val="00B175C6"/>
    <w:rsid w:val="00B2188D"/>
    <w:rsid w:val="00B2301D"/>
    <w:rsid w:val="00B30CE0"/>
    <w:rsid w:val="00B378B7"/>
    <w:rsid w:val="00B418E5"/>
    <w:rsid w:val="00B452DF"/>
    <w:rsid w:val="00B50E3A"/>
    <w:rsid w:val="00B53C4A"/>
    <w:rsid w:val="00B620A2"/>
    <w:rsid w:val="00B62FE8"/>
    <w:rsid w:val="00B93E65"/>
    <w:rsid w:val="00BA3436"/>
    <w:rsid w:val="00BA541E"/>
    <w:rsid w:val="00BB03EB"/>
    <w:rsid w:val="00BB39CE"/>
    <w:rsid w:val="00BB51D7"/>
    <w:rsid w:val="00BC29FB"/>
    <w:rsid w:val="00BC5615"/>
    <w:rsid w:val="00BD1AD3"/>
    <w:rsid w:val="00BD2BAD"/>
    <w:rsid w:val="00BD3771"/>
    <w:rsid w:val="00BE6BC7"/>
    <w:rsid w:val="00BE751C"/>
    <w:rsid w:val="00BF0E91"/>
    <w:rsid w:val="00C0513D"/>
    <w:rsid w:val="00C14296"/>
    <w:rsid w:val="00C14ADF"/>
    <w:rsid w:val="00C22FF5"/>
    <w:rsid w:val="00C23194"/>
    <w:rsid w:val="00C312D0"/>
    <w:rsid w:val="00C357D9"/>
    <w:rsid w:val="00C368E1"/>
    <w:rsid w:val="00C3774E"/>
    <w:rsid w:val="00C47B94"/>
    <w:rsid w:val="00C5276A"/>
    <w:rsid w:val="00C528A6"/>
    <w:rsid w:val="00C84FB9"/>
    <w:rsid w:val="00C90270"/>
    <w:rsid w:val="00CA40F9"/>
    <w:rsid w:val="00CA78C9"/>
    <w:rsid w:val="00CB5E90"/>
    <w:rsid w:val="00CD1552"/>
    <w:rsid w:val="00CE25DD"/>
    <w:rsid w:val="00CE3941"/>
    <w:rsid w:val="00CE589E"/>
    <w:rsid w:val="00CE7299"/>
    <w:rsid w:val="00CF0508"/>
    <w:rsid w:val="00CF28D0"/>
    <w:rsid w:val="00CF664F"/>
    <w:rsid w:val="00D0472B"/>
    <w:rsid w:val="00D065C4"/>
    <w:rsid w:val="00D147A4"/>
    <w:rsid w:val="00D16993"/>
    <w:rsid w:val="00D16A17"/>
    <w:rsid w:val="00D252CA"/>
    <w:rsid w:val="00D3684E"/>
    <w:rsid w:val="00D4147A"/>
    <w:rsid w:val="00D423D2"/>
    <w:rsid w:val="00D5042F"/>
    <w:rsid w:val="00D60138"/>
    <w:rsid w:val="00D62CC1"/>
    <w:rsid w:val="00D63CDF"/>
    <w:rsid w:val="00D64F2A"/>
    <w:rsid w:val="00D70115"/>
    <w:rsid w:val="00D92F85"/>
    <w:rsid w:val="00D93E97"/>
    <w:rsid w:val="00DB391A"/>
    <w:rsid w:val="00DB698B"/>
    <w:rsid w:val="00DC375D"/>
    <w:rsid w:val="00DC4B64"/>
    <w:rsid w:val="00DC501C"/>
    <w:rsid w:val="00DD2F44"/>
    <w:rsid w:val="00DD4296"/>
    <w:rsid w:val="00DD5463"/>
    <w:rsid w:val="00DE1D85"/>
    <w:rsid w:val="00DF4DB8"/>
    <w:rsid w:val="00E07EC8"/>
    <w:rsid w:val="00E12A95"/>
    <w:rsid w:val="00E15218"/>
    <w:rsid w:val="00E17A69"/>
    <w:rsid w:val="00E37D6B"/>
    <w:rsid w:val="00E44F2B"/>
    <w:rsid w:val="00E462B5"/>
    <w:rsid w:val="00E522C5"/>
    <w:rsid w:val="00E637A5"/>
    <w:rsid w:val="00E724E3"/>
    <w:rsid w:val="00E7799D"/>
    <w:rsid w:val="00E80538"/>
    <w:rsid w:val="00E91673"/>
    <w:rsid w:val="00E93C3D"/>
    <w:rsid w:val="00E95BB4"/>
    <w:rsid w:val="00EA091E"/>
    <w:rsid w:val="00EA23D9"/>
    <w:rsid w:val="00EB6B10"/>
    <w:rsid w:val="00EC41C5"/>
    <w:rsid w:val="00EC4BBE"/>
    <w:rsid w:val="00EC5743"/>
    <w:rsid w:val="00EC75AD"/>
    <w:rsid w:val="00ED2309"/>
    <w:rsid w:val="00ED33FD"/>
    <w:rsid w:val="00ED6356"/>
    <w:rsid w:val="00EE401F"/>
    <w:rsid w:val="00EF203C"/>
    <w:rsid w:val="00EF3CF4"/>
    <w:rsid w:val="00EF3EAA"/>
    <w:rsid w:val="00F074FB"/>
    <w:rsid w:val="00F13E6E"/>
    <w:rsid w:val="00F160F5"/>
    <w:rsid w:val="00F166D1"/>
    <w:rsid w:val="00F23666"/>
    <w:rsid w:val="00F32113"/>
    <w:rsid w:val="00F3219B"/>
    <w:rsid w:val="00F32B87"/>
    <w:rsid w:val="00F64297"/>
    <w:rsid w:val="00F6683A"/>
    <w:rsid w:val="00F6787C"/>
    <w:rsid w:val="00F720BB"/>
    <w:rsid w:val="00F7632A"/>
    <w:rsid w:val="00F810BF"/>
    <w:rsid w:val="00F91C01"/>
    <w:rsid w:val="00F9790F"/>
    <w:rsid w:val="00FA06CF"/>
    <w:rsid w:val="00FA3DBD"/>
    <w:rsid w:val="00FB0A87"/>
    <w:rsid w:val="00FB1755"/>
    <w:rsid w:val="00FB6946"/>
    <w:rsid w:val="00FB7841"/>
    <w:rsid w:val="00FC0D49"/>
    <w:rsid w:val="00FD1D90"/>
    <w:rsid w:val="00FE0CD4"/>
    <w:rsid w:val="00FE0E31"/>
    <w:rsid w:val="00FE22CD"/>
    <w:rsid w:val="00FF2F27"/>
    <w:rsid w:val="00FF3A09"/>
    <w:rsid w:val="00FF4F8F"/>
    <w:rsid w:val="032C01EA"/>
    <w:rsid w:val="03A1ECCE"/>
    <w:rsid w:val="057EC43B"/>
    <w:rsid w:val="06357EE5"/>
    <w:rsid w:val="0700DDE3"/>
    <w:rsid w:val="07AEE479"/>
    <w:rsid w:val="089CAE44"/>
    <w:rsid w:val="097465C6"/>
    <w:rsid w:val="0B70CBE4"/>
    <w:rsid w:val="0C964478"/>
    <w:rsid w:val="0E098F12"/>
    <w:rsid w:val="0E856224"/>
    <w:rsid w:val="0FD0AC37"/>
    <w:rsid w:val="0FDACD94"/>
    <w:rsid w:val="1225DEA6"/>
    <w:rsid w:val="12351396"/>
    <w:rsid w:val="1246D45D"/>
    <w:rsid w:val="124B7E10"/>
    <w:rsid w:val="18F10EF9"/>
    <w:rsid w:val="1BFB5205"/>
    <w:rsid w:val="1EC9ACD7"/>
    <w:rsid w:val="20ACC5C7"/>
    <w:rsid w:val="2192C0A4"/>
    <w:rsid w:val="2253B906"/>
    <w:rsid w:val="226E21D3"/>
    <w:rsid w:val="228ADE39"/>
    <w:rsid w:val="23920193"/>
    <w:rsid w:val="24C4C728"/>
    <w:rsid w:val="25A87D39"/>
    <w:rsid w:val="279ADA3D"/>
    <w:rsid w:val="2810D345"/>
    <w:rsid w:val="285C71E0"/>
    <w:rsid w:val="2A04EACE"/>
    <w:rsid w:val="2B817027"/>
    <w:rsid w:val="2CCBD416"/>
    <w:rsid w:val="2E1FC213"/>
    <w:rsid w:val="2F094AA1"/>
    <w:rsid w:val="2FEA5490"/>
    <w:rsid w:val="31B68FD9"/>
    <w:rsid w:val="34D5083E"/>
    <w:rsid w:val="3692F2AB"/>
    <w:rsid w:val="380CA900"/>
    <w:rsid w:val="387A02E9"/>
    <w:rsid w:val="38A0DA48"/>
    <w:rsid w:val="38C5053F"/>
    <w:rsid w:val="39CA936D"/>
    <w:rsid w:val="3B4449C2"/>
    <w:rsid w:val="3BC93F8B"/>
    <w:rsid w:val="3C881BEF"/>
    <w:rsid w:val="3E7BEA84"/>
    <w:rsid w:val="3EE84F45"/>
    <w:rsid w:val="3FA81D53"/>
    <w:rsid w:val="3FCA6DC5"/>
    <w:rsid w:val="411B82BE"/>
    <w:rsid w:val="417BACE9"/>
    <w:rsid w:val="437EE1DE"/>
    <w:rsid w:val="45309128"/>
    <w:rsid w:val="454156CD"/>
    <w:rsid w:val="462C95BD"/>
    <w:rsid w:val="4898ABB1"/>
    <w:rsid w:val="489E7D33"/>
    <w:rsid w:val="493FC798"/>
    <w:rsid w:val="4A2276F2"/>
    <w:rsid w:val="4C8CC67E"/>
    <w:rsid w:val="4CD88C09"/>
    <w:rsid w:val="4E745C6A"/>
    <w:rsid w:val="4E99FBD4"/>
    <w:rsid w:val="4EEC6389"/>
    <w:rsid w:val="50102CCB"/>
    <w:rsid w:val="50AA45EF"/>
    <w:rsid w:val="513616F8"/>
    <w:rsid w:val="561F1A57"/>
    <w:rsid w:val="579FC036"/>
    <w:rsid w:val="57B47C4A"/>
    <w:rsid w:val="58092F8A"/>
    <w:rsid w:val="5A6CBDD0"/>
    <w:rsid w:val="5AB9414F"/>
    <w:rsid w:val="5AD2E8E7"/>
    <w:rsid w:val="5CB7BC87"/>
    <w:rsid w:val="5D4EABC4"/>
    <w:rsid w:val="5DEC15B3"/>
    <w:rsid w:val="5F651ACA"/>
    <w:rsid w:val="5F697895"/>
    <w:rsid w:val="606F8923"/>
    <w:rsid w:val="61268A95"/>
    <w:rsid w:val="62E4322B"/>
    <w:rsid w:val="638989D1"/>
    <w:rsid w:val="63923F79"/>
    <w:rsid w:val="64930E63"/>
    <w:rsid w:val="65869675"/>
    <w:rsid w:val="65AD85EA"/>
    <w:rsid w:val="679FB0FB"/>
    <w:rsid w:val="686172AB"/>
    <w:rsid w:val="687BA638"/>
    <w:rsid w:val="6A1840E2"/>
    <w:rsid w:val="6BABFC7F"/>
    <w:rsid w:val="6BBBFF59"/>
    <w:rsid w:val="6C732300"/>
    <w:rsid w:val="6D306AEB"/>
    <w:rsid w:val="6E0EF361"/>
    <w:rsid w:val="6F219831"/>
    <w:rsid w:val="70249DBD"/>
    <w:rsid w:val="708E72D2"/>
    <w:rsid w:val="713CAE5F"/>
    <w:rsid w:val="719E639B"/>
    <w:rsid w:val="71D1DBC6"/>
    <w:rsid w:val="7219099F"/>
    <w:rsid w:val="72253DDC"/>
    <w:rsid w:val="72E26484"/>
    <w:rsid w:val="741130A6"/>
    <w:rsid w:val="74D00DD1"/>
    <w:rsid w:val="7550E1F5"/>
    <w:rsid w:val="76742B1F"/>
    <w:rsid w:val="77A249E7"/>
    <w:rsid w:val="7827A04C"/>
    <w:rsid w:val="788882B7"/>
    <w:rsid w:val="7A245318"/>
    <w:rsid w:val="7B840F2E"/>
    <w:rsid w:val="7B8473D5"/>
    <w:rsid w:val="7BABCEA8"/>
    <w:rsid w:val="7BC02379"/>
    <w:rsid w:val="7D1EEE08"/>
    <w:rsid w:val="7D204F4C"/>
    <w:rsid w:val="7E414782"/>
    <w:rsid w:val="7F17E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CE58C972-7243-4715-88BC-AC14E859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200E1"/>
    <w:pPr>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hAnsiTheme="majorHAnsi" w:eastAsiaTheme="majorEastAsia"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hAnsiTheme="majorHAnsi" w:eastAsiaTheme="majorEastAsia"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5F8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200E1"/>
    <w:rPr>
      <w:rFonts w:asciiTheme="majorHAnsi" w:hAnsiTheme="majorHAnsi" w:eastAsiaTheme="majorEastAsia" w:cstheme="majorHAnsi"/>
      <w:b/>
      <w:bCs/>
      <w:color w:val="2F5496" w:themeColor="accent1" w:themeShade="BF"/>
      <w:sz w:val="32"/>
      <w:szCs w:val="32"/>
      <w:u w:val="single"/>
    </w:rPr>
  </w:style>
  <w:style w:type="character" w:styleId="Heading3Char" w:customStyle="1">
    <w:name w:val="Heading 3 Char"/>
    <w:basedOn w:val="DefaultParagraphFont"/>
    <w:link w:val="Heading3"/>
    <w:uiPriority w:val="9"/>
    <w:rsid w:val="007F5F85"/>
    <w:rPr>
      <w:rFonts w:asciiTheme="majorHAnsi" w:hAnsiTheme="majorHAnsi" w:eastAsiaTheme="majorEastAsia" w:cstheme="majorBidi"/>
      <w:color w:val="1F3864" w:themeColor="accent1" w:themeShade="80"/>
      <w:sz w:val="24"/>
      <w:szCs w:val="24"/>
    </w:rPr>
  </w:style>
  <w:style w:type="character" w:styleId="Heading4Char" w:customStyle="1">
    <w:name w:val="Heading 4 Char"/>
    <w:basedOn w:val="DefaultParagraphFont"/>
    <w:link w:val="Heading4"/>
    <w:uiPriority w:val="9"/>
    <w:rsid w:val="007F5F85"/>
    <w:rPr>
      <w:i/>
      <w:iCs/>
    </w:rPr>
  </w:style>
  <w:style w:type="character" w:styleId="Heading5Char" w:customStyle="1">
    <w:name w:val="Heading 5 Char"/>
    <w:basedOn w:val="DefaultParagraphFont"/>
    <w:link w:val="Heading5"/>
    <w:uiPriority w:val="9"/>
    <w:rsid w:val="007F5F85"/>
    <w:rPr>
      <w:color w:val="2F5496" w:themeColor="accent1" w:themeShade="BF"/>
    </w:rPr>
  </w:style>
  <w:style w:type="character" w:styleId="Heading6Char" w:customStyle="1">
    <w:name w:val="Heading 6 Char"/>
    <w:basedOn w:val="DefaultParagraphFont"/>
    <w:link w:val="Heading6"/>
    <w:uiPriority w:val="9"/>
    <w:semiHidden/>
    <w:rsid w:val="007F5F85"/>
    <w:rPr>
      <w:color w:val="1F3864" w:themeColor="accent1" w:themeShade="80"/>
    </w:rPr>
  </w:style>
  <w:style w:type="character" w:styleId="Heading7Char" w:customStyle="1">
    <w:name w:val="Heading 7 Char"/>
    <w:basedOn w:val="DefaultParagraphFont"/>
    <w:link w:val="Heading7"/>
    <w:uiPriority w:val="9"/>
    <w:semiHidden/>
    <w:rsid w:val="007F5F85"/>
    <w:rPr>
      <w:rFonts w:asciiTheme="majorHAnsi" w:hAnsiTheme="majorHAnsi" w:eastAsiaTheme="majorEastAsia" w:cstheme="majorBidi"/>
      <w:i/>
      <w:iCs/>
      <w:color w:val="1F3864" w:themeColor="accent1" w:themeShade="80"/>
    </w:rPr>
  </w:style>
  <w:style w:type="character" w:styleId="Heading8Char" w:customStyle="1">
    <w:name w:val="Heading 8 Char"/>
    <w:basedOn w:val="DefaultParagraphFont"/>
    <w:link w:val="Heading8"/>
    <w:uiPriority w:val="9"/>
    <w:semiHidden/>
    <w:rsid w:val="007F5F85"/>
    <w:rPr>
      <w:color w:val="262626" w:themeColor="text1" w:themeTint="D9"/>
      <w:sz w:val="21"/>
      <w:szCs w:val="21"/>
    </w:rPr>
  </w:style>
  <w:style w:type="character" w:styleId="Heading9Char" w:customStyle="1">
    <w:name w:val="Heading 9 Char"/>
    <w:basedOn w:val="DefaultParagraphFont"/>
    <w:link w:val="Heading9"/>
    <w:uiPriority w:val="9"/>
    <w:semiHidden/>
    <w:rsid w:val="007F5F85"/>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F5F85"/>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styleId="CommentTextChar" w:customStyle="1">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styleId="CommentSubjectChar" w:customStyle="1">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styleId="TableGrid1" w:customStyle="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glossaryDocument" Target="glossary/document.xml" Id="R9c07ce48f0264aad" /></Relationships>
</file>

<file path=word/charts/_rels/chart1.xml.rels><?xml version="1.0" encoding="UTF-8" standalone="yes"?>
<Relationships xmlns="http://schemas.openxmlformats.org/package/2006/relationships"><Relationship Id="rId3" Type="http://schemas.openxmlformats.org/officeDocument/2006/relationships/oleObject" Target="https://ubcca-my.sharepoint.com/personal/slsulliv_student_ubc_ca/Documents/Fisheries%20Work/CEMPRA/CEMPRA_SharePoint/SR%20Functions_LJ/stressor-response_PS_from_worksho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bcca-my.sharepoint.com/personal/slsulliv_student_ubc_ca/Documents/Fisheries%20Work/CEMPRA/CEMPRA_SharePoint/SR%20Functions_LJ/stressor-response_PS_from_worksho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'[stressor-response_PS_from_workshop.xlsx]Temperature'!$A$2:$A$27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'[stressor-response_PS_from_workshop.xlsx]Temperature'!$B$2:$B$27</c:f>
              <c:numCache>
                <c:formatCode>General</c:formatCode>
                <c:ptCount val="26"/>
                <c:pt idx="0">
                  <c:v>0</c:v>
                </c:pt>
                <c:pt idx="1">
                  <c:v>0</c:v>
                </c:pt>
                <c:pt idx="2">
                  <c:v>0</c:v>
                </c:pt>
                <c:pt idx="3">
                  <c:v>0</c:v>
                </c:pt>
                <c:pt idx="4">
                  <c:v>0</c:v>
                </c:pt>
                <c:pt idx="5">
                  <c:v>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75</c:v>
                </c:pt>
                <c:pt idx="22">
                  <c:v>50</c:v>
                </c:pt>
                <c:pt idx="23">
                  <c:v>25</c:v>
                </c:pt>
                <c:pt idx="24">
                  <c:v>0</c:v>
                </c:pt>
                <c:pt idx="25">
                  <c:v>0</c:v>
                </c:pt>
              </c:numCache>
            </c:numRef>
          </c:yVal>
          <c:smooth val="0"/>
          <c:extLst>
            <c:ext xmlns:c16="http://schemas.microsoft.com/office/drawing/2014/chart" uri="{C3380CC4-5D6E-409C-BE32-E72D297353CC}">
              <c16:uniqueId val="{00000000-0BFC-45A6-86E4-A9731AD5882A}"/>
            </c:ext>
          </c:extLst>
        </c:ser>
        <c:dLbls>
          <c:showLegendKey val="0"/>
          <c:showVal val="0"/>
          <c:showCatName val="0"/>
          <c:showSerName val="0"/>
          <c:showPercent val="0"/>
          <c:showBubbleSize val="0"/>
        </c:dLbls>
        <c:axId val="522196208"/>
        <c:axId val="568533128"/>
      </c:scatterChart>
      <c:valAx>
        <c:axId val="522196208"/>
        <c:scaling>
          <c:orientation val="minMax"/>
          <c:max val="2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August</a:t>
                </a:r>
                <a:r>
                  <a:rPr lang="en-US" baseline="0"/>
                  <a:t> Stream Temp</a:t>
                </a:r>
                <a:r>
                  <a:rPr lang="en-US"/>
                  <a:t>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'[stressor-response_PS_from_workshop.xlsx]Temperature'!$A$2:$A$27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'[stressor-response_PS_from_workshop.xlsx]Temperature'!$B$2:$B$27</c:f>
              <c:numCache>
                <c:formatCode>General</c:formatCode>
                <c:ptCount val="26"/>
                <c:pt idx="0">
                  <c:v>0</c:v>
                </c:pt>
                <c:pt idx="1">
                  <c:v>0</c:v>
                </c:pt>
                <c:pt idx="2">
                  <c:v>0</c:v>
                </c:pt>
                <c:pt idx="3">
                  <c:v>0</c:v>
                </c:pt>
                <c:pt idx="4">
                  <c:v>0</c:v>
                </c:pt>
                <c:pt idx="5">
                  <c:v>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75</c:v>
                </c:pt>
                <c:pt idx="22">
                  <c:v>50</c:v>
                </c:pt>
                <c:pt idx="23">
                  <c:v>25</c:v>
                </c:pt>
                <c:pt idx="24">
                  <c:v>0</c:v>
                </c:pt>
                <c:pt idx="25">
                  <c:v>0</c:v>
                </c:pt>
              </c:numCache>
            </c:numRef>
          </c:yVal>
          <c:smooth val="0"/>
          <c:extLst>
            <c:ext xmlns:c16="http://schemas.microsoft.com/office/drawing/2014/chart" uri="{C3380CC4-5D6E-409C-BE32-E72D297353CC}">
              <c16:uniqueId val="{00000000-2832-4EBB-8003-B898878932F7}"/>
            </c:ext>
          </c:extLst>
        </c:ser>
        <c:dLbls>
          <c:showLegendKey val="0"/>
          <c:showVal val="0"/>
          <c:showCatName val="0"/>
          <c:showSerName val="0"/>
          <c:showPercent val="0"/>
          <c:showBubbleSize val="0"/>
        </c:dLbls>
        <c:axId val="522196208"/>
        <c:axId val="568533128"/>
      </c:scatterChart>
      <c:valAx>
        <c:axId val="522196208"/>
        <c:scaling>
          <c:orientation val="minMax"/>
          <c:max val="2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Augus</a:t>
                </a:r>
                <a:r>
                  <a:rPr lang="en-US" baseline="0"/>
                  <a:t>t Stream </a:t>
                </a:r>
                <a:r>
                  <a:rPr lang="en-US"/>
                  <a:t>Temperature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3eb591-63d0-48b0-b4f3-91ea9bf79541}"/>
      </w:docPartPr>
      <w:docPartBody>
        <w:p w14:paraId="3FCA6D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Tekatch</dc:creator>
  <keywords/>
  <dc:description/>
  <lastModifiedBy>lauren.jarvis@dfo-mpo.gc.ca</lastModifiedBy>
  <revision>294</revision>
  <dcterms:created xsi:type="dcterms:W3CDTF">2023-02-27T19:43:00.0000000Z</dcterms:created>
  <dcterms:modified xsi:type="dcterms:W3CDTF">2024-02-22T19:58:17.9038650Z</dcterms:modified>
</coreProperties>
</file>