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4C24D1" w14:textId="355013AF" w:rsidR="006F29A0" w:rsidRDefault="00623202" w:rsidP="006F29A0">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noProof/>
          <w:color w:val="004848"/>
        </w:rPr>
        <w:drawing>
          <wp:anchor distT="0" distB="0" distL="114300" distR="114300" simplePos="0" relativeHeight="251658240" behindDoc="1" locked="0" layoutInCell="1" allowOverlap="1" wp14:anchorId="5ABB0764" wp14:editId="11B7C10B">
            <wp:simplePos x="0" y="0"/>
            <wp:positionH relativeFrom="column">
              <wp:posOffset>3695065</wp:posOffset>
            </wp:positionH>
            <wp:positionV relativeFrom="paragraph">
              <wp:posOffset>76200</wp:posOffset>
            </wp:positionV>
            <wp:extent cx="3048535" cy="1854200"/>
            <wp:effectExtent l="0" t="0" r="0" b="0"/>
            <wp:wrapNone/>
            <wp:docPr id="1790784084" name="Picture 1"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0784084" name="Picture 1" descr="A graph with a line&#10;&#10;Description automatically generated"/>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48535" cy="1854200"/>
                    </a:xfrm>
                    <a:prstGeom prst="rect">
                      <a:avLst/>
                    </a:prstGeom>
                  </pic:spPr>
                </pic:pic>
              </a:graphicData>
            </a:graphic>
            <wp14:sizeRelH relativeFrom="page">
              <wp14:pctWidth>0</wp14:pctWidth>
            </wp14:sizeRelH>
            <wp14:sizeRelV relativeFrom="page">
              <wp14:pctHeight>0</wp14:pctHeight>
            </wp14:sizeRelV>
          </wp:anchor>
        </w:drawing>
      </w:r>
      <w:r w:rsidR="009C0E00">
        <w:rPr>
          <w:rFonts w:ascii="Open Sans SemiBold" w:hAnsi="Open Sans SemiBold" w:cs="Open Sans SemiBold"/>
          <w:color w:val="004848"/>
        </w:rPr>
        <w:t xml:space="preserve">Summary: </w:t>
      </w:r>
      <w:r w:rsidR="006F29A0">
        <w:rPr>
          <w:rFonts w:ascii="Open Sans SemiBold" w:hAnsi="Open Sans SemiBold" w:cs="Open Sans SemiBold"/>
          <w:color w:val="004848"/>
        </w:rPr>
        <w:t xml:space="preserve">Mean Annual Discharge and </w:t>
      </w:r>
    </w:p>
    <w:p w14:paraId="3BF3FFEA" w14:textId="77777777" w:rsidR="00B4733C" w:rsidRDefault="006F29A0"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 xml:space="preserve">System Capacity for </w:t>
      </w:r>
      <w:r w:rsidR="00B4733C">
        <w:rPr>
          <w:rFonts w:ascii="Open Sans SemiBold" w:hAnsi="Open Sans SemiBold" w:cs="Open Sans SemiBold"/>
          <w:color w:val="004848"/>
        </w:rPr>
        <w:t xml:space="preserve">Brown Trout and </w:t>
      </w:r>
    </w:p>
    <w:p w14:paraId="2EB8F6BC" w14:textId="1F05C8C5" w:rsidR="009D556A" w:rsidRDefault="007E3FC3" w:rsidP="009D556A">
      <w:pPr>
        <w:pStyle w:val="Heading1"/>
        <w:keepNext w:val="0"/>
        <w:keepLines w:val="0"/>
        <w:widowControl w:val="0"/>
        <w:spacing w:before="0" w:line="240" w:lineRule="auto"/>
        <w:rPr>
          <w:rFonts w:ascii="Open Sans SemiBold" w:hAnsi="Open Sans SemiBold" w:cs="Open Sans SemiBold"/>
          <w:color w:val="004848"/>
        </w:rPr>
      </w:pPr>
      <w:r>
        <w:rPr>
          <w:rFonts w:ascii="Open Sans SemiBold" w:hAnsi="Open Sans SemiBold" w:cs="Open Sans SemiBold"/>
          <w:color w:val="004848"/>
        </w:rPr>
        <w:t>Rainbow Trout</w:t>
      </w:r>
    </w:p>
    <w:p w14:paraId="3F0191E4" w14:textId="474E307F" w:rsidR="3EB168DF" w:rsidRPr="002B42CB" w:rsidRDefault="3EB168DF" w:rsidP="00E533E6">
      <w:pPr>
        <w:widowControl w:val="0"/>
        <w:spacing w:after="0" w:line="240" w:lineRule="auto"/>
      </w:pPr>
    </w:p>
    <w:p w14:paraId="0A738F01" w14:textId="71B5EBAA" w:rsidR="00EE401F" w:rsidRPr="00D35823" w:rsidRDefault="00D065C4"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F54CC9">
        <w:rPr>
          <w:rFonts w:ascii="Open Sans SemiBold" w:hAnsi="Open Sans SemiBold" w:cs="Open Sans SemiBold"/>
          <w:sz w:val="28"/>
          <w:szCs w:val="28"/>
          <w:u w:val="single"/>
        </w:rPr>
        <w:t>Stressor:</w:t>
      </w:r>
      <w:r w:rsidRPr="00CE7299">
        <w:rPr>
          <w:rFonts w:ascii="Segoe UI" w:hAnsi="Segoe UI" w:cs="Segoe UI"/>
        </w:rPr>
        <w:t xml:space="preserve"> </w:t>
      </w:r>
      <w:r w:rsidR="006F29A0">
        <w:rPr>
          <w:rFonts w:ascii="Open Sans" w:eastAsiaTheme="minorEastAsia" w:hAnsi="Open Sans" w:cs="Open Sans"/>
          <w:color w:val="auto"/>
          <w:sz w:val="24"/>
          <w:szCs w:val="24"/>
        </w:rPr>
        <w:t>Mean annual discharge (MAD; %)</w:t>
      </w:r>
    </w:p>
    <w:p w14:paraId="504D6B01" w14:textId="77777777" w:rsidR="00E962EA" w:rsidRPr="00E962EA" w:rsidRDefault="00E962EA" w:rsidP="00E533E6">
      <w:pPr>
        <w:spacing w:after="0" w:line="240" w:lineRule="auto"/>
        <w:ind w:left="1440" w:hanging="1440"/>
      </w:pPr>
    </w:p>
    <w:p w14:paraId="6BF4EB18" w14:textId="70244DE4" w:rsidR="00E962EA" w:rsidRDefault="00041823" w:rsidP="006F29A0">
      <w:pPr>
        <w:pStyle w:val="Heading1"/>
        <w:keepNext w:val="0"/>
        <w:keepLines w:val="0"/>
        <w:widowControl w:val="0"/>
        <w:spacing w:before="0" w:line="240" w:lineRule="auto"/>
        <w:ind w:left="1440" w:hanging="1440"/>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Response:</w:t>
      </w:r>
      <w:r w:rsidRPr="00AA3B6D">
        <w:rPr>
          <w:rFonts w:cstheme="majorHAnsi"/>
        </w:rPr>
        <w:t xml:space="preserve"> </w:t>
      </w:r>
      <w:r w:rsidR="00064DDD" w:rsidRPr="00F16940">
        <w:rPr>
          <w:rFonts w:ascii="Open Sans" w:eastAsiaTheme="minorEastAsia" w:hAnsi="Open Sans" w:cs="Open Sans"/>
          <w:color w:val="auto"/>
          <w:sz w:val="24"/>
          <w:szCs w:val="24"/>
        </w:rPr>
        <w:t>System Capacity (</w:t>
      </w:r>
      <w:r w:rsidR="00FB7841" w:rsidRPr="00F16940">
        <w:rPr>
          <w:rFonts w:ascii="Open Sans" w:eastAsiaTheme="minorEastAsia" w:hAnsi="Open Sans" w:cs="Open Sans"/>
          <w:color w:val="auto"/>
          <w:sz w:val="24"/>
          <w:szCs w:val="24"/>
        </w:rPr>
        <w:t>%)</w:t>
      </w:r>
    </w:p>
    <w:p w14:paraId="53E729A3" w14:textId="77777777" w:rsidR="006F29A0" w:rsidRPr="006F29A0" w:rsidRDefault="006F29A0" w:rsidP="006F29A0"/>
    <w:p w14:paraId="298BEE99" w14:textId="77777777" w:rsidR="00B4733C" w:rsidRDefault="00267709"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Species:</w:t>
      </w:r>
      <w:r w:rsidRPr="00AA3B6D">
        <w:rPr>
          <w:rFonts w:cstheme="majorHAnsi"/>
        </w:rPr>
        <w:t xml:space="preserve"> </w:t>
      </w:r>
      <w:r w:rsidR="00B4733C">
        <w:rPr>
          <w:rFonts w:ascii="Open Sans" w:eastAsiaTheme="minorEastAsia" w:hAnsi="Open Sans" w:cs="Open Sans"/>
          <w:color w:val="auto"/>
          <w:sz w:val="24"/>
          <w:szCs w:val="24"/>
        </w:rPr>
        <w:t>Brown Trout (</w:t>
      </w:r>
      <w:r w:rsidR="00B4733C" w:rsidRPr="00316527">
        <w:rPr>
          <w:rFonts w:ascii="Open Sans" w:eastAsiaTheme="minorEastAsia" w:hAnsi="Open Sans" w:cs="Open Sans"/>
          <w:i/>
          <w:iCs/>
          <w:color w:val="auto"/>
          <w:sz w:val="24"/>
          <w:szCs w:val="24"/>
        </w:rPr>
        <w:t>Salmo trutta</w:t>
      </w:r>
      <w:r w:rsidR="00B4733C">
        <w:rPr>
          <w:rFonts w:ascii="Open Sans" w:eastAsiaTheme="minorEastAsia" w:hAnsi="Open Sans" w:cs="Open Sans"/>
          <w:color w:val="auto"/>
          <w:sz w:val="24"/>
          <w:szCs w:val="24"/>
        </w:rPr>
        <w:t xml:space="preserve">), </w:t>
      </w:r>
    </w:p>
    <w:p w14:paraId="03B41551" w14:textId="23E52A13" w:rsidR="00267709" w:rsidRPr="00925488" w:rsidRDefault="00B4733C"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B4733C">
        <w:rPr>
          <w:rFonts w:ascii="Open Sans" w:eastAsiaTheme="minorEastAsia" w:hAnsi="Open Sans" w:cs="Open Sans"/>
          <w:color w:val="auto"/>
          <w:sz w:val="24"/>
          <w:szCs w:val="24"/>
        </w:rPr>
        <w:t>R</w:t>
      </w:r>
      <w:r w:rsidR="008D692F" w:rsidRPr="00B4733C">
        <w:rPr>
          <w:rFonts w:ascii="Open Sans" w:eastAsiaTheme="minorEastAsia" w:hAnsi="Open Sans" w:cs="Open Sans"/>
          <w:color w:val="auto"/>
          <w:sz w:val="24"/>
          <w:szCs w:val="24"/>
        </w:rPr>
        <w:t>ainbow</w:t>
      </w:r>
      <w:r w:rsidR="008D692F">
        <w:rPr>
          <w:rFonts w:ascii="Open Sans" w:eastAsiaTheme="minorEastAsia" w:hAnsi="Open Sans" w:cs="Open Sans"/>
          <w:color w:val="auto"/>
          <w:sz w:val="24"/>
          <w:szCs w:val="24"/>
        </w:rPr>
        <w:t xml:space="preserve"> Trout</w:t>
      </w:r>
      <w:r w:rsidR="00925488">
        <w:rPr>
          <w:rFonts w:ascii="Open Sans" w:eastAsiaTheme="minorEastAsia" w:hAnsi="Open Sans" w:cs="Open Sans"/>
          <w:color w:val="auto"/>
          <w:sz w:val="24"/>
          <w:szCs w:val="24"/>
        </w:rPr>
        <w:t xml:space="preserve"> </w:t>
      </w:r>
      <w:r w:rsidR="00920A19">
        <w:rPr>
          <w:rFonts w:ascii="Open Sans" w:eastAsiaTheme="minorEastAsia" w:hAnsi="Open Sans" w:cs="Open Sans"/>
          <w:color w:val="auto"/>
          <w:sz w:val="24"/>
          <w:szCs w:val="24"/>
        </w:rPr>
        <w:t>(</w:t>
      </w:r>
      <w:r w:rsidR="008D692F" w:rsidRPr="008D692F">
        <w:rPr>
          <w:rFonts w:ascii="Open Sans" w:eastAsiaTheme="minorEastAsia" w:hAnsi="Open Sans" w:cs="Open Sans"/>
          <w:i/>
          <w:iCs/>
          <w:color w:val="auto"/>
          <w:sz w:val="24"/>
          <w:szCs w:val="24"/>
        </w:rPr>
        <w:t>Oncorhynchus mykiss</w:t>
      </w:r>
      <w:r w:rsidR="00920A19">
        <w:rPr>
          <w:rFonts w:ascii="Open Sans" w:eastAsiaTheme="minorEastAsia" w:hAnsi="Open Sans" w:cs="Open Sans"/>
          <w:color w:val="auto"/>
          <w:sz w:val="24"/>
          <w:szCs w:val="24"/>
        </w:rPr>
        <w:t>)</w:t>
      </w:r>
    </w:p>
    <w:p w14:paraId="537FBE56" w14:textId="77777777" w:rsidR="00267709" w:rsidRDefault="00267709" w:rsidP="00E533E6">
      <w:pPr>
        <w:pStyle w:val="Heading1"/>
        <w:keepNext w:val="0"/>
        <w:keepLines w:val="0"/>
        <w:widowControl w:val="0"/>
        <w:spacing w:before="0" w:line="240" w:lineRule="auto"/>
        <w:rPr>
          <w:rFonts w:cstheme="majorHAnsi"/>
          <w:b/>
          <w:bCs/>
          <w:u w:val="single"/>
        </w:rPr>
      </w:pPr>
    </w:p>
    <w:p w14:paraId="336FD5AA" w14:textId="1D1E54A1" w:rsidR="003C3F8D" w:rsidRPr="00F16940" w:rsidRDefault="00887B95"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Life Stage:</w:t>
      </w:r>
      <w:r w:rsidRPr="00AA3B6D">
        <w:rPr>
          <w:rFonts w:cstheme="majorHAnsi"/>
        </w:rPr>
        <w:t xml:space="preserve"> </w:t>
      </w:r>
      <w:r w:rsidR="00B4733C">
        <w:rPr>
          <w:rFonts w:ascii="Open Sans" w:eastAsiaTheme="minorEastAsia" w:hAnsi="Open Sans" w:cs="Open Sans"/>
          <w:color w:val="auto"/>
          <w:sz w:val="24"/>
          <w:szCs w:val="24"/>
        </w:rPr>
        <w:t>Adults</w:t>
      </w:r>
    </w:p>
    <w:p w14:paraId="4FEC31FB" w14:textId="77777777" w:rsidR="00E962EA" w:rsidRPr="00E962EA" w:rsidRDefault="00E962EA" w:rsidP="00E533E6">
      <w:pPr>
        <w:spacing w:after="0" w:line="240" w:lineRule="auto"/>
      </w:pPr>
    </w:p>
    <w:p w14:paraId="6C9218E0" w14:textId="704ABFD2" w:rsidR="00EE401F" w:rsidRPr="00F16940" w:rsidRDefault="00ED6356"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System</w:t>
      </w:r>
      <w:r w:rsidR="00D065C4" w:rsidRPr="00EA5EF8">
        <w:rPr>
          <w:rFonts w:ascii="Open Sans SemiBold" w:hAnsi="Open Sans SemiBold" w:cs="Open Sans SemiBold"/>
          <w:sz w:val="28"/>
          <w:szCs w:val="28"/>
          <w:u w:val="single"/>
        </w:rPr>
        <w:t>:</w:t>
      </w:r>
      <w:r w:rsidR="00D065C4" w:rsidRPr="00AA3B6D">
        <w:rPr>
          <w:rFonts w:cstheme="majorHAnsi"/>
        </w:rPr>
        <w:t xml:space="preserve"> </w:t>
      </w:r>
      <w:r w:rsidR="008D692F">
        <w:rPr>
          <w:rFonts w:ascii="Open Sans" w:eastAsiaTheme="minorEastAsia" w:hAnsi="Open Sans" w:cs="Open Sans"/>
          <w:color w:val="auto"/>
          <w:sz w:val="24"/>
          <w:szCs w:val="24"/>
        </w:rPr>
        <w:t xml:space="preserve"> </w:t>
      </w:r>
      <w:proofErr w:type="spellStart"/>
      <w:r w:rsidR="00A9699B">
        <w:rPr>
          <w:rFonts w:ascii="Open Sans" w:eastAsiaTheme="minorEastAsia" w:hAnsi="Open Sans" w:cs="Open Sans"/>
          <w:color w:val="auto"/>
          <w:sz w:val="24"/>
          <w:szCs w:val="24"/>
        </w:rPr>
        <w:t>Waiau</w:t>
      </w:r>
      <w:proofErr w:type="spellEnd"/>
      <w:r w:rsidR="00A9699B">
        <w:rPr>
          <w:rFonts w:ascii="Open Sans" w:eastAsiaTheme="minorEastAsia" w:hAnsi="Open Sans" w:cs="Open Sans"/>
          <w:color w:val="auto"/>
          <w:sz w:val="24"/>
          <w:szCs w:val="24"/>
        </w:rPr>
        <w:t xml:space="preserve"> River, New Zealand</w:t>
      </w:r>
    </w:p>
    <w:p w14:paraId="2BF9B157" w14:textId="77777777" w:rsidR="00E962EA" w:rsidRPr="00895487" w:rsidRDefault="00E962EA" w:rsidP="00E533E6">
      <w:pPr>
        <w:spacing w:after="0" w:line="240" w:lineRule="auto"/>
        <w:rPr>
          <w:sz w:val="24"/>
          <w:szCs w:val="24"/>
        </w:rPr>
      </w:pPr>
    </w:p>
    <w:p w14:paraId="6946D473" w14:textId="6E4FE043" w:rsidR="00164660" w:rsidRPr="00F16940" w:rsidRDefault="0D60F6D8" w:rsidP="00E533E6">
      <w:pPr>
        <w:pStyle w:val="Heading1"/>
        <w:keepNext w:val="0"/>
        <w:keepLines w:val="0"/>
        <w:widowControl w:val="0"/>
        <w:spacing w:before="0" w:line="240" w:lineRule="auto"/>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Function</w:t>
      </w:r>
      <w:r w:rsidR="5D2C5D7E" w:rsidRPr="00EA5EF8">
        <w:rPr>
          <w:rFonts w:ascii="Open Sans SemiBold" w:hAnsi="Open Sans SemiBold" w:cs="Open Sans SemiBold"/>
          <w:sz w:val="28"/>
          <w:szCs w:val="28"/>
          <w:u w:val="single"/>
        </w:rPr>
        <w:t xml:space="preserve"> Derivation</w:t>
      </w:r>
      <w:r w:rsidR="2AEA4719" w:rsidRPr="00EA5EF8">
        <w:rPr>
          <w:rFonts w:ascii="Open Sans SemiBold" w:hAnsi="Open Sans SemiBold" w:cs="Open Sans SemiBold"/>
          <w:sz w:val="28"/>
          <w:szCs w:val="28"/>
          <w:u w:val="single"/>
        </w:rPr>
        <w:t>:</w:t>
      </w:r>
      <w:r w:rsidR="2AEA4719" w:rsidRPr="003013BC">
        <w:rPr>
          <w:rFonts w:cstheme="majorHAnsi"/>
        </w:rPr>
        <w:t xml:space="preserve"> </w:t>
      </w:r>
      <w:r w:rsidR="008722ED" w:rsidRPr="00F16940">
        <w:rPr>
          <w:rFonts w:ascii="Open Sans" w:eastAsiaTheme="minorEastAsia" w:hAnsi="Open Sans" w:cs="Open Sans"/>
          <w:color w:val="auto"/>
          <w:sz w:val="24"/>
          <w:szCs w:val="24"/>
        </w:rPr>
        <w:t>Specifies t</w:t>
      </w:r>
      <w:r w:rsidR="67E0C4FC" w:rsidRPr="00F16940">
        <w:rPr>
          <w:rFonts w:ascii="Open Sans" w:eastAsiaTheme="minorEastAsia" w:hAnsi="Open Sans" w:cs="Open Sans"/>
          <w:color w:val="auto"/>
          <w:sz w:val="24"/>
          <w:szCs w:val="24"/>
        </w:rPr>
        <w:t xml:space="preserve">he type of data used to develop </w:t>
      </w:r>
      <w:r w:rsidR="1776B1DD" w:rsidRPr="00F16940">
        <w:rPr>
          <w:rFonts w:ascii="Open Sans" w:eastAsiaTheme="minorEastAsia" w:hAnsi="Open Sans" w:cs="Open Sans"/>
          <w:color w:val="auto"/>
          <w:sz w:val="24"/>
          <w:szCs w:val="24"/>
        </w:rPr>
        <w:t xml:space="preserve">the </w:t>
      </w:r>
      <w:r w:rsidR="67E0C4FC" w:rsidRPr="00F16940">
        <w:rPr>
          <w:rFonts w:ascii="Open Sans" w:eastAsiaTheme="minorEastAsia" w:hAnsi="Open Sans" w:cs="Open Sans"/>
          <w:color w:val="auto"/>
          <w:sz w:val="24"/>
          <w:szCs w:val="24"/>
        </w:rPr>
        <w:t>SR function</w:t>
      </w:r>
      <w:r w:rsidR="004A71F2" w:rsidRPr="00F16940">
        <w:rPr>
          <w:rFonts w:ascii="Open Sans" w:eastAsiaTheme="minorEastAsia" w:hAnsi="Open Sans" w:cs="Open Sans"/>
          <w:color w:val="auto"/>
          <w:sz w:val="24"/>
          <w:szCs w:val="24"/>
        </w:rPr>
        <w:t>. For example,</w:t>
      </w:r>
      <w:r w:rsidR="18917655" w:rsidRPr="00F16940">
        <w:rPr>
          <w:rFonts w:ascii="Open Sans" w:eastAsiaTheme="minorEastAsia" w:hAnsi="Open Sans" w:cs="Open Sans"/>
          <w:color w:val="auto"/>
          <w:sz w:val="24"/>
          <w:szCs w:val="24"/>
        </w:rPr>
        <w:t xml:space="preserve"> e</w:t>
      </w:r>
      <w:r w:rsidR="1E58F3B1" w:rsidRPr="00F16940">
        <w:rPr>
          <w:rFonts w:ascii="Open Sans" w:eastAsiaTheme="minorEastAsia" w:hAnsi="Open Sans" w:cs="Open Sans"/>
          <w:color w:val="auto"/>
          <w:sz w:val="24"/>
          <w:szCs w:val="24"/>
        </w:rPr>
        <w:t>xperimental</w:t>
      </w:r>
      <w:r w:rsidR="7D280A12" w:rsidRPr="00F16940">
        <w:rPr>
          <w:rFonts w:ascii="Open Sans" w:eastAsiaTheme="minorEastAsia" w:hAnsi="Open Sans" w:cs="Open Sans"/>
          <w:color w:val="auto"/>
          <w:sz w:val="24"/>
          <w:szCs w:val="24"/>
        </w:rPr>
        <w:t xml:space="preserve"> data</w:t>
      </w:r>
      <w:r w:rsidR="1E58F3B1" w:rsidRPr="00F16940">
        <w:rPr>
          <w:rFonts w:ascii="Open Sans" w:eastAsiaTheme="minorEastAsia" w:hAnsi="Open Sans" w:cs="Open Sans"/>
          <w:color w:val="auto"/>
          <w:sz w:val="24"/>
          <w:szCs w:val="24"/>
        </w:rPr>
        <w:t>, observational</w:t>
      </w:r>
      <w:r w:rsidR="7D280A12" w:rsidRPr="00F16940">
        <w:rPr>
          <w:rFonts w:ascii="Open Sans" w:eastAsiaTheme="minorEastAsia" w:hAnsi="Open Sans" w:cs="Open Sans"/>
          <w:color w:val="auto"/>
          <w:sz w:val="24"/>
          <w:szCs w:val="24"/>
        </w:rPr>
        <w:t xml:space="preserve"> data</w:t>
      </w:r>
      <w:r w:rsidR="2AEA4719" w:rsidRPr="00F16940">
        <w:rPr>
          <w:rFonts w:ascii="Open Sans" w:eastAsiaTheme="minorEastAsia" w:hAnsi="Open Sans" w:cs="Open Sans"/>
          <w:color w:val="auto"/>
          <w:sz w:val="24"/>
          <w:szCs w:val="24"/>
        </w:rPr>
        <w:t>, mechanistic</w:t>
      </w:r>
      <w:r w:rsidR="7D280A12" w:rsidRPr="00F16940">
        <w:rPr>
          <w:rFonts w:ascii="Open Sans" w:eastAsiaTheme="minorEastAsia" w:hAnsi="Open Sans" w:cs="Open Sans"/>
          <w:color w:val="auto"/>
          <w:sz w:val="24"/>
          <w:szCs w:val="24"/>
        </w:rPr>
        <w:t xml:space="preserve"> theory</w:t>
      </w:r>
      <w:r w:rsidR="2AEA4719" w:rsidRPr="00F16940">
        <w:rPr>
          <w:rFonts w:ascii="Open Sans" w:eastAsiaTheme="minorEastAsia" w:hAnsi="Open Sans" w:cs="Open Sans"/>
          <w:color w:val="auto"/>
          <w:sz w:val="24"/>
          <w:szCs w:val="24"/>
        </w:rPr>
        <w:t>, landscape correlation, expert elicitation</w:t>
      </w:r>
      <w:r w:rsidR="004A71F2" w:rsidRPr="00F16940">
        <w:rPr>
          <w:rFonts w:ascii="Open Sans" w:eastAsiaTheme="minorEastAsia" w:hAnsi="Open Sans" w:cs="Open Sans"/>
          <w:color w:val="auto"/>
          <w:sz w:val="24"/>
          <w:szCs w:val="24"/>
        </w:rPr>
        <w:t xml:space="preserve">, or a combination </w:t>
      </w:r>
      <w:r w:rsidR="002B217B" w:rsidRPr="00F16940">
        <w:rPr>
          <w:rFonts w:ascii="Open Sans" w:eastAsiaTheme="minorEastAsia" w:hAnsi="Open Sans" w:cs="Open Sans"/>
          <w:color w:val="auto"/>
          <w:sz w:val="24"/>
          <w:szCs w:val="24"/>
        </w:rPr>
        <w:t>thereof</w:t>
      </w:r>
      <w:r w:rsidR="004A71F2" w:rsidRPr="00F16940">
        <w:rPr>
          <w:rFonts w:ascii="Open Sans" w:eastAsiaTheme="minorEastAsia" w:hAnsi="Open Sans" w:cs="Open Sans"/>
          <w:color w:val="auto"/>
          <w:sz w:val="24"/>
          <w:szCs w:val="24"/>
        </w:rPr>
        <w:t>.</w:t>
      </w:r>
    </w:p>
    <w:p w14:paraId="38BF7949" w14:textId="77777777" w:rsidR="00E962EA" w:rsidRPr="003013BC" w:rsidRDefault="00E962EA" w:rsidP="00E533E6">
      <w:pPr>
        <w:spacing w:after="0" w:line="240" w:lineRule="auto"/>
        <w:rPr>
          <w:rFonts w:asciiTheme="majorHAnsi" w:hAnsiTheme="majorHAnsi" w:cstheme="majorHAnsi"/>
        </w:rPr>
      </w:pPr>
    </w:p>
    <w:p w14:paraId="74CE99E5" w14:textId="7C30E295" w:rsidR="00B04867" w:rsidRPr="00F16940" w:rsidRDefault="3D17529D" w:rsidP="001261BA">
      <w:pPr>
        <w:pStyle w:val="Heading1"/>
        <w:spacing w:before="0" w:line="240" w:lineRule="auto"/>
        <w:jc w:val="both"/>
        <w:rPr>
          <w:rFonts w:ascii="Open Sans" w:eastAsiaTheme="minorEastAsia" w:hAnsi="Open Sans" w:cs="Open Sans"/>
          <w:color w:val="auto"/>
          <w:sz w:val="24"/>
          <w:szCs w:val="24"/>
        </w:rPr>
      </w:pPr>
      <w:r w:rsidRPr="00EA5EF8">
        <w:rPr>
          <w:rFonts w:ascii="Open Sans SemiBold" w:hAnsi="Open Sans SemiBold" w:cs="Open Sans SemiBold"/>
          <w:sz w:val="28"/>
          <w:szCs w:val="28"/>
          <w:u w:val="single"/>
        </w:rPr>
        <w:t>Transferability</w:t>
      </w:r>
      <w:r w:rsidR="59B482CC" w:rsidRPr="00EA5EF8">
        <w:rPr>
          <w:rFonts w:ascii="Open Sans SemiBold" w:hAnsi="Open Sans SemiBold" w:cs="Open Sans SemiBold"/>
          <w:sz w:val="28"/>
          <w:szCs w:val="28"/>
          <w:u w:val="single"/>
        </w:rPr>
        <w:t xml:space="preserve"> of </w:t>
      </w:r>
      <w:r w:rsidR="32994C73" w:rsidRPr="00EA5EF8">
        <w:rPr>
          <w:rFonts w:ascii="Open Sans SemiBold" w:hAnsi="Open Sans SemiBold" w:cs="Open Sans SemiBold"/>
          <w:sz w:val="28"/>
          <w:szCs w:val="28"/>
          <w:u w:val="single"/>
        </w:rPr>
        <w:t>Function</w:t>
      </w:r>
      <w:r w:rsidRPr="00EA5EF8">
        <w:rPr>
          <w:rFonts w:ascii="Open Sans SemiBold" w:hAnsi="Open Sans SemiBold" w:cs="Open Sans SemiBold"/>
          <w:sz w:val="28"/>
          <w:szCs w:val="28"/>
          <w:u w:val="single"/>
        </w:rPr>
        <w:t>:</w:t>
      </w:r>
      <w:r w:rsidR="1384BB29" w:rsidRPr="00895487">
        <w:rPr>
          <w:rFonts w:cstheme="majorHAnsi"/>
          <w:color w:val="000000" w:themeColor="text1"/>
        </w:rPr>
        <w:t xml:space="preserve"> </w:t>
      </w:r>
      <w:r w:rsidR="009552F3" w:rsidRPr="00F16940">
        <w:rPr>
          <w:rFonts w:ascii="Open Sans" w:eastAsiaTheme="minorEastAsia" w:hAnsi="Open Sans" w:cs="Open Sans"/>
          <w:color w:val="auto"/>
          <w:sz w:val="24"/>
          <w:szCs w:val="24"/>
        </w:rPr>
        <w:t>Evaluate whether the function can effectively be extended to systems beyond the intended target. Discuss situations where transfer might be unsuitable</w:t>
      </w:r>
      <w:r w:rsidR="00300033" w:rsidRPr="00F16940">
        <w:rPr>
          <w:rFonts w:ascii="Open Sans" w:eastAsiaTheme="minorEastAsia" w:hAnsi="Open Sans" w:cs="Open Sans"/>
          <w:color w:val="auto"/>
          <w:sz w:val="24"/>
          <w:szCs w:val="24"/>
        </w:rPr>
        <w:t xml:space="preserve">. </w:t>
      </w:r>
      <w:r w:rsidR="002F3DC8" w:rsidRPr="00F16940">
        <w:rPr>
          <w:rFonts w:ascii="Open Sans" w:eastAsiaTheme="minorEastAsia" w:hAnsi="Open Sans" w:cs="Open Sans"/>
          <w:color w:val="auto"/>
          <w:sz w:val="24"/>
          <w:szCs w:val="24"/>
        </w:rPr>
        <w:t>An</w:t>
      </w:r>
      <w:r w:rsidR="00206B27" w:rsidRPr="00F16940">
        <w:rPr>
          <w:rFonts w:ascii="Open Sans" w:eastAsiaTheme="minorEastAsia" w:hAnsi="Open Sans" w:cs="Open Sans"/>
          <w:color w:val="auto"/>
          <w:sz w:val="24"/>
          <w:szCs w:val="24"/>
        </w:rPr>
        <w:t xml:space="preserve"> SR function developed for one species may reasonably apply to closely related species</w:t>
      </w:r>
      <w:r w:rsidR="002F3DC8" w:rsidRPr="00F16940">
        <w:rPr>
          <w:rFonts w:ascii="Open Sans" w:eastAsiaTheme="minorEastAsia" w:hAnsi="Open Sans" w:cs="Open Sans"/>
          <w:color w:val="auto"/>
          <w:sz w:val="24"/>
          <w:szCs w:val="24"/>
        </w:rPr>
        <w:t xml:space="preserve"> or subspecies</w:t>
      </w:r>
      <w:r w:rsidR="001037BA" w:rsidRPr="00F16940">
        <w:rPr>
          <w:rFonts w:ascii="Open Sans" w:eastAsiaTheme="minorEastAsia" w:hAnsi="Open Sans" w:cs="Open Sans"/>
          <w:color w:val="auto"/>
          <w:sz w:val="24"/>
          <w:szCs w:val="24"/>
        </w:rPr>
        <w:t>, which should be noted here</w:t>
      </w:r>
      <w:r w:rsidR="00206B27" w:rsidRPr="00F16940">
        <w:rPr>
          <w:rFonts w:ascii="Open Sans" w:eastAsiaTheme="minorEastAsia" w:hAnsi="Open Sans" w:cs="Open Sans"/>
          <w:color w:val="auto"/>
          <w:sz w:val="24"/>
          <w:szCs w:val="24"/>
        </w:rPr>
        <w:t xml:space="preserve">. Additionally, authors should highlight if the SR function is exclusively applicable to a specific geographic area or population. </w:t>
      </w:r>
      <w:r w:rsidR="00180ED3" w:rsidRPr="00F16940">
        <w:rPr>
          <w:rFonts w:ascii="Open Sans" w:eastAsiaTheme="minorEastAsia" w:hAnsi="Open Sans" w:cs="Open Sans"/>
          <w:color w:val="auto"/>
          <w:sz w:val="24"/>
          <w:szCs w:val="24"/>
        </w:rPr>
        <w:t xml:space="preserve">Function </w:t>
      </w:r>
      <w:r w:rsidR="00E20622">
        <w:rPr>
          <w:rFonts w:ascii="Open Sans" w:eastAsiaTheme="minorEastAsia" w:hAnsi="Open Sans" w:cs="Open Sans"/>
          <w:color w:val="auto"/>
          <w:sz w:val="24"/>
          <w:szCs w:val="24"/>
        </w:rPr>
        <w:t>authors</w:t>
      </w:r>
      <w:r w:rsidR="00180ED3" w:rsidRPr="00F16940">
        <w:rPr>
          <w:rFonts w:ascii="Open Sans" w:eastAsiaTheme="minorEastAsia" w:hAnsi="Open Sans" w:cs="Open Sans"/>
          <w:color w:val="auto"/>
          <w:sz w:val="24"/>
          <w:szCs w:val="24"/>
        </w:rPr>
        <w:t xml:space="preserve"> must consider the transferability of the function among populations within a species AND determine the spatial scale over which it can be generalized (i.e., regional, provincial, continental)?</w:t>
      </w:r>
    </w:p>
    <w:p w14:paraId="65CDFED1" w14:textId="77777777" w:rsidR="00B04867" w:rsidRPr="00F16940" w:rsidRDefault="00B04867" w:rsidP="001261BA">
      <w:pPr>
        <w:pStyle w:val="Heading1"/>
        <w:spacing w:before="0" w:line="240" w:lineRule="auto"/>
        <w:jc w:val="both"/>
        <w:rPr>
          <w:rFonts w:ascii="Open Sans" w:eastAsiaTheme="minorEastAsia" w:hAnsi="Open Sans" w:cs="Open Sans"/>
          <w:color w:val="auto"/>
          <w:sz w:val="24"/>
          <w:szCs w:val="24"/>
        </w:rPr>
      </w:pPr>
    </w:p>
    <w:p w14:paraId="6415CC03" w14:textId="0A89BE33" w:rsidR="00AF2D8F" w:rsidRDefault="009A652F" w:rsidP="001261BA">
      <w:pPr>
        <w:pStyle w:val="Heading1"/>
        <w:spacing w:before="0" w:line="240" w:lineRule="auto"/>
        <w:jc w:val="both"/>
        <w:rPr>
          <w:rFonts w:ascii="Open Sans" w:eastAsiaTheme="minorEastAsia" w:hAnsi="Open Sans" w:cs="Open Sans"/>
          <w:color w:val="auto"/>
          <w:sz w:val="24"/>
          <w:szCs w:val="24"/>
        </w:rPr>
      </w:pPr>
      <w:r>
        <w:rPr>
          <w:rFonts w:ascii="Open Sans SemiBold" w:hAnsi="Open Sans SemiBold" w:cs="Open Sans SemiBold"/>
          <w:sz w:val="28"/>
          <w:szCs w:val="28"/>
          <w:u w:val="single"/>
        </w:rPr>
        <w:t>Model Validation</w:t>
      </w:r>
      <w:r w:rsidRPr="00EA5EF8">
        <w:rPr>
          <w:rFonts w:ascii="Open Sans SemiBold" w:hAnsi="Open Sans SemiBold" w:cs="Open Sans SemiBold"/>
          <w:sz w:val="28"/>
          <w:szCs w:val="28"/>
          <w:u w:val="single"/>
        </w:rPr>
        <w:t>:</w:t>
      </w:r>
      <w:r w:rsidRPr="009A652F">
        <w:rPr>
          <w:rFonts w:ascii="Open Sans" w:eastAsiaTheme="minorEastAsia" w:hAnsi="Open Sans" w:cs="Open Sans"/>
          <w:color w:val="auto"/>
          <w:sz w:val="24"/>
          <w:szCs w:val="24"/>
        </w:rPr>
        <w:t xml:space="preserve"> </w:t>
      </w:r>
      <w:r>
        <w:rPr>
          <w:rFonts w:ascii="Open Sans" w:eastAsiaTheme="minorEastAsia" w:hAnsi="Open Sans" w:cs="Open Sans"/>
          <w:color w:val="auto"/>
          <w:sz w:val="24"/>
          <w:szCs w:val="24"/>
        </w:rPr>
        <w:t xml:space="preserve">Describe whether the </w:t>
      </w:r>
      <w:r w:rsidR="00FF1978">
        <w:rPr>
          <w:rFonts w:ascii="Open Sans" w:eastAsiaTheme="minorEastAsia" w:hAnsi="Open Sans" w:cs="Open Sans"/>
          <w:color w:val="auto"/>
          <w:sz w:val="24"/>
          <w:szCs w:val="24"/>
        </w:rPr>
        <w:t xml:space="preserve">stress-response </w:t>
      </w:r>
      <w:r w:rsidR="00C6662A">
        <w:rPr>
          <w:rFonts w:ascii="Open Sans" w:eastAsiaTheme="minorEastAsia" w:hAnsi="Open Sans" w:cs="Open Sans"/>
          <w:color w:val="auto"/>
          <w:sz w:val="24"/>
          <w:szCs w:val="24"/>
        </w:rPr>
        <w:t>function</w:t>
      </w:r>
      <w:r w:rsidR="00FF1978">
        <w:rPr>
          <w:rFonts w:ascii="Open Sans" w:eastAsiaTheme="minorEastAsia" w:hAnsi="Open Sans" w:cs="Open Sans"/>
          <w:color w:val="auto"/>
          <w:sz w:val="24"/>
          <w:szCs w:val="24"/>
        </w:rPr>
        <w:t xml:space="preserve"> has been validated through empirical testing on </w:t>
      </w:r>
      <w:r w:rsidR="00086B6A">
        <w:rPr>
          <w:rFonts w:ascii="Open Sans" w:eastAsiaTheme="minorEastAsia" w:hAnsi="Open Sans" w:cs="Open Sans"/>
          <w:color w:val="auto"/>
          <w:sz w:val="24"/>
          <w:szCs w:val="24"/>
        </w:rPr>
        <w:t>a population</w:t>
      </w:r>
      <w:r w:rsidR="002F564D">
        <w:rPr>
          <w:rFonts w:ascii="Open Sans" w:eastAsiaTheme="minorEastAsia" w:hAnsi="Open Sans" w:cs="Open Sans"/>
          <w:color w:val="auto"/>
          <w:sz w:val="24"/>
          <w:szCs w:val="24"/>
        </w:rPr>
        <w:t xml:space="preserve"> or with an independent dataset</w:t>
      </w:r>
      <w:r w:rsidR="00086B6A">
        <w:rPr>
          <w:rFonts w:ascii="Open Sans" w:eastAsiaTheme="minorEastAsia" w:hAnsi="Open Sans" w:cs="Open Sans"/>
          <w:color w:val="auto"/>
          <w:sz w:val="24"/>
          <w:szCs w:val="24"/>
        </w:rPr>
        <w:t>.</w:t>
      </w:r>
      <w:r w:rsidR="00FF1978">
        <w:rPr>
          <w:rFonts w:ascii="Open Sans" w:eastAsiaTheme="minorEastAsia" w:hAnsi="Open Sans" w:cs="Open Sans"/>
          <w:color w:val="auto"/>
          <w:sz w:val="24"/>
          <w:szCs w:val="24"/>
        </w:rPr>
        <w:t xml:space="preserve"> </w:t>
      </w:r>
      <w:r w:rsidR="00023349">
        <w:rPr>
          <w:rFonts w:ascii="Open Sans" w:eastAsiaTheme="minorEastAsia" w:hAnsi="Open Sans" w:cs="Open Sans"/>
          <w:color w:val="auto"/>
          <w:sz w:val="24"/>
          <w:szCs w:val="24"/>
        </w:rPr>
        <w:t xml:space="preserve">Examples </w:t>
      </w:r>
      <w:r w:rsidR="008F0217">
        <w:rPr>
          <w:rFonts w:ascii="Open Sans" w:eastAsiaTheme="minorEastAsia" w:hAnsi="Open Sans" w:cs="Open Sans"/>
          <w:color w:val="auto"/>
          <w:sz w:val="24"/>
          <w:szCs w:val="24"/>
        </w:rPr>
        <w:t xml:space="preserve">of function validation </w:t>
      </w:r>
      <w:r w:rsidR="00023349">
        <w:rPr>
          <w:rFonts w:ascii="Open Sans" w:eastAsiaTheme="minorEastAsia" w:hAnsi="Open Sans" w:cs="Open Sans"/>
          <w:color w:val="auto"/>
          <w:sz w:val="24"/>
          <w:szCs w:val="24"/>
        </w:rPr>
        <w:t xml:space="preserve">might </w:t>
      </w:r>
      <w:r w:rsidR="00AF2D8F">
        <w:rPr>
          <w:rFonts w:ascii="Open Sans" w:eastAsiaTheme="minorEastAsia" w:hAnsi="Open Sans" w:cs="Open Sans"/>
          <w:color w:val="auto"/>
          <w:sz w:val="24"/>
          <w:szCs w:val="24"/>
        </w:rPr>
        <w:t xml:space="preserve">include: </w:t>
      </w:r>
    </w:p>
    <w:p w14:paraId="41AA6451" w14:textId="27683714" w:rsidR="00276406" w:rsidRPr="00AF2D8F" w:rsidRDefault="00276406" w:rsidP="001261BA">
      <w:pPr>
        <w:pStyle w:val="Heading1"/>
        <w:spacing w:before="0" w:line="240" w:lineRule="auto"/>
        <w:jc w:val="both"/>
        <w:rPr>
          <w:rFonts w:ascii="Open Sans" w:eastAsiaTheme="minorEastAsia" w:hAnsi="Open Sans" w:cs="Open Sans"/>
          <w:color w:val="auto"/>
          <w:sz w:val="24"/>
          <w:szCs w:val="24"/>
        </w:rPr>
      </w:pPr>
      <w:r w:rsidRPr="000E1D8D">
        <w:rPr>
          <w:rFonts w:ascii="Open Sans" w:eastAsiaTheme="minorEastAsia" w:hAnsi="Open Sans" w:cs="Open Sans"/>
          <w:i/>
          <w:iCs/>
          <w:color w:val="auto"/>
          <w:sz w:val="24"/>
          <w:szCs w:val="24"/>
        </w:rPr>
        <w:t>Unvalidated</w:t>
      </w:r>
      <w:r w:rsidR="00AF2D8F" w:rsidRPr="000E1D8D">
        <w:rPr>
          <w:rFonts w:ascii="Open Sans" w:eastAsiaTheme="minorEastAsia" w:hAnsi="Open Sans" w:cs="Open Sans"/>
          <w:i/>
          <w:iCs/>
          <w:color w:val="auto"/>
          <w:sz w:val="24"/>
          <w:szCs w:val="24"/>
        </w:rPr>
        <w:t xml:space="preserve"> function</w:t>
      </w:r>
      <w:r w:rsidRPr="000E1D8D">
        <w:rPr>
          <w:rFonts w:ascii="Open Sans" w:eastAsiaTheme="minorEastAsia" w:hAnsi="Open Sans" w:cs="Open Sans"/>
          <w:i/>
          <w:iCs/>
          <w:color w:val="auto"/>
          <w:sz w:val="24"/>
          <w:szCs w:val="24"/>
        </w:rPr>
        <w:t>: “</w:t>
      </w:r>
      <w:r w:rsidRPr="00AF2D8F">
        <w:rPr>
          <w:rFonts w:ascii="Open Sans" w:eastAsiaTheme="minorEastAsia" w:hAnsi="Open Sans" w:cs="Open Sans"/>
          <w:color w:val="auto"/>
          <w:sz w:val="24"/>
          <w:szCs w:val="24"/>
        </w:rPr>
        <w:t>Model unvalidated on an independent data set.”</w:t>
      </w:r>
    </w:p>
    <w:p w14:paraId="0EA68197" w14:textId="4D8C916A" w:rsidR="00AF748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t>Partial validation:</w:t>
      </w:r>
      <w:r w:rsidRPr="00565AAC">
        <w:rPr>
          <w:rFonts w:ascii="Open Sans" w:hAnsi="Open Sans" w:cs="Open Sans"/>
          <w:sz w:val="24"/>
          <w:szCs w:val="24"/>
        </w:rPr>
        <w:t xml:space="preserve"> </w:t>
      </w:r>
      <w:r w:rsidR="00245342" w:rsidRPr="00565AAC">
        <w:rPr>
          <w:rFonts w:ascii="Open Sans" w:hAnsi="Open Sans" w:cs="Open Sans"/>
          <w:sz w:val="24"/>
          <w:szCs w:val="24"/>
        </w:rPr>
        <w:t>“</w:t>
      </w:r>
      <w:r w:rsidRPr="00565AAC">
        <w:rPr>
          <w:rFonts w:ascii="Open Sans" w:hAnsi="Open Sans" w:cs="Open Sans"/>
          <w:sz w:val="24"/>
          <w:szCs w:val="24"/>
        </w:rPr>
        <w:t xml:space="preserve">Predicts independent data regression fairly well. Cutthroat </w:t>
      </w:r>
      <w:r w:rsidR="00245342" w:rsidRPr="00565AAC">
        <w:rPr>
          <w:rFonts w:ascii="Open Sans" w:hAnsi="Open Sans" w:cs="Open Sans"/>
          <w:sz w:val="24"/>
          <w:szCs w:val="24"/>
        </w:rPr>
        <w:t>T</w:t>
      </w:r>
      <w:r w:rsidRPr="00565AAC">
        <w:rPr>
          <w:rFonts w:ascii="Open Sans" w:hAnsi="Open Sans" w:cs="Open Sans"/>
          <w:sz w:val="24"/>
          <w:szCs w:val="24"/>
        </w:rPr>
        <w:t>rout smolts/km standardized from 0-1 are within 95% CIs, and very close at low flows, diverge somewhat at flows approaching the optimum.  See “Emp</w:t>
      </w:r>
      <w:r w:rsidR="00BA40BB">
        <w:rPr>
          <w:rFonts w:ascii="Open Sans" w:hAnsi="Open Sans" w:cs="Open Sans"/>
          <w:sz w:val="24"/>
          <w:szCs w:val="24"/>
        </w:rPr>
        <w:t>irical</w:t>
      </w:r>
      <w:r w:rsidR="00637BB2" w:rsidRPr="00565AAC">
        <w:rPr>
          <w:rFonts w:ascii="Open Sans" w:hAnsi="Open Sans" w:cs="Open Sans"/>
          <w:sz w:val="24"/>
          <w:szCs w:val="24"/>
        </w:rPr>
        <w:t>D</w:t>
      </w:r>
      <w:r w:rsidRPr="00565AAC">
        <w:rPr>
          <w:rFonts w:ascii="Open Sans" w:hAnsi="Open Sans" w:cs="Open Sans"/>
          <w:sz w:val="24"/>
          <w:szCs w:val="24"/>
        </w:rPr>
        <w:t>ata</w:t>
      </w:r>
      <w:r w:rsidR="00637BB2" w:rsidRPr="00565AAC">
        <w:rPr>
          <w:rFonts w:ascii="Open Sans" w:hAnsi="Open Sans" w:cs="Open Sans"/>
          <w:sz w:val="24"/>
          <w:szCs w:val="24"/>
        </w:rPr>
        <w:t>1</w:t>
      </w:r>
      <w:r w:rsidRPr="00565AAC">
        <w:rPr>
          <w:rFonts w:ascii="Open Sans" w:hAnsi="Open Sans" w:cs="Open Sans"/>
          <w:sz w:val="24"/>
          <w:szCs w:val="24"/>
        </w:rPr>
        <w:t xml:space="preserve">” </w:t>
      </w:r>
      <w:r w:rsidR="00637BB2" w:rsidRPr="00565AAC">
        <w:rPr>
          <w:rFonts w:ascii="Open Sans" w:hAnsi="Open Sans" w:cs="Open Sans"/>
          <w:sz w:val="24"/>
          <w:szCs w:val="24"/>
        </w:rPr>
        <w:t>w</w:t>
      </w:r>
      <w:r w:rsidRPr="00565AAC">
        <w:rPr>
          <w:rFonts w:ascii="Open Sans" w:hAnsi="Open Sans" w:cs="Open Sans"/>
          <w:sz w:val="24"/>
          <w:szCs w:val="24"/>
        </w:rPr>
        <w:t>ork</w:t>
      </w:r>
      <w:r w:rsidR="00637BB2" w:rsidRPr="00565AAC">
        <w:rPr>
          <w:rFonts w:ascii="Open Sans" w:hAnsi="Open Sans" w:cs="Open Sans"/>
          <w:sz w:val="24"/>
          <w:szCs w:val="24"/>
        </w:rPr>
        <w:t>sheet</w:t>
      </w:r>
      <w:r w:rsidRPr="00565AAC">
        <w:rPr>
          <w:rFonts w:ascii="Open Sans" w:hAnsi="Open Sans" w:cs="Open Sans"/>
          <w:sz w:val="24"/>
          <w:szCs w:val="24"/>
        </w:rPr>
        <w:t>.”</w:t>
      </w:r>
    </w:p>
    <w:p w14:paraId="0CB24240" w14:textId="44190375" w:rsidR="00276406" w:rsidRPr="00565AAC" w:rsidRDefault="00276406" w:rsidP="00BA40BB">
      <w:pPr>
        <w:spacing w:after="0"/>
        <w:jc w:val="both"/>
        <w:rPr>
          <w:rFonts w:ascii="Open Sans" w:hAnsi="Open Sans" w:cs="Open Sans"/>
          <w:sz w:val="24"/>
          <w:szCs w:val="24"/>
        </w:rPr>
      </w:pPr>
      <w:r w:rsidRPr="000E1D8D">
        <w:rPr>
          <w:rFonts w:ascii="Open Sans" w:hAnsi="Open Sans" w:cs="Open Sans"/>
          <w:i/>
          <w:iCs/>
          <w:sz w:val="24"/>
          <w:szCs w:val="24"/>
        </w:rPr>
        <w:lastRenderedPageBreak/>
        <w:t>Good validation:</w:t>
      </w:r>
      <w:r w:rsidRPr="00565AAC">
        <w:rPr>
          <w:rFonts w:ascii="Open Sans" w:hAnsi="Open Sans" w:cs="Open Sans"/>
          <w:sz w:val="24"/>
          <w:szCs w:val="24"/>
        </w:rPr>
        <w:t xml:space="preserve"> “Model has been shown to generate good predictions on independent data.  See </w:t>
      </w:r>
      <w:r w:rsidR="00AB2E59">
        <w:rPr>
          <w:rFonts w:ascii="Open Sans" w:hAnsi="Open Sans" w:cs="Open Sans"/>
          <w:sz w:val="24"/>
          <w:szCs w:val="24"/>
        </w:rPr>
        <w:t xml:space="preserve">AdditionalData1 in </w:t>
      </w:r>
      <w:r w:rsidR="00230BAB">
        <w:rPr>
          <w:rFonts w:ascii="Open Sans" w:hAnsi="Open Sans" w:cs="Open Sans"/>
          <w:sz w:val="24"/>
          <w:szCs w:val="24"/>
        </w:rPr>
        <w:t>worksheet.</w:t>
      </w:r>
      <w:r w:rsidRPr="00565AAC">
        <w:rPr>
          <w:rFonts w:ascii="Open Sans" w:hAnsi="Open Sans" w:cs="Open Sans"/>
          <w:sz w:val="24"/>
          <w:szCs w:val="24"/>
        </w:rPr>
        <w:t>”</w:t>
      </w:r>
    </w:p>
    <w:p w14:paraId="6F9F8968"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3EF8054" w14:textId="77777777" w:rsidR="005833DD" w:rsidRPr="00565AAC" w:rsidRDefault="005833DD" w:rsidP="001261BA">
      <w:pPr>
        <w:pStyle w:val="Heading1"/>
        <w:spacing w:before="0" w:line="240" w:lineRule="auto"/>
        <w:jc w:val="both"/>
        <w:rPr>
          <w:rFonts w:ascii="Open Sans" w:eastAsiaTheme="minorEastAsia" w:hAnsi="Open Sans" w:cs="Open Sans"/>
          <w:color w:val="auto"/>
          <w:sz w:val="24"/>
          <w:szCs w:val="24"/>
        </w:rPr>
      </w:pPr>
    </w:p>
    <w:p w14:paraId="5EBA76D6" w14:textId="261AF394" w:rsidR="2F9CA283" w:rsidRPr="006605BD" w:rsidRDefault="16666FFA" w:rsidP="00AF46BA">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D</w:t>
      </w:r>
      <w:r w:rsidR="008D3EF1" w:rsidRPr="006605BD">
        <w:rPr>
          <w:rFonts w:ascii="Open Sans SemiBold" w:hAnsi="Open Sans SemiBold" w:cs="Open Sans SemiBold"/>
          <w:color w:val="004848"/>
        </w:rPr>
        <w:t>etailed SR Function Description</w:t>
      </w:r>
    </w:p>
    <w:p w14:paraId="0049C28E" w14:textId="77777777" w:rsidR="008412C2" w:rsidRDefault="008412C2" w:rsidP="008E249D">
      <w:pPr>
        <w:pStyle w:val="Heading3"/>
        <w:rPr>
          <w:rFonts w:ascii="Segoe UI" w:hAnsi="Segoe UI" w:cs="Segoe UI"/>
        </w:rPr>
      </w:pPr>
    </w:p>
    <w:p w14:paraId="55A12F90" w14:textId="77777777" w:rsidR="00895487" w:rsidRPr="00831855" w:rsidRDefault="00B04867" w:rsidP="00280FF3">
      <w:pPr>
        <w:jc w:val="both"/>
        <w:rPr>
          <w:rFonts w:ascii="Open Sans SemiBold" w:eastAsiaTheme="majorEastAsia" w:hAnsi="Open Sans SemiBold" w:cs="Open Sans SemiBold"/>
          <w:color w:val="2F5496" w:themeColor="accent1" w:themeShade="BF"/>
          <w:sz w:val="28"/>
          <w:szCs w:val="28"/>
          <w:u w:val="single"/>
        </w:rPr>
      </w:pPr>
      <w:r w:rsidRPr="00831855">
        <w:rPr>
          <w:rFonts w:ascii="Open Sans SemiBold" w:eastAsiaTheme="majorEastAsia" w:hAnsi="Open Sans SemiBold" w:cs="Open Sans SemiBold"/>
          <w:color w:val="2F5496" w:themeColor="accent1" w:themeShade="BF"/>
          <w:sz w:val="28"/>
          <w:szCs w:val="28"/>
          <w:u w:val="single"/>
        </w:rPr>
        <w:t xml:space="preserve">Derivation of the function: </w:t>
      </w:r>
    </w:p>
    <w:p w14:paraId="6D8045A1" w14:textId="36033BFF" w:rsidR="009809ED" w:rsidRPr="00C933E4" w:rsidRDefault="365D5C1A" w:rsidP="00280FF3">
      <w:pPr>
        <w:jc w:val="both"/>
        <w:rPr>
          <w:rFonts w:ascii="Open Sans" w:hAnsi="Open Sans" w:cs="Open Sans"/>
        </w:rPr>
      </w:pPr>
      <w:r w:rsidRPr="00C933E4">
        <w:rPr>
          <w:rFonts w:ascii="Open Sans" w:hAnsi="Open Sans" w:cs="Open Sans"/>
        </w:rPr>
        <w:t>This section</w:t>
      </w:r>
      <w:r w:rsidR="09330531" w:rsidRPr="00C933E4">
        <w:rPr>
          <w:rFonts w:ascii="Open Sans" w:hAnsi="Open Sans" w:cs="Open Sans"/>
        </w:rPr>
        <w:t xml:space="preserve"> should </w:t>
      </w:r>
      <w:r w:rsidR="0011680D" w:rsidRPr="00C933E4">
        <w:rPr>
          <w:rFonts w:ascii="Open Sans" w:hAnsi="Open Sans" w:cs="Open Sans"/>
        </w:rPr>
        <w:t xml:space="preserve">comprehensively </w:t>
      </w:r>
      <w:r w:rsidR="00BF54C8" w:rsidRPr="00C933E4">
        <w:rPr>
          <w:rFonts w:ascii="Open Sans" w:hAnsi="Open Sans" w:cs="Open Sans"/>
        </w:rPr>
        <w:t>outline</w:t>
      </w:r>
      <w:r w:rsidR="09330531" w:rsidRPr="00C933E4">
        <w:rPr>
          <w:rFonts w:ascii="Open Sans" w:hAnsi="Open Sans" w:cs="Open Sans"/>
        </w:rPr>
        <w:t xml:space="preserve"> the </w:t>
      </w:r>
      <w:r w:rsidR="25F47AE4" w:rsidRPr="00C933E4">
        <w:rPr>
          <w:rFonts w:ascii="Open Sans" w:hAnsi="Open Sans" w:cs="Open Sans"/>
        </w:rPr>
        <w:t xml:space="preserve">data, </w:t>
      </w:r>
      <w:r w:rsidR="4CFC3796" w:rsidRPr="00C933E4">
        <w:rPr>
          <w:rFonts w:ascii="Open Sans" w:hAnsi="Open Sans" w:cs="Open Sans"/>
        </w:rPr>
        <w:t>theory</w:t>
      </w:r>
      <w:r w:rsidR="25F47AE4" w:rsidRPr="00C933E4">
        <w:rPr>
          <w:rFonts w:ascii="Open Sans" w:hAnsi="Open Sans" w:cs="Open Sans"/>
        </w:rPr>
        <w:t xml:space="preserve">, </w:t>
      </w:r>
      <w:r w:rsidR="4CFC3796" w:rsidRPr="00C933E4">
        <w:rPr>
          <w:rFonts w:ascii="Open Sans" w:hAnsi="Open Sans" w:cs="Open Sans"/>
        </w:rPr>
        <w:t>mechanism</w:t>
      </w:r>
      <w:r w:rsidR="5C73AB45" w:rsidRPr="00C933E4">
        <w:rPr>
          <w:rFonts w:ascii="Open Sans" w:hAnsi="Open Sans" w:cs="Open Sans"/>
        </w:rPr>
        <w:t>, and pathways of effects</w:t>
      </w:r>
      <w:r w:rsidR="4CFC3796" w:rsidRPr="00C933E4">
        <w:rPr>
          <w:rFonts w:ascii="Open Sans" w:hAnsi="Open Sans" w:cs="Open Sans"/>
        </w:rPr>
        <w:t xml:space="preserve"> </w:t>
      </w:r>
      <w:r w:rsidR="468CE784" w:rsidRPr="00C933E4">
        <w:rPr>
          <w:rFonts w:ascii="Open Sans" w:hAnsi="Open Sans" w:cs="Open Sans"/>
        </w:rPr>
        <w:t>underlying the SR function</w:t>
      </w:r>
      <w:r w:rsidR="4CFC3796" w:rsidRPr="00C933E4">
        <w:rPr>
          <w:rFonts w:ascii="Open Sans" w:hAnsi="Open Sans" w:cs="Open Sans"/>
        </w:rPr>
        <w:t xml:space="preserve">. </w:t>
      </w:r>
      <w:r w:rsidR="002218D0" w:rsidRPr="00C933E4">
        <w:rPr>
          <w:rFonts w:ascii="Open Sans" w:hAnsi="Open Sans" w:cs="Open Sans"/>
        </w:rPr>
        <w:t xml:space="preserve">While the </w:t>
      </w:r>
      <w:r w:rsidR="52FB5D65" w:rsidRPr="00C933E4">
        <w:rPr>
          <w:rFonts w:ascii="Open Sans" w:hAnsi="Open Sans" w:cs="Open Sans"/>
        </w:rPr>
        <w:t xml:space="preserve">sub-headings </w:t>
      </w:r>
      <w:r w:rsidR="5E768A5F" w:rsidRPr="00C933E4">
        <w:rPr>
          <w:rFonts w:ascii="Open Sans" w:hAnsi="Open Sans" w:cs="Open Sans"/>
        </w:rPr>
        <w:t>o</w:t>
      </w:r>
      <w:r w:rsidR="52FB5D65" w:rsidRPr="00C933E4">
        <w:rPr>
          <w:rFonts w:ascii="Open Sans" w:hAnsi="Open Sans" w:cs="Open Sans"/>
        </w:rPr>
        <w:t xml:space="preserve">n the </w:t>
      </w:r>
      <w:r w:rsidR="00D96040" w:rsidRPr="00C933E4">
        <w:rPr>
          <w:rFonts w:ascii="Open Sans" w:hAnsi="Open Sans" w:cs="Open Sans"/>
        </w:rPr>
        <w:t xml:space="preserve">Summary </w:t>
      </w:r>
      <w:r w:rsidR="449EA396" w:rsidRPr="00C933E4">
        <w:rPr>
          <w:rFonts w:ascii="Open Sans" w:hAnsi="Open Sans" w:cs="Open Sans"/>
        </w:rPr>
        <w:t xml:space="preserve">page can be used as a </w:t>
      </w:r>
      <w:r w:rsidR="5F344A9A" w:rsidRPr="00C933E4">
        <w:rPr>
          <w:rFonts w:ascii="Open Sans" w:hAnsi="Open Sans" w:cs="Open Sans"/>
        </w:rPr>
        <w:t>guide to ensure complete coverage</w:t>
      </w:r>
      <w:r w:rsidR="00240F5E" w:rsidRPr="00C933E4">
        <w:rPr>
          <w:rFonts w:ascii="Open Sans" w:hAnsi="Open Sans" w:cs="Open Sans"/>
        </w:rPr>
        <w:t xml:space="preserve">, </w:t>
      </w:r>
      <w:r w:rsidR="53F6E51F" w:rsidRPr="00C933E4">
        <w:rPr>
          <w:rFonts w:ascii="Open Sans" w:hAnsi="Open Sans" w:cs="Open Sans"/>
        </w:rPr>
        <w:t xml:space="preserve">this section is intended to be </w:t>
      </w:r>
      <w:r w:rsidR="002108FA">
        <w:rPr>
          <w:rFonts w:ascii="Open Sans" w:hAnsi="Open Sans" w:cs="Open Sans"/>
        </w:rPr>
        <w:t>‘</w:t>
      </w:r>
      <w:r w:rsidR="5469CAFC" w:rsidRPr="00C933E4">
        <w:rPr>
          <w:rFonts w:ascii="Open Sans" w:hAnsi="Open Sans" w:cs="Open Sans"/>
        </w:rPr>
        <w:t>free-form</w:t>
      </w:r>
      <w:r w:rsidR="00240F5E" w:rsidRPr="00C933E4">
        <w:rPr>
          <w:rFonts w:ascii="Open Sans" w:hAnsi="Open Sans" w:cs="Open Sans"/>
        </w:rPr>
        <w:t>.</w:t>
      </w:r>
      <w:r w:rsidR="002108FA">
        <w:rPr>
          <w:rFonts w:ascii="Open Sans" w:hAnsi="Open Sans" w:cs="Open Sans"/>
        </w:rPr>
        <w:t>’</w:t>
      </w:r>
      <w:r w:rsidR="6C61885F" w:rsidRPr="00C933E4">
        <w:rPr>
          <w:rFonts w:ascii="Open Sans" w:hAnsi="Open Sans" w:cs="Open Sans"/>
        </w:rPr>
        <w:t xml:space="preserve"> </w:t>
      </w:r>
      <w:r w:rsidR="00C00911" w:rsidRPr="00C933E4">
        <w:rPr>
          <w:rFonts w:ascii="Open Sans" w:hAnsi="Open Sans" w:cs="Open Sans"/>
        </w:rPr>
        <w:t>Authors have flexibility to describe the function and its origins in their own way</w:t>
      </w:r>
      <w:r w:rsidR="009C1188" w:rsidRPr="00C933E4">
        <w:rPr>
          <w:rFonts w:ascii="Open Sans" w:hAnsi="Open Sans" w:cs="Open Sans"/>
        </w:rPr>
        <w:t xml:space="preserve">. However, </w:t>
      </w:r>
      <w:r w:rsidR="5469CAFC" w:rsidRPr="00C933E4">
        <w:rPr>
          <w:rFonts w:ascii="Open Sans" w:hAnsi="Open Sans" w:cs="Open Sans"/>
        </w:rPr>
        <w:t xml:space="preserve">the reader should be able to </w:t>
      </w:r>
      <w:r w:rsidR="19E96A32" w:rsidRPr="00C933E4">
        <w:rPr>
          <w:rFonts w:ascii="Open Sans" w:hAnsi="Open Sans" w:cs="Open Sans"/>
        </w:rPr>
        <w:t xml:space="preserve">understand </w:t>
      </w:r>
      <w:r w:rsidR="359DB664" w:rsidRPr="00C933E4">
        <w:rPr>
          <w:rFonts w:ascii="Open Sans" w:hAnsi="Open Sans" w:cs="Open Sans"/>
        </w:rPr>
        <w:t xml:space="preserve">clearly </w:t>
      </w:r>
      <w:r w:rsidR="00ED4B94" w:rsidRPr="00C933E4">
        <w:rPr>
          <w:rFonts w:ascii="Open Sans" w:hAnsi="Open Sans" w:cs="Open Sans"/>
        </w:rPr>
        <w:t xml:space="preserve">the </w:t>
      </w:r>
      <w:r w:rsidR="19E96A32" w:rsidRPr="00C933E4">
        <w:rPr>
          <w:rFonts w:ascii="Open Sans" w:hAnsi="Open Sans" w:cs="Open Sans"/>
        </w:rPr>
        <w:t xml:space="preserve">steps taken to derive the </w:t>
      </w:r>
      <w:r w:rsidR="006D6A89" w:rsidRPr="00C933E4">
        <w:rPr>
          <w:rFonts w:ascii="Open Sans" w:hAnsi="Open Sans" w:cs="Open Sans"/>
        </w:rPr>
        <w:t>function</w:t>
      </w:r>
      <w:r w:rsidR="1D49F788" w:rsidRPr="00C933E4">
        <w:rPr>
          <w:rFonts w:ascii="Open Sans" w:hAnsi="Open Sans" w:cs="Open Sans"/>
        </w:rPr>
        <w:t xml:space="preserve">, with </w:t>
      </w:r>
      <w:r w:rsidR="00FD4547" w:rsidRPr="00C933E4">
        <w:rPr>
          <w:rFonts w:ascii="Open Sans" w:hAnsi="Open Sans" w:cs="Open Sans"/>
        </w:rPr>
        <w:t xml:space="preserve">citations and </w:t>
      </w:r>
      <w:r w:rsidR="1D49F788" w:rsidRPr="00C933E4">
        <w:rPr>
          <w:rFonts w:ascii="Open Sans" w:hAnsi="Open Sans" w:cs="Open Sans"/>
        </w:rPr>
        <w:t>reference</w:t>
      </w:r>
      <w:r w:rsidR="00FD4547" w:rsidRPr="00C933E4">
        <w:rPr>
          <w:rFonts w:ascii="Open Sans" w:hAnsi="Open Sans" w:cs="Open Sans"/>
        </w:rPr>
        <w:t>s</w:t>
      </w:r>
      <w:r w:rsidR="1D49F788" w:rsidRPr="00C933E4">
        <w:rPr>
          <w:rFonts w:ascii="Open Sans" w:hAnsi="Open Sans" w:cs="Open Sans"/>
        </w:rPr>
        <w:t xml:space="preserve"> to </w:t>
      </w:r>
      <w:r w:rsidR="00FD4547" w:rsidRPr="00C933E4">
        <w:rPr>
          <w:rFonts w:ascii="Open Sans" w:hAnsi="Open Sans" w:cs="Open Sans"/>
        </w:rPr>
        <w:t>external</w:t>
      </w:r>
      <w:r w:rsidR="00627FCD" w:rsidRPr="00C933E4">
        <w:rPr>
          <w:rFonts w:ascii="Open Sans" w:hAnsi="Open Sans" w:cs="Open Sans"/>
        </w:rPr>
        <w:t xml:space="preserve"> information</w:t>
      </w:r>
      <w:r w:rsidR="1D49F788" w:rsidRPr="00C933E4">
        <w:rPr>
          <w:rFonts w:ascii="Open Sans" w:hAnsi="Open Sans" w:cs="Open Sans"/>
        </w:rPr>
        <w:t xml:space="preserve"> as appropriate</w:t>
      </w:r>
      <w:r w:rsidR="359DB664" w:rsidRPr="00C933E4">
        <w:rPr>
          <w:rFonts w:ascii="Open Sans" w:hAnsi="Open Sans" w:cs="Open Sans"/>
        </w:rPr>
        <w:t xml:space="preserve">. </w:t>
      </w:r>
      <w:r w:rsidR="001738B7" w:rsidRPr="00C933E4">
        <w:rPr>
          <w:rFonts w:ascii="Open Sans" w:hAnsi="Open Sans" w:cs="Open Sans"/>
        </w:rPr>
        <w:t xml:space="preserve">This written section should </w:t>
      </w:r>
      <w:r w:rsidR="00470ECB" w:rsidRPr="00C933E4">
        <w:rPr>
          <w:rFonts w:ascii="Open Sans" w:hAnsi="Open Sans" w:cs="Open Sans"/>
        </w:rPr>
        <w:t xml:space="preserve">provide a transparent and detailed account of the methodologies employed in deriving the SR function. </w:t>
      </w:r>
      <w:r w:rsidR="009809ED" w:rsidRPr="00C933E4">
        <w:rPr>
          <w:rFonts w:ascii="Open Sans" w:hAnsi="Open Sans" w:cs="Open Sans"/>
        </w:rPr>
        <w:t>Original d</w:t>
      </w:r>
      <w:r w:rsidR="00470ECB" w:rsidRPr="00C933E4">
        <w:rPr>
          <w:rFonts w:ascii="Open Sans" w:hAnsi="Open Sans" w:cs="Open Sans"/>
        </w:rPr>
        <w:t xml:space="preserve">ata and functions used to generate the stressor-response </w:t>
      </w:r>
      <w:r w:rsidR="005053F5" w:rsidRPr="00C933E4">
        <w:rPr>
          <w:rFonts w:ascii="Open Sans" w:hAnsi="Open Sans" w:cs="Open Sans"/>
        </w:rPr>
        <w:t>curve</w:t>
      </w:r>
      <w:r w:rsidR="00470ECB" w:rsidRPr="00C933E4">
        <w:rPr>
          <w:rFonts w:ascii="Open Sans" w:hAnsi="Open Sans" w:cs="Open Sans"/>
        </w:rPr>
        <w:t xml:space="preserve"> should be included separately, in the </w:t>
      </w:r>
      <w:proofErr w:type="spellStart"/>
      <w:r w:rsidR="00470ECB" w:rsidRPr="00C933E4">
        <w:rPr>
          <w:rFonts w:ascii="Open Sans" w:hAnsi="Open Sans" w:cs="Open Sans"/>
        </w:rPr>
        <w:t>SRfunctionData</w:t>
      </w:r>
      <w:proofErr w:type="spellEnd"/>
      <w:r w:rsidR="009809ED" w:rsidRPr="00C933E4">
        <w:rPr>
          <w:rFonts w:ascii="Open Sans" w:hAnsi="Open Sans" w:cs="Open Sans"/>
        </w:rPr>
        <w:t xml:space="preserve"> Excel</w:t>
      </w:r>
      <w:r w:rsidR="00470ECB" w:rsidRPr="00C933E4">
        <w:rPr>
          <w:rFonts w:ascii="Open Sans" w:hAnsi="Open Sans" w:cs="Open Sans"/>
        </w:rPr>
        <w:t xml:space="preserve"> file. This supplementary</w:t>
      </w:r>
      <w:r w:rsidR="009809ED" w:rsidRPr="00C933E4">
        <w:rPr>
          <w:rFonts w:ascii="Open Sans" w:hAnsi="Open Sans" w:cs="Open Sans"/>
        </w:rPr>
        <w:t xml:space="preserve"> </w:t>
      </w:r>
      <w:r w:rsidR="00470ECB" w:rsidRPr="00C933E4">
        <w:rPr>
          <w:rFonts w:ascii="Open Sans" w:hAnsi="Open Sans" w:cs="Open Sans"/>
        </w:rPr>
        <w:t>file will</w:t>
      </w:r>
      <w:r w:rsidR="009809ED" w:rsidRPr="00C933E4">
        <w:rPr>
          <w:rFonts w:ascii="Open Sans" w:hAnsi="Open Sans" w:cs="Open Sans"/>
        </w:rPr>
        <w:t xml:space="preserve"> display greater detail in the function derivation, including </w:t>
      </w:r>
      <w:r w:rsidR="00AB5710" w:rsidRPr="00C933E4">
        <w:rPr>
          <w:rFonts w:ascii="Open Sans" w:hAnsi="Open Sans" w:cs="Open Sans"/>
        </w:rPr>
        <w:t xml:space="preserve">clear explanations of variables, data transformations, model fitting, and any other relevant processes. </w:t>
      </w:r>
    </w:p>
    <w:p w14:paraId="0EA74CA6" w14:textId="77777777" w:rsidR="0059477F" w:rsidRDefault="00B04867" w:rsidP="00831855">
      <w:pPr>
        <w:jc w:val="both"/>
        <w:rPr>
          <w:rFonts w:ascii="Open Sans SemiBold" w:eastAsiaTheme="majorEastAsia" w:hAnsi="Open Sans SemiBold" w:cs="Open Sans SemiBold"/>
          <w:color w:val="2F5496" w:themeColor="accent1" w:themeShade="BF"/>
          <w:sz w:val="28"/>
          <w:szCs w:val="28"/>
        </w:rPr>
      </w:pPr>
      <w:bookmarkStart w:id="0" w:name="_Hlk158040909"/>
      <w:r w:rsidRPr="00831855">
        <w:rPr>
          <w:rFonts w:ascii="Open Sans SemiBold" w:eastAsiaTheme="majorEastAsia" w:hAnsi="Open Sans SemiBold" w:cs="Open Sans SemiBold"/>
          <w:color w:val="2F5496" w:themeColor="accent1" w:themeShade="BF"/>
          <w:sz w:val="28"/>
          <w:szCs w:val="28"/>
          <w:u w:val="single"/>
        </w:rPr>
        <w:t>Source of stressor data to apply the function:</w:t>
      </w:r>
      <w:r w:rsidRPr="00831855">
        <w:rPr>
          <w:rFonts w:ascii="Open Sans SemiBold" w:eastAsiaTheme="majorEastAsia" w:hAnsi="Open Sans SemiBold" w:cs="Open Sans SemiBold"/>
          <w:color w:val="2F5496" w:themeColor="accent1" w:themeShade="BF"/>
          <w:sz w:val="28"/>
          <w:szCs w:val="28"/>
        </w:rPr>
        <w:t xml:space="preserve"> </w:t>
      </w:r>
      <w:bookmarkEnd w:id="0"/>
    </w:p>
    <w:p w14:paraId="355D1714" w14:textId="652D1C65" w:rsidR="00B04867" w:rsidRPr="00C933E4" w:rsidRDefault="00E24F0E" w:rsidP="00831855">
      <w:pPr>
        <w:jc w:val="both"/>
        <w:rPr>
          <w:rFonts w:ascii="Open Sans" w:hAnsi="Open Sans" w:cs="Open Sans"/>
        </w:rPr>
      </w:pPr>
      <w:r w:rsidRPr="00C933E4">
        <w:rPr>
          <w:rFonts w:ascii="Open Sans" w:hAnsi="Open Sans" w:cs="Open Sans"/>
        </w:rPr>
        <w:t xml:space="preserve">Practical application of an SR function in CEMPRA requires that users obtain estimates of stressor levels (magnitude) in each watershed or spatial unit to use as the independent predictor variable to generate the predicted response. </w:t>
      </w:r>
      <w:r w:rsidR="003D5669" w:rsidRPr="00C933E4">
        <w:rPr>
          <w:rFonts w:ascii="Open Sans" w:hAnsi="Open Sans" w:cs="Open Sans"/>
        </w:rPr>
        <w:t xml:space="preserve">This is a key consideration in choosing a SR function, because even if the stressor-response function is well-defined and appropriate, it will be useless if the appropriate stressor data (or a proxy) is not available to estimate a response. </w:t>
      </w:r>
      <w:r w:rsidR="00550CEF" w:rsidRPr="00C933E4">
        <w:rPr>
          <w:rFonts w:ascii="Open Sans" w:hAnsi="Open Sans" w:cs="Open Sans"/>
        </w:rPr>
        <w:t xml:space="preserve">Stressor data can be obtained through </w:t>
      </w:r>
      <w:r w:rsidR="00B04867" w:rsidRPr="00C933E4">
        <w:rPr>
          <w:rFonts w:ascii="Open Sans" w:hAnsi="Open Sans" w:cs="Open Sans"/>
        </w:rPr>
        <w:t xml:space="preserve">direct field measurements (e.g., temperature logger data), stressor estimates derived from models (e.g., temperature predictions based on longitude, aspect, and elevation), proxies obtained through remote sensing, or a quantitative relationship between the stressor and a GIS variable. This section guides users in identifying data sources suitable for populating the Stressor Magnitude File, which accompanies the Stressor-Response Workbook (housing SR functions) in a CEMPRA application.  If the stressor magnitude (x-axis) is derived from a more easily measured proxy (or indicator) variable, this relationship should be noted, along with the likely strength of the correlation.  For example, road density could serve as an indicator that represents the combined effects of sediment inputs, angler access, or fragmentation on stream habitats. If possible, include links to the databases where landscape data was collected. </w:t>
      </w:r>
      <w:r w:rsidR="00981740" w:rsidRPr="00C933E4">
        <w:rPr>
          <w:rFonts w:ascii="Open Sans" w:hAnsi="Open Sans" w:cs="Open Sans"/>
        </w:rPr>
        <w:t>This optional section provides the SR function author the opportunity to tell potential users where they may be able to obtain stressor data</w:t>
      </w:r>
      <w:r w:rsidR="00003351" w:rsidRPr="00C933E4">
        <w:rPr>
          <w:rFonts w:ascii="Open Sans" w:hAnsi="Open Sans" w:cs="Open Sans"/>
        </w:rPr>
        <w:t>.</w:t>
      </w:r>
    </w:p>
    <w:p w14:paraId="159EDE51" w14:textId="77777777" w:rsidR="00EB1212" w:rsidRPr="00EB1212" w:rsidRDefault="00EB1212" w:rsidP="00EB1212"/>
    <w:p w14:paraId="1C13D2D6" w14:textId="549A58E7" w:rsidR="00FE22CD" w:rsidRPr="006605BD" w:rsidRDefault="00FE22CD" w:rsidP="00600A24">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Stressor-Response </w:t>
      </w:r>
      <w:r w:rsidR="006D6A89" w:rsidRPr="006605BD">
        <w:rPr>
          <w:rFonts w:ascii="Open Sans SemiBold" w:hAnsi="Open Sans SemiBold" w:cs="Open Sans SemiBold"/>
          <w:color w:val="004848"/>
        </w:rPr>
        <w:t>Function</w:t>
      </w:r>
    </w:p>
    <w:p w14:paraId="4FB8F592" w14:textId="77777777" w:rsidR="00D237DE" w:rsidRPr="00D237DE" w:rsidRDefault="00D237DE" w:rsidP="00D237DE"/>
    <w:p w14:paraId="3F8C0D7F" w14:textId="74F2869E" w:rsidR="00FE22CD" w:rsidRDefault="00623202" w:rsidP="00FE22CD">
      <w:pPr>
        <w:keepNext/>
        <w:jc w:val="center"/>
      </w:pPr>
      <w:r>
        <w:rPr>
          <w:noProof/>
        </w:rPr>
        <w:drawing>
          <wp:inline distT="0" distB="0" distL="0" distR="0" wp14:anchorId="172359CE" wp14:editId="362A597C">
            <wp:extent cx="5943600" cy="3615055"/>
            <wp:effectExtent l="0" t="0" r="0" b="4445"/>
            <wp:docPr id="1608055710" name="Picture 2" descr="A graph with a 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8055710" name="Picture 2" descr="A graph with a line&#10;&#10;Description automatically generated"/>
                    <pic:cNvPicPr/>
                  </pic:nvPicPr>
                  <pic:blipFill>
                    <a:blip r:embed="rId9">
                      <a:extLst>
                        <a:ext uri="{28A0092B-C50C-407E-A947-70E740481C1C}">
                          <a14:useLocalDpi xmlns:a14="http://schemas.microsoft.com/office/drawing/2010/main" val="0"/>
                        </a:ext>
                      </a:extLst>
                    </a:blip>
                    <a:stretch>
                      <a:fillRect/>
                    </a:stretch>
                  </pic:blipFill>
                  <pic:spPr>
                    <a:xfrm>
                      <a:off x="0" y="0"/>
                      <a:ext cx="5943600" cy="3615055"/>
                    </a:xfrm>
                    <a:prstGeom prst="rect">
                      <a:avLst/>
                    </a:prstGeom>
                  </pic:spPr>
                </pic:pic>
              </a:graphicData>
            </a:graphic>
          </wp:inline>
        </w:drawing>
      </w:r>
    </w:p>
    <w:p w14:paraId="7AEEA2FD" w14:textId="4C648515" w:rsidR="00FE22CD" w:rsidRPr="00C51936" w:rsidRDefault="00FE22CD" w:rsidP="00B54C76">
      <w:pPr>
        <w:pStyle w:val="Caption"/>
        <w:ind w:left="720" w:hanging="720"/>
        <w:rPr>
          <w:rFonts w:ascii="Open Sans" w:hAnsi="Open Sans" w:cs="Open Sans"/>
          <w:b/>
          <w:bCs/>
          <w:i w:val="0"/>
          <w:iCs w:val="0"/>
          <w:noProof/>
          <w:sz w:val="22"/>
          <w:szCs w:val="22"/>
        </w:rPr>
      </w:pPr>
      <w:r w:rsidRPr="00C51936">
        <w:rPr>
          <w:rFonts w:ascii="Open Sans" w:hAnsi="Open Sans" w:cs="Open Sans"/>
          <w:b/>
          <w:bCs/>
          <w:i w:val="0"/>
          <w:iCs w:val="0"/>
          <w:sz w:val="22"/>
          <w:szCs w:val="22"/>
        </w:rPr>
        <w:t xml:space="preserve">Figure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Figure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9467B7" w:rsidRPr="00C51936">
        <w:rPr>
          <w:rFonts w:ascii="Open Sans" w:hAnsi="Open Sans" w:cs="Open Sans"/>
          <w:i w:val="0"/>
          <w:iCs w:val="0"/>
          <w:sz w:val="22"/>
          <w:szCs w:val="22"/>
        </w:rPr>
        <w:t xml:space="preserve">Display the final stressor-response function that was used in CEMPRA. If possible, display the original data used to derive the </w:t>
      </w:r>
      <w:r w:rsidR="006D6A89" w:rsidRPr="00C51936">
        <w:rPr>
          <w:rFonts w:ascii="Open Sans" w:hAnsi="Open Sans" w:cs="Open Sans"/>
          <w:i w:val="0"/>
          <w:iCs w:val="0"/>
          <w:sz w:val="22"/>
          <w:szCs w:val="22"/>
        </w:rPr>
        <w:t>function</w:t>
      </w:r>
      <w:r w:rsidR="009467B7" w:rsidRPr="00C51936">
        <w:rPr>
          <w:rFonts w:ascii="Open Sans" w:hAnsi="Open Sans" w:cs="Open Sans"/>
          <w:i w:val="0"/>
          <w:iCs w:val="0"/>
          <w:sz w:val="22"/>
          <w:szCs w:val="22"/>
        </w:rPr>
        <w:t xml:space="preserve">, overlayed on this plot. </w:t>
      </w:r>
    </w:p>
    <w:p w14:paraId="2FEFCCA8" w14:textId="77777777" w:rsidR="00FE22CD" w:rsidRDefault="00FE22CD" w:rsidP="00676D63">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Stressor-Response Table</w:t>
      </w:r>
    </w:p>
    <w:p w14:paraId="39D2AC8D" w14:textId="77777777" w:rsidR="00772347" w:rsidRPr="00772347" w:rsidRDefault="00772347" w:rsidP="00772347"/>
    <w:p w14:paraId="1D8B0F8B" w14:textId="1C3F5C93" w:rsidR="00FE22CD" w:rsidRPr="00C51936" w:rsidRDefault="00FE22CD" w:rsidP="009E609D">
      <w:pPr>
        <w:pStyle w:val="Caption"/>
        <w:keepNext/>
        <w:ind w:left="720" w:hanging="720"/>
        <w:rPr>
          <w:rFonts w:ascii="Open Sans" w:hAnsi="Open Sans" w:cs="Open Sans"/>
          <w:b/>
          <w:bCs/>
          <w:i w:val="0"/>
          <w:iCs w:val="0"/>
          <w:sz w:val="22"/>
          <w:szCs w:val="22"/>
        </w:rPr>
      </w:pPr>
      <w:r w:rsidRPr="00C51936">
        <w:rPr>
          <w:rFonts w:ascii="Open Sans" w:hAnsi="Open Sans" w:cs="Open Sans"/>
          <w:b/>
          <w:bCs/>
          <w:i w:val="0"/>
          <w:iCs w:val="0"/>
          <w:sz w:val="22"/>
          <w:szCs w:val="22"/>
        </w:rPr>
        <w:t xml:space="preserve">Table </w:t>
      </w:r>
      <w:r w:rsidRPr="00C51936">
        <w:rPr>
          <w:rFonts w:ascii="Open Sans" w:hAnsi="Open Sans" w:cs="Open Sans"/>
          <w:b/>
          <w:bCs/>
          <w:i w:val="0"/>
          <w:iCs w:val="0"/>
          <w:sz w:val="22"/>
          <w:szCs w:val="22"/>
        </w:rPr>
        <w:fldChar w:fldCharType="begin"/>
      </w:r>
      <w:r w:rsidRPr="00C51936">
        <w:rPr>
          <w:rFonts w:ascii="Open Sans" w:hAnsi="Open Sans" w:cs="Open Sans"/>
          <w:b/>
          <w:bCs/>
          <w:i w:val="0"/>
          <w:iCs w:val="0"/>
          <w:sz w:val="22"/>
          <w:szCs w:val="22"/>
        </w:rPr>
        <w:instrText xml:space="preserve"> SEQ Table \* ARABIC </w:instrText>
      </w:r>
      <w:r w:rsidRPr="00C51936">
        <w:rPr>
          <w:rFonts w:ascii="Open Sans" w:hAnsi="Open Sans" w:cs="Open Sans"/>
          <w:b/>
          <w:bCs/>
          <w:i w:val="0"/>
          <w:iCs w:val="0"/>
          <w:sz w:val="22"/>
          <w:szCs w:val="22"/>
        </w:rPr>
        <w:fldChar w:fldCharType="separate"/>
      </w:r>
      <w:r w:rsidRPr="00C51936">
        <w:rPr>
          <w:rFonts w:ascii="Open Sans" w:hAnsi="Open Sans" w:cs="Open Sans"/>
          <w:b/>
          <w:bCs/>
          <w:i w:val="0"/>
          <w:iCs w:val="0"/>
          <w:noProof/>
          <w:sz w:val="22"/>
          <w:szCs w:val="22"/>
        </w:rPr>
        <w:t>1</w:t>
      </w:r>
      <w:r w:rsidRPr="00C51936">
        <w:rPr>
          <w:rFonts w:ascii="Open Sans" w:hAnsi="Open Sans" w:cs="Open Sans"/>
          <w:b/>
          <w:bCs/>
          <w:i w:val="0"/>
          <w:iCs w:val="0"/>
          <w:sz w:val="22"/>
          <w:szCs w:val="22"/>
        </w:rPr>
        <w:fldChar w:fldCharType="end"/>
      </w:r>
      <w:r w:rsidRPr="00C51936">
        <w:rPr>
          <w:rFonts w:ascii="Open Sans" w:hAnsi="Open Sans" w:cs="Open Sans"/>
          <w:b/>
          <w:bCs/>
          <w:i w:val="0"/>
          <w:iCs w:val="0"/>
          <w:sz w:val="22"/>
          <w:szCs w:val="22"/>
        </w:rPr>
        <w:t xml:space="preserve">: </w:t>
      </w:r>
      <w:r w:rsidR="00D423D2" w:rsidRPr="00C51936">
        <w:rPr>
          <w:rFonts w:ascii="Open Sans" w:hAnsi="Open Sans" w:cs="Open Sans"/>
          <w:i w:val="0"/>
          <w:iCs w:val="0"/>
          <w:sz w:val="22"/>
          <w:szCs w:val="22"/>
        </w:rPr>
        <w:t xml:space="preserve">Provide a table description of the data points in the SR </w:t>
      </w:r>
      <w:r w:rsidR="006D6A89" w:rsidRPr="00C51936">
        <w:rPr>
          <w:rFonts w:ascii="Open Sans" w:hAnsi="Open Sans" w:cs="Open Sans"/>
          <w:i w:val="0"/>
          <w:iCs w:val="0"/>
          <w:sz w:val="22"/>
          <w:szCs w:val="22"/>
        </w:rPr>
        <w:t>function</w:t>
      </w:r>
      <w:r w:rsidR="00D423D2" w:rsidRPr="00C51936">
        <w:rPr>
          <w:rFonts w:ascii="Open Sans" w:hAnsi="Open Sans" w:cs="Open Sans"/>
          <w:i w:val="0"/>
          <w:iCs w:val="0"/>
          <w:sz w:val="22"/>
          <w:szCs w:val="22"/>
        </w:rPr>
        <w:t xml:space="preserve">. </w:t>
      </w:r>
      <w:r w:rsidR="00602E57" w:rsidRPr="00C51936">
        <w:rPr>
          <w:rFonts w:ascii="Open Sans" w:hAnsi="Open Sans" w:cs="Open Sans"/>
          <w:i w:val="0"/>
          <w:iCs w:val="0"/>
          <w:sz w:val="22"/>
          <w:szCs w:val="22"/>
        </w:rPr>
        <w:t xml:space="preserve">Include all information that would be included in a standard table caption. </w:t>
      </w:r>
    </w:p>
    <w:tbl>
      <w:tblPr>
        <w:tblW w:w="8635" w:type="dxa"/>
        <w:tblLook w:val="04A0" w:firstRow="1" w:lastRow="0" w:firstColumn="1" w:lastColumn="0" w:noHBand="0" w:noVBand="1"/>
      </w:tblPr>
      <w:tblGrid>
        <w:gridCol w:w="2160"/>
        <w:gridCol w:w="2970"/>
        <w:gridCol w:w="1255"/>
        <w:gridCol w:w="990"/>
        <w:gridCol w:w="1260"/>
      </w:tblGrid>
      <w:tr w:rsidR="00FE22CD" w:rsidRPr="00C51936" w14:paraId="53459223" w14:textId="77777777" w:rsidTr="00210A53">
        <w:trPr>
          <w:trHeight w:val="600"/>
        </w:trPr>
        <w:tc>
          <w:tcPr>
            <w:tcW w:w="2160" w:type="dxa"/>
            <w:tcBorders>
              <w:top w:val="nil"/>
              <w:left w:val="nil"/>
              <w:bottom w:val="single" w:sz="4" w:space="0" w:color="auto"/>
              <w:right w:val="nil"/>
            </w:tcBorders>
            <w:shd w:val="clear" w:color="000000" w:fill="D9D9D9"/>
            <w:vAlign w:val="bottom"/>
            <w:hideMark/>
          </w:tcPr>
          <w:p w14:paraId="7ADFF80C" w14:textId="13C2A784" w:rsidR="00FE22CD" w:rsidRPr="00C51936" w:rsidRDefault="00925488" w:rsidP="00210A53">
            <w:pPr>
              <w:spacing w:after="0" w:line="240" w:lineRule="auto"/>
              <w:jc w:val="center"/>
              <w:rPr>
                <w:rFonts w:ascii="Open Sans" w:eastAsia="Times New Roman" w:hAnsi="Open Sans" w:cs="Open Sans"/>
                <w:b/>
                <w:bCs/>
                <w:color w:val="000000"/>
              </w:rPr>
            </w:pPr>
            <w:r>
              <w:rPr>
                <w:rFonts w:ascii="Open Sans" w:eastAsia="Times New Roman" w:hAnsi="Open Sans" w:cs="Open Sans"/>
                <w:b/>
                <w:bCs/>
                <w:color w:val="000000"/>
              </w:rPr>
              <w:t>Mean Annual Discharge (%)</w:t>
            </w:r>
          </w:p>
        </w:tc>
        <w:tc>
          <w:tcPr>
            <w:tcW w:w="2970" w:type="dxa"/>
            <w:tcBorders>
              <w:top w:val="nil"/>
              <w:left w:val="nil"/>
              <w:bottom w:val="single" w:sz="4" w:space="0" w:color="auto"/>
              <w:right w:val="nil"/>
            </w:tcBorders>
            <w:shd w:val="clear" w:color="000000" w:fill="D9D9D9"/>
            <w:noWrap/>
            <w:vAlign w:val="bottom"/>
            <w:hideMark/>
          </w:tcPr>
          <w:p w14:paraId="7348CB7F" w14:textId="77777777" w:rsidR="00872D95"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 xml:space="preserve">Mean System </w:t>
            </w:r>
          </w:p>
          <w:p w14:paraId="7D3BD92B" w14:textId="0BEBE1F9"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Capacity (%)</w:t>
            </w:r>
          </w:p>
        </w:tc>
        <w:tc>
          <w:tcPr>
            <w:tcW w:w="1255" w:type="dxa"/>
            <w:tcBorders>
              <w:top w:val="nil"/>
              <w:left w:val="nil"/>
              <w:bottom w:val="single" w:sz="4" w:space="0" w:color="auto"/>
              <w:right w:val="nil"/>
            </w:tcBorders>
            <w:shd w:val="clear" w:color="000000" w:fill="D9D9D9"/>
            <w:vAlign w:val="bottom"/>
            <w:hideMark/>
          </w:tcPr>
          <w:p w14:paraId="7C074DB7"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SD</w:t>
            </w:r>
          </w:p>
        </w:tc>
        <w:tc>
          <w:tcPr>
            <w:tcW w:w="990" w:type="dxa"/>
            <w:tcBorders>
              <w:top w:val="nil"/>
              <w:left w:val="nil"/>
              <w:bottom w:val="single" w:sz="4" w:space="0" w:color="auto"/>
              <w:right w:val="nil"/>
            </w:tcBorders>
            <w:shd w:val="clear" w:color="000000" w:fill="D9D9D9"/>
            <w:vAlign w:val="bottom"/>
            <w:hideMark/>
          </w:tcPr>
          <w:p w14:paraId="3F3D5280"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Lower Limit</w:t>
            </w:r>
          </w:p>
        </w:tc>
        <w:tc>
          <w:tcPr>
            <w:tcW w:w="1260" w:type="dxa"/>
            <w:tcBorders>
              <w:top w:val="nil"/>
              <w:left w:val="nil"/>
              <w:bottom w:val="single" w:sz="4" w:space="0" w:color="auto"/>
              <w:right w:val="nil"/>
            </w:tcBorders>
            <w:shd w:val="clear" w:color="000000" w:fill="D9D9D9"/>
            <w:vAlign w:val="bottom"/>
            <w:hideMark/>
          </w:tcPr>
          <w:p w14:paraId="2E92DD6E" w14:textId="77777777" w:rsidR="00FE22CD" w:rsidRPr="00C51936" w:rsidRDefault="00FE22CD" w:rsidP="00210A53">
            <w:pPr>
              <w:spacing w:after="0" w:line="240" w:lineRule="auto"/>
              <w:jc w:val="center"/>
              <w:rPr>
                <w:rFonts w:ascii="Open Sans" w:eastAsia="Times New Roman" w:hAnsi="Open Sans" w:cs="Open Sans"/>
                <w:b/>
                <w:bCs/>
                <w:color w:val="000000"/>
              </w:rPr>
            </w:pPr>
            <w:r w:rsidRPr="00C51936">
              <w:rPr>
                <w:rFonts w:ascii="Open Sans" w:eastAsia="Times New Roman" w:hAnsi="Open Sans" w:cs="Open Sans"/>
                <w:b/>
                <w:bCs/>
                <w:color w:val="000000"/>
              </w:rPr>
              <w:t>Upper Limit</w:t>
            </w:r>
          </w:p>
        </w:tc>
      </w:tr>
      <w:tr w:rsidR="008B39F8" w:rsidRPr="00C51936" w14:paraId="7A744029" w14:textId="77777777" w:rsidTr="00210A53">
        <w:trPr>
          <w:trHeight w:val="300"/>
        </w:trPr>
        <w:tc>
          <w:tcPr>
            <w:tcW w:w="2160" w:type="dxa"/>
            <w:tcBorders>
              <w:top w:val="nil"/>
              <w:left w:val="nil"/>
              <w:bottom w:val="nil"/>
              <w:right w:val="nil"/>
            </w:tcBorders>
            <w:shd w:val="clear" w:color="auto" w:fill="auto"/>
            <w:noWrap/>
            <w:vAlign w:val="bottom"/>
            <w:hideMark/>
          </w:tcPr>
          <w:p w14:paraId="2F042600" w14:textId="5B2632B3"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0.0625</w:t>
            </w:r>
          </w:p>
        </w:tc>
        <w:tc>
          <w:tcPr>
            <w:tcW w:w="2970" w:type="dxa"/>
            <w:tcBorders>
              <w:top w:val="nil"/>
              <w:left w:val="nil"/>
              <w:bottom w:val="nil"/>
              <w:right w:val="nil"/>
            </w:tcBorders>
            <w:shd w:val="clear" w:color="auto" w:fill="auto"/>
            <w:noWrap/>
            <w:vAlign w:val="bottom"/>
            <w:hideMark/>
          </w:tcPr>
          <w:p w14:paraId="4D32AD4F" w14:textId="185622CE" w:rsidR="008B39F8" w:rsidRPr="008B39F8" w:rsidRDefault="008B39F8" w:rsidP="008B39F8">
            <w:pPr>
              <w:spacing w:after="0" w:line="240" w:lineRule="auto"/>
              <w:jc w:val="center"/>
              <w:rPr>
                <w:rFonts w:ascii="Open Sans" w:hAnsi="Open Sans" w:cs="Open Sans"/>
                <w:color w:val="000000"/>
              </w:rPr>
            </w:pPr>
            <w:r w:rsidRPr="008B39F8">
              <w:rPr>
                <w:rFonts w:ascii="Open Sans" w:hAnsi="Open Sans" w:cs="Open Sans"/>
                <w:color w:val="000000"/>
              </w:rPr>
              <w:t>0.1205875</w:t>
            </w:r>
          </w:p>
        </w:tc>
        <w:tc>
          <w:tcPr>
            <w:tcW w:w="1255" w:type="dxa"/>
            <w:tcBorders>
              <w:top w:val="nil"/>
              <w:left w:val="nil"/>
              <w:bottom w:val="nil"/>
              <w:right w:val="nil"/>
            </w:tcBorders>
            <w:shd w:val="clear" w:color="auto" w:fill="auto"/>
            <w:noWrap/>
            <w:vAlign w:val="bottom"/>
            <w:hideMark/>
          </w:tcPr>
          <w:p w14:paraId="2C2F8B57" w14:textId="3E37B4AA"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370141B4" w14:textId="6E94D3A8"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642599A" w14:textId="3F7433E0"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100</w:t>
            </w:r>
          </w:p>
        </w:tc>
      </w:tr>
      <w:tr w:rsidR="008B39F8" w:rsidRPr="00C51936" w14:paraId="053543C6" w14:textId="77777777" w:rsidTr="00210A53">
        <w:trPr>
          <w:trHeight w:val="300"/>
        </w:trPr>
        <w:tc>
          <w:tcPr>
            <w:tcW w:w="2160" w:type="dxa"/>
            <w:tcBorders>
              <w:top w:val="nil"/>
              <w:left w:val="nil"/>
              <w:bottom w:val="nil"/>
              <w:right w:val="nil"/>
            </w:tcBorders>
            <w:shd w:val="clear" w:color="auto" w:fill="auto"/>
            <w:noWrap/>
            <w:vAlign w:val="bottom"/>
            <w:hideMark/>
          </w:tcPr>
          <w:p w14:paraId="58CE4F37" w14:textId="07DC57FA"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0.0625</w:t>
            </w:r>
          </w:p>
        </w:tc>
        <w:tc>
          <w:tcPr>
            <w:tcW w:w="2970" w:type="dxa"/>
            <w:tcBorders>
              <w:top w:val="nil"/>
              <w:left w:val="nil"/>
              <w:bottom w:val="nil"/>
              <w:right w:val="nil"/>
            </w:tcBorders>
            <w:shd w:val="clear" w:color="auto" w:fill="auto"/>
            <w:noWrap/>
            <w:vAlign w:val="bottom"/>
            <w:hideMark/>
          </w:tcPr>
          <w:p w14:paraId="7DC1E797" w14:textId="06A638F3" w:rsidR="008B39F8" w:rsidRPr="008B39F8" w:rsidRDefault="008B39F8" w:rsidP="008B39F8">
            <w:pPr>
              <w:spacing w:after="0" w:line="240" w:lineRule="auto"/>
              <w:jc w:val="center"/>
              <w:rPr>
                <w:rFonts w:ascii="Open Sans" w:hAnsi="Open Sans" w:cs="Open Sans"/>
                <w:color w:val="000000"/>
              </w:rPr>
            </w:pPr>
            <w:r w:rsidRPr="008B39F8">
              <w:rPr>
                <w:rFonts w:ascii="Open Sans" w:hAnsi="Open Sans" w:cs="Open Sans"/>
                <w:color w:val="000000"/>
              </w:rPr>
              <w:t>0.1205875</w:t>
            </w:r>
          </w:p>
        </w:tc>
        <w:tc>
          <w:tcPr>
            <w:tcW w:w="1255" w:type="dxa"/>
            <w:tcBorders>
              <w:top w:val="nil"/>
              <w:left w:val="nil"/>
              <w:bottom w:val="nil"/>
              <w:right w:val="nil"/>
            </w:tcBorders>
            <w:shd w:val="clear" w:color="auto" w:fill="auto"/>
            <w:noWrap/>
            <w:vAlign w:val="bottom"/>
            <w:hideMark/>
          </w:tcPr>
          <w:p w14:paraId="12DE7A4E" w14:textId="3C6DFBB5"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C06ABEB" w14:textId="503CCCEB"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6FE4F4F" w14:textId="3449A3B6"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100</w:t>
            </w:r>
          </w:p>
        </w:tc>
      </w:tr>
      <w:tr w:rsidR="008B39F8" w:rsidRPr="00C51936" w14:paraId="633D9F3B" w14:textId="77777777" w:rsidTr="00210A53">
        <w:trPr>
          <w:trHeight w:val="300"/>
        </w:trPr>
        <w:tc>
          <w:tcPr>
            <w:tcW w:w="2160" w:type="dxa"/>
            <w:tcBorders>
              <w:top w:val="nil"/>
              <w:left w:val="nil"/>
              <w:bottom w:val="nil"/>
              <w:right w:val="nil"/>
            </w:tcBorders>
            <w:shd w:val="clear" w:color="auto" w:fill="auto"/>
            <w:noWrap/>
            <w:vAlign w:val="bottom"/>
            <w:hideMark/>
          </w:tcPr>
          <w:p w14:paraId="6775ADA3" w14:textId="7680DB6C"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3.3</w:t>
            </w:r>
          </w:p>
        </w:tc>
        <w:tc>
          <w:tcPr>
            <w:tcW w:w="2970" w:type="dxa"/>
            <w:tcBorders>
              <w:top w:val="nil"/>
              <w:left w:val="nil"/>
              <w:bottom w:val="nil"/>
              <w:right w:val="nil"/>
            </w:tcBorders>
            <w:shd w:val="clear" w:color="auto" w:fill="auto"/>
            <w:noWrap/>
            <w:vAlign w:val="bottom"/>
            <w:hideMark/>
          </w:tcPr>
          <w:p w14:paraId="28933496" w14:textId="7C09F739" w:rsidR="008B39F8" w:rsidRPr="008B39F8" w:rsidRDefault="008B39F8" w:rsidP="008B39F8">
            <w:pPr>
              <w:spacing w:after="0" w:line="240" w:lineRule="auto"/>
              <w:jc w:val="center"/>
              <w:rPr>
                <w:rFonts w:ascii="Open Sans" w:hAnsi="Open Sans" w:cs="Open Sans"/>
                <w:color w:val="000000"/>
              </w:rPr>
            </w:pPr>
            <w:r w:rsidRPr="008B39F8">
              <w:rPr>
                <w:rFonts w:ascii="Open Sans" w:hAnsi="Open Sans" w:cs="Open Sans"/>
                <w:color w:val="000000"/>
              </w:rPr>
              <w:t>0.78298</w:t>
            </w:r>
          </w:p>
        </w:tc>
        <w:tc>
          <w:tcPr>
            <w:tcW w:w="1255" w:type="dxa"/>
            <w:tcBorders>
              <w:top w:val="nil"/>
              <w:left w:val="nil"/>
              <w:bottom w:val="nil"/>
              <w:right w:val="nil"/>
            </w:tcBorders>
            <w:shd w:val="clear" w:color="auto" w:fill="auto"/>
            <w:noWrap/>
            <w:vAlign w:val="bottom"/>
            <w:hideMark/>
          </w:tcPr>
          <w:p w14:paraId="32552753" w14:textId="1FE11EAF"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07D263E9" w14:textId="5EC2AED0"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2D4FA36F" w14:textId="7795BFAA"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100</w:t>
            </w:r>
          </w:p>
        </w:tc>
      </w:tr>
      <w:tr w:rsidR="008B39F8" w:rsidRPr="00C51936" w14:paraId="27ADFE43" w14:textId="77777777" w:rsidTr="00210A53">
        <w:trPr>
          <w:trHeight w:val="300"/>
        </w:trPr>
        <w:tc>
          <w:tcPr>
            <w:tcW w:w="2160" w:type="dxa"/>
            <w:tcBorders>
              <w:top w:val="nil"/>
              <w:left w:val="nil"/>
              <w:bottom w:val="nil"/>
              <w:right w:val="nil"/>
            </w:tcBorders>
            <w:shd w:val="clear" w:color="auto" w:fill="auto"/>
            <w:noWrap/>
            <w:vAlign w:val="bottom"/>
            <w:hideMark/>
          </w:tcPr>
          <w:p w14:paraId="4E128654" w14:textId="1DF78650"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3.3</w:t>
            </w:r>
          </w:p>
        </w:tc>
        <w:tc>
          <w:tcPr>
            <w:tcW w:w="2970" w:type="dxa"/>
            <w:tcBorders>
              <w:top w:val="nil"/>
              <w:left w:val="nil"/>
              <w:bottom w:val="nil"/>
              <w:right w:val="nil"/>
            </w:tcBorders>
            <w:shd w:val="clear" w:color="auto" w:fill="auto"/>
            <w:noWrap/>
            <w:vAlign w:val="bottom"/>
            <w:hideMark/>
          </w:tcPr>
          <w:p w14:paraId="37B833EF" w14:textId="2E591A0C" w:rsidR="008B39F8" w:rsidRPr="008B39F8" w:rsidRDefault="008B39F8" w:rsidP="008B39F8">
            <w:pPr>
              <w:spacing w:after="0" w:line="240" w:lineRule="auto"/>
              <w:jc w:val="center"/>
              <w:rPr>
                <w:rFonts w:ascii="Open Sans" w:hAnsi="Open Sans" w:cs="Open Sans"/>
                <w:color w:val="000000"/>
              </w:rPr>
            </w:pPr>
            <w:r w:rsidRPr="008B39F8">
              <w:rPr>
                <w:rFonts w:ascii="Open Sans" w:hAnsi="Open Sans" w:cs="Open Sans"/>
                <w:color w:val="000000"/>
              </w:rPr>
              <w:t>0.78298</w:t>
            </w:r>
          </w:p>
        </w:tc>
        <w:tc>
          <w:tcPr>
            <w:tcW w:w="1255" w:type="dxa"/>
            <w:tcBorders>
              <w:top w:val="nil"/>
              <w:left w:val="nil"/>
              <w:bottom w:val="nil"/>
              <w:right w:val="nil"/>
            </w:tcBorders>
            <w:shd w:val="clear" w:color="auto" w:fill="auto"/>
            <w:noWrap/>
            <w:vAlign w:val="bottom"/>
            <w:hideMark/>
          </w:tcPr>
          <w:p w14:paraId="30AD357C" w14:textId="41C4B95D"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7FE9B1D5" w14:textId="56B43B4B"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435825C6" w14:textId="3000B802"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100</w:t>
            </w:r>
          </w:p>
        </w:tc>
      </w:tr>
      <w:tr w:rsidR="008B39F8" w:rsidRPr="00C51936" w14:paraId="28C720CD" w14:textId="77777777" w:rsidTr="00210A53">
        <w:trPr>
          <w:trHeight w:val="300"/>
        </w:trPr>
        <w:tc>
          <w:tcPr>
            <w:tcW w:w="2160" w:type="dxa"/>
            <w:tcBorders>
              <w:top w:val="nil"/>
              <w:left w:val="nil"/>
              <w:bottom w:val="nil"/>
              <w:right w:val="nil"/>
            </w:tcBorders>
            <w:shd w:val="clear" w:color="auto" w:fill="auto"/>
            <w:noWrap/>
            <w:vAlign w:val="bottom"/>
            <w:hideMark/>
          </w:tcPr>
          <w:p w14:paraId="5900284E" w14:textId="6101A8D9"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3.3</w:t>
            </w:r>
          </w:p>
        </w:tc>
        <w:tc>
          <w:tcPr>
            <w:tcW w:w="2970" w:type="dxa"/>
            <w:tcBorders>
              <w:top w:val="nil"/>
              <w:left w:val="nil"/>
              <w:bottom w:val="nil"/>
              <w:right w:val="nil"/>
            </w:tcBorders>
            <w:shd w:val="clear" w:color="auto" w:fill="auto"/>
            <w:noWrap/>
            <w:vAlign w:val="bottom"/>
            <w:hideMark/>
          </w:tcPr>
          <w:p w14:paraId="76171B9D" w14:textId="2E184F5D" w:rsidR="008B39F8" w:rsidRPr="008B39F8" w:rsidRDefault="008B39F8" w:rsidP="008B39F8">
            <w:pPr>
              <w:spacing w:after="0" w:line="240" w:lineRule="auto"/>
              <w:jc w:val="center"/>
              <w:rPr>
                <w:rFonts w:ascii="Open Sans" w:hAnsi="Open Sans" w:cs="Open Sans"/>
                <w:color w:val="000000"/>
              </w:rPr>
            </w:pPr>
            <w:r w:rsidRPr="008B39F8">
              <w:rPr>
                <w:rFonts w:ascii="Open Sans" w:hAnsi="Open Sans" w:cs="Open Sans"/>
                <w:color w:val="000000"/>
              </w:rPr>
              <w:t>0.78298</w:t>
            </w:r>
          </w:p>
        </w:tc>
        <w:tc>
          <w:tcPr>
            <w:tcW w:w="1255" w:type="dxa"/>
            <w:tcBorders>
              <w:top w:val="nil"/>
              <w:left w:val="nil"/>
              <w:bottom w:val="nil"/>
              <w:right w:val="nil"/>
            </w:tcBorders>
            <w:shd w:val="clear" w:color="auto" w:fill="auto"/>
            <w:noWrap/>
            <w:vAlign w:val="bottom"/>
            <w:hideMark/>
          </w:tcPr>
          <w:p w14:paraId="6F8B49B9" w14:textId="4079A399"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990" w:type="dxa"/>
            <w:tcBorders>
              <w:top w:val="nil"/>
              <w:left w:val="nil"/>
              <w:bottom w:val="nil"/>
              <w:right w:val="nil"/>
            </w:tcBorders>
            <w:shd w:val="clear" w:color="auto" w:fill="auto"/>
            <w:noWrap/>
            <w:vAlign w:val="bottom"/>
            <w:hideMark/>
          </w:tcPr>
          <w:p w14:paraId="4D98296E" w14:textId="4FBDAF92"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0</w:t>
            </w:r>
          </w:p>
        </w:tc>
        <w:tc>
          <w:tcPr>
            <w:tcW w:w="1260" w:type="dxa"/>
            <w:tcBorders>
              <w:top w:val="nil"/>
              <w:left w:val="nil"/>
              <w:bottom w:val="nil"/>
              <w:right w:val="nil"/>
            </w:tcBorders>
            <w:shd w:val="clear" w:color="auto" w:fill="auto"/>
            <w:noWrap/>
            <w:vAlign w:val="bottom"/>
            <w:hideMark/>
          </w:tcPr>
          <w:p w14:paraId="617A381A" w14:textId="569A9620" w:rsidR="008B39F8" w:rsidRPr="00B4733C" w:rsidRDefault="008B39F8" w:rsidP="008B39F8">
            <w:pPr>
              <w:spacing w:after="0" w:line="240" w:lineRule="auto"/>
              <w:jc w:val="center"/>
              <w:rPr>
                <w:rFonts w:ascii="Open Sans" w:eastAsia="Times New Roman" w:hAnsi="Open Sans" w:cs="Open Sans"/>
                <w:color w:val="000000"/>
              </w:rPr>
            </w:pPr>
            <w:r w:rsidRPr="00B4733C">
              <w:rPr>
                <w:rFonts w:ascii="Open Sans" w:hAnsi="Open Sans" w:cs="Open Sans"/>
                <w:color w:val="000000"/>
              </w:rPr>
              <w:t>100</w:t>
            </w:r>
          </w:p>
        </w:tc>
      </w:tr>
      <w:tr w:rsidR="008B39F8" w:rsidRPr="00C51936" w14:paraId="56DCE0B4" w14:textId="77777777" w:rsidTr="00210A53">
        <w:trPr>
          <w:trHeight w:val="300"/>
        </w:trPr>
        <w:tc>
          <w:tcPr>
            <w:tcW w:w="2160" w:type="dxa"/>
            <w:tcBorders>
              <w:top w:val="nil"/>
              <w:left w:val="nil"/>
              <w:bottom w:val="nil"/>
              <w:right w:val="nil"/>
            </w:tcBorders>
            <w:shd w:val="clear" w:color="auto" w:fill="auto"/>
            <w:noWrap/>
            <w:vAlign w:val="bottom"/>
          </w:tcPr>
          <w:p w14:paraId="3E47637D" w14:textId="037E1B27" w:rsidR="008B39F8" w:rsidRPr="00B4733C" w:rsidRDefault="008B39F8" w:rsidP="008B39F8">
            <w:pPr>
              <w:spacing w:after="0" w:line="240" w:lineRule="auto"/>
              <w:jc w:val="center"/>
              <w:rPr>
                <w:rFonts w:ascii="Open Sans" w:hAnsi="Open Sans" w:cs="Open Sans"/>
                <w:color w:val="000000"/>
              </w:rPr>
            </w:pPr>
            <w:r w:rsidRPr="00B4733C">
              <w:rPr>
                <w:rFonts w:ascii="Open Sans" w:hAnsi="Open Sans" w:cs="Open Sans"/>
                <w:color w:val="000000"/>
              </w:rPr>
              <w:t>3.3</w:t>
            </w:r>
          </w:p>
        </w:tc>
        <w:tc>
          <w:tcPr>
            <w:tcW w:w="2970" w:type="dxa"/>
            <w:tcBorders>
              <w:top w:val="nil"/>
              <w:left w:val="nil"/>
              <w:bottom w:val="nil"/>
              <w:right w:val="nil"/>
            </w:tcBorders>
            <w:shd w:val="clear" w:color="auto" w:fill="auto"/>
            <w:noWrap/>
            <w:vAlign w:val="bottom"/>
          </w:tcPr>
          <w:p w14:paraId="53C0958A" w14:textId="01DCBAC7" w:rsidR="008B39F8" w:rsidRPr="00B4733C" w:rsidRDefault="008B39F8" w:rsidP="008B39F8">
            <w:pPr>
              <w:spacing w:after="0" w:line="240" w:lineRule="auto"/>
              <w:jc w:val="center"/>
              <w:rPr>
                <w:rFonts w:ascii="Open Sans" w:hAnsi="Open Sans" w:cs="Open Sans"/>
                <w:color w:val="000000"/>
              </w:rPr>
            </w:pPr>
            <w:r w:rsidRPr="008B39F8">
              <w:rPr>
                <w:rFonts w:ascii="Open Sans" w:hAnsi="Open Sans" w:cs="Open Sans"/>
                <w:color w:val="000000"/>
              </w:rPr>
              <w:t>0.78298</w:t>
            </w:r>
          </w:p>
        </w:tc>
        <w:tc>
          <w:tcPr>
            <w:tcW w:w="1255" w:type="dxa"/>
            <w:tcBorders>
              <w:top w:val="nil"/>
              <w:left w:val="nil"/>
              <w:bottom w:val="nil"/>
              <w:right w:val="nil"/>
            </w:tcBorders>
            <w:shd w:val="clear" w:color="auto" w:fill="auto"/>
            <w:noWrap/>
            <w:vAlign w:val="bottom"/>
          </w:tcPr>
          <w:p w14:paraId="1E35B4E3" w14:textId="2C4E5672" w:rsidR="008B39F8" w:rsidRPr="00B4733C" w:rsidRDefault="008B39F8" w:rsidP="008B39F8">
            <w:pPr>
              <w:spacing w:after="0" w:line="240" w:lineRule="auto"/>
              <w:jc w:val="center"/>
              <w:rPr>
                <w:rFonts w:ascii="Open Sans" w:hAnsi="Open Sans" w:cs="Open Sans"/>
                <w:color w:val="000000"/>
              </w:rPr>
            </w:pPr>
            <w:r w:rsidRPr="00B4733C">
              <w:rPr>
                <w:rFonts w:ascii="Open Sans" w:hAnsi="Open Sans" w:cs="Open Sans"/>
                <w:color w:val="000000"/>
              </w:rPr>
              <w:t>0</w:t>
            </w:r>
          </w:p>
        </w:tc>
        <w:tc>
          <w:tcPr>
            <w:tcW w:w="990" w:type="dxa"/>
            <w:tcBorders>
              <w:top w:val="nil"/>
              <w:left w:val="nil"/>
              <w:bottom w:val="nil"/>
              <w:right w:val="nil"/>
            </w:tcBorders>
            <w:shd w:val="clear" w:color="auto" w:fill="auto"/>
            <w:noWrap/>
            <w:vAlign w:val="bottom"/>
          </w:tcPr>
          <w:p w14:paraId="0D693592" w14:textId="54571E6B" w:rsidR="008B39F8" w:rsidRPr="00B4733C" w:rsidRDefault="008B39F8" w:rsidP="008B39F8">
            <w:pPr>
              <w:spacing w:after="0" w:line="240" w:lineRule="auto"/>
              <w:jc w:val="center"/>
              <w:rPr>
                <w:rFonts w:ascii="Open Sans" w:hAnsi="Open Sans" w:cs="Open Sans"/>
                <w:color w:val="000000"/>
              </w:rPr>
            </w:pPr>
            <w:r w:rsidRPr="00B4733C">
              <w:rPr>
                <w:rFonts w:ascii="Open Sans" w:hAnsi="Open Sans" w:cs="Open Sans"/>
                <w:color w:val="000000"/>
              </w:rPr>
              <w:t>0</w:t>
            </w:r>
          </w:p>
        </w:tc>
        <w:tc>
          <w:tcPr>
            <w:tcW w:w="1260" w:type="dxa"/>
            <w:tcBorders>
              <w:top w:val="nil"/>
              <w:left w:val="nil"/>
              <w:bottom w:val="nil"/>
              <w:right w:val="nil"/>
            </w:tcBorders>
            <w:shd w:val="clear" w:color="auto" w:fill="auto"/>
            <w:noWrap/>
            <w:vAlign w:val="bottom"/>
          </w:tcPr>
          <w:p w14:paraId="1838D1FF" w14:textId="2D36C1E5" w:rsidR="008B39F8" w:rsidRPr="00B4733C" w:rsidRDefault="008B39F8" w:rsidP="008B39F8">
            <w:pPr>
              <w:spacing w:after="0" w:line="240" w:lineRule="auto"/>
              <w:jc w:val="center"/>
              <w:rPr>
                <w:rFonts w:ascii="Open Sans" w:hAnsi="Open Sans" w:cs="Open Sans"/>
                <w:color w:val="000000"/>
              </w:rPr>
            </w:pPr>
            <w:r w:rsidRPr="00B4733C">
              <w:rPr>
                <w:rFonts w:ascii="Open Sans" w:hAnsi="Open Sans" w:cs="Open Sans"/>
                <w:color w:val="000000"/>
              </w:rPr>
              <w:t>100</w:t>
            </w:r>
          </w:p>
        </w:tc>
      </w:tr>
    </w:tbl>
    <w:p w14:paraId="139EC3DB" w14:textId="77777777" w:rsidR="00602E57" w:rsidRDefault="00602E57" w:rsidP="000C2C70">
      <w:pPr>
        <w:pStyle w:val="Heading2"/>
      </w:pPr>
    </w:p>
    <w:p w14:paraId="21A3D5B5" w14:textId="368AC02E" w:rsidR="00546741" w:rsidRPr="006605BD" w:rsidRDefault="00546741" w:rsidP="00945E99">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lastRenderedPageBreak/>
        <w:t xml:space="preserve">SR </w:t>
      </w:r>
      <w:r w:rsidR="006D6A89" w:rsidRPr="006605BD">
        <w:rPr>
          <w:rFonts w:ascii="Open Sans SemiBold" w:hAnsi="Open Sans SemiBold" w:cs="Open Sans SemiBold"/>
          <w:color w:val="004848"/>
        </w:rPr>
        <w:t>Function</w:t>
      </w:r>
      <w:r w:rsidRPr="006605BD">
        <w:rPr>
          <w:rFonts w:ascii="Open Sans SemiBold" w:hAnsi="Open Sans SemiBold" w:cs="Open Sans SemiBold"/>
          <w:color w:val="004848"/>
        </w:rPr>
        <w:t xml:space="preserve"> Confidence and Sources of Uncertainty</w:t>
      </w:r>
    </w:p>
    <w:p w14:paraId="5DB48E14" w14:textId="5C624C9B" w:rsidR="003B3422" w:rsidRPr="00580357" w:rsidRDefault="00760D2B">
      <w:pPr>
        <w:rPr>
          <w:rFonts w:ascii="Open Sans" w:hAnsi="Open Sans" w:cs="Open Sans"/>
        </w:rPr>
      </w:pPr>
      <w:r w:rsidRPr="00580357">
        <w:rPr>
          <w:rFonts w:ascii="Open Sans" w:hAnsi="Open Sans" w:cs="Open Sans"/>
        </w:rPr>
        <w:t xml:space="preserve">The table below outlines criteria for </w:t>
      </w:r>
      <w:r w:rsidR="007F0126" w:rsidRPr="00580357">
        <w:rPr>
          <w:rFonts w:ascii="Open Sans" w:hAnsi="Open Sans" w:cs="Open Sans"/>
        </w:rPr>
        <w:t xml:space="preserve">assessing confidence in the SR function. </w:t>
      </w:r>
      <w:r w:rsidR="007F0126" w:rsidRPr="00580357">
        <w:rPr>
          <w:rFonts w:ascii="Open Sans" w:hAnsi="Open Sans" w:cs="Open Sans"/>
          <w:b/>
          <w:bCs/>
          <w:i/>
          <w:iCs/>
          <w:u w:val="single"/>
        </w:rPr>
        <w:t>NOTE:</w:t>
      </w:r>
      <w:r w:rsidR="007F0126" w:rsidRPr="00580357">
        <w:rPr>
          <w:rFonts w:ascii="Open Sans" w:hAnsi="Open Sans" w:cs="Open Sans"/>
        </w:rPr>
        <w:t xml:space="preserve"> </w:t>
      </w:r>
      <w:r w:rsidR="004E3452" w:rsidRPr="00580357">
        <w:rPr>
          <w:rFonts w:ascii="Open Sans" w:hAnsi="Open Sans" w:cs="Open Sans"/>
        </w:rPr>
        <w:t>These criteria serve</w:t>
      </w:r>
      <w:r w:rsidR="00400B85" w:rsidRPr="00580357">
        <w:rPr>
          <w:rFonts w:ascii="Open Sans" w:hAnsi="Open Sans" w:cs="Open Sans"/>
        </w:rPr>
        <w:t xml:space="preserve"> as guidance for raking confidence in different aspects of the SR function but are </w:t>
      </w:r>
      <w:r w:rsidR="00FB51FE" w:rsidRPr="00580357">
        <w:rPr>
          <w:rFonts w:ascii="Open Sans" w:hAnsi="Open Sans" w:cs="Open Sans"/>
        </w:rPr>
        <w:t xml:space="preserve">not meant to be rigidly prescriptive. </w:t>
      </w:r>
      <w:r w:rsidR="00E906CF" w:rsidRPr="00580357">
        <w:rPr>
          <w:rFonts w:ascii="Open Sans" w:hAnsi="Open Sans" w:cs="Open Sans"/>
        </w:rPr>
        <w:t>Not all criteria will be applicable</w:t>
      </w:r>
      <w:r w:rsidR="00A90D79" w:rsidRPr="00580357">
        <w:rPr>
          <w:rFonts w:ascii="Open Sans" w:hAnsi="Open Sans" w:cs="Open Sans"/>
        </w:rPr>
        <w:t xml:space="preserve">, and authors </w:t>
      </w:r>
      <w:r w:rsidR="003B3422" w:rsidRPr="00580357">
        <w:rPr>
          <w:rFonts w:ascii="Open Sans" w:hAnsi="Open Sans" w:cs="Open Sans"/>
        </w:rPr>
        <w:t xml:space="preserve">should use their </w:t>
      </w:r>
      <w:r w:rsidR="003B3422" w:rsidRPr="00445363">
        <w:rPr>
          <w:rFonts w:ascii="Open Sans" w:hAnsi="Open Sans" w:cs="Open Sans"/>
          <w:b/>
          <w:bCs/>
          <w:i/>
          <w:iCs/>
          <w:color w:val="FF0000"/>
        </w:rPr>
        <w:t>discretion</w:t>
      </w:r>
      <w:r w:rsidR="003B3422" w:rsidRPr="00580357">
        <w:rPr>
          <w:rFonts w:ascii="Open Sans" w:hAnsi="Open Sans" w:cs="Open Sans"/>
        </w:rPr>
        <w:t xml:space="preserve"> in adding additional criteria, </w:t>
      </w:r>
      <w:r w:rsidR="00FE5BE6" w:rsidRPr="00580357">
        <w:rPr>
          <w:rFonts w:ascii="Open Sans" w:hAnsi="Open Sans" w:cs="Open Sans"/>
        </w:rPr>
        <w:t xml:space="preserve">provided they maintain clarity and transparency </w:t>
      </w:r>
      <w:r w:rsidR="00445363">
        <w:rPr>
          <w:rFonts w:ascii="Open Sans" w:hAnsi="Open Sans" w:cs="Open Sans"/>
        </w:rPr>
        <w:t>i</w:t>
      </w:r>
      <w:r w:rsidR="003B3422" w:rsidRPr="00580357">
        <w:rPr>
          <w:rFonts w:ascii="Open Sans" w:hAnsi="Open Sans" w:cs="Open Sans"/>
        </w:rPr>
        <w:t>n the information used for assessing confidence</w:t>
      </w:r>
      <w:r w:rsidR="00732A0A" w:rsidRPr="00580357">
        <w:rPr>
          <w:rFonts w:ascii="Open Sans" w:hAnsi="Open Sans" w:cs="Open Sans"/>
        </w:rPr>
        <w:t xml:space="preserve">. </w:t>
      </w:r>
    </w:p>
    <w:tbl>
      <w:tblPr>
        <w:tblStyle w:val="TableGrid1"/>
        <w:tblW w:w="9720" w:type="dxa"/>
        <w:tblBorders>
          <w:top w:val="none" w:sz="0" w:space="0" w:color="auto"/>
          <w:left w:val="none" w:sz="0" w:space="0" w:color="auto"/>
          <w:bottom w:val="none" w:sz="0" w:space="0" w:color="auto"/>
          <w:right w:val="none" w:sz="0" w:space="0" w:color="auto"/>
        </w:tblBorders>
        <w:tblLayout w:type="fixed"/>
        <w:tblLook w:val="04A0" w:firstRow="1" w:lastRow="0" w:firstColumn="1" w:lastColumn="0" w:noHBand="0" w:noVBand="1"/>
      </w:tblPr>
      <w:tblGrid>
        <w:gridCol w:w="2070"/>
        <w:gridCol w:w="2250"/>
        <w:gridCol w:w="1800"/>
        <w:gridCol w:w="1800"/>
        <w:gridCol w:w="1800"/>
      </w:tblGrid>
      <w:tr w:rsidR="00C64402" w:rsidRPr="00B4154F" w14:paraId="71AE62DE" w14:textId="77777777" w:rsidTr="00580357">
        <w:trPr>
          <w:trHeight w:val="300"/>
        </w:trPr>
        <w:tc>
          <w:tcPr>
            <w:tcW w:w="2070" w:type="dxa"/>
          </w:tcPr>
          <w:p w14:paraId="25DBB21B" w14:textId="77777777" w:rsidR="00C64402" w:rsidRPr="00B4154F" w:rsidRDefault="00C64402" w:rsidP="001B11AE">
            <w:pPr>
              <w:rPr>
                <w:rFonts w:asciiTheme="majorHAnsi" w:eastAsiaTheme="majorEastAsia" w:hAnsiTheme="majorHAnsi" w:cstheme="majorHAnsi"/>
                <w:color w:val="2F5496" w:themeColor="accent1" w:themeShade="BF"/>
                <w:kern w:val="0"/>
                <w:sz w:val="28"/>
                <w:szCs w:val="28"/>
                <w14:ligatures w14:val="none"/>
              </w:rPr>
            </w:pPr>
          </w:p>
        </w:tc>
        <w:tc>
          <w:tcPr>
            <w:tcW w:w="2250" w:type="dxa"/>
          </w:tcPr>
          <w:p w14:paraId="784C7E90" w14:textId="77777777" w:rsidR="00C64402" w:rsidRPr="00B4154F" w:rsidRDefault="00C64402" w:rsidP="001B11AE">
            <w:pPr>
              <w:rPr>
                <w:rFonts w:asciiTheme="majorHAnsi" w:hAnsiTheme="majorHAnsi" w:cstheme="majorHAnsi"/>
                <w:sz w:val="20"/>
                <w:szCs w:val="20"/>
              </w:rPr>
            </w:pPr>
          </w:p>
        </w:tc>
        <w:tc>
          <w:tcPr>
            <w:tcW w:w="1800" w:type="dxa"/>
            <w:shd w:val="clear" w:color="auto" w:fill="FFBDBD"/>
          </w:tcPr>
          <w:p w14:paraId="29A04277"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Low Confidence</w:t>
            </w:r>
          </w:p>
        </w:tc>
        <w:tc>
          <w:tcPr>
            <w:tcW w:w="1800" w:type="dxa"/>
            <w:shd w:val="clear" w:color="auto" w:fill="FFE599" w:themeFill="accent4" w:themeFillTint="66"/>
          </w:tcPr>
          <w:p w14:paraId="0422954B"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Moderate Confidence</w:t>
            </w:r>
          </w:p>
        </w:tc>
        <w:tc>
          <w:tcPr>
            <w:tcW w:w="1800" w:type="dxa"/>
            <w:shd w:val="clear" w:color="auto" w:fill="C5E0B3" w:themeFill="accent6" w:themeFillTint="66"/>
          </w:tcPr>
          <w:p w14:paraId="3DC60B5A" w14:textId="77777777" w:rsidR="00C64402" w:rsidRPr="00302D2F" w:rsidRDefault="00C64402" w:rsidP="00B524E1">
            <w:pPr>
              <w:jc w:val="center"/>
              <w:rPr>
                <w:rFonts w:ascii="Open Sans" w:hAnsi="Open Sans" w:cs="Open Sans"/>
                <w:b/>
                <w:bCs/>
                <w:color w:val="2F5496" w:themeColor="accent1" w:themeShade="BF"/>
                <w:sz w:val="28"/>
                <w:szCs w:val="28"/>
              </w:rPr>
            </w:pPr>
            <w:r w:rsidRPr="00302D2F">
              <w:rPr>
                <w:rFonts w:ascii="Open Sans" w:hAnsi="Open Sans" w:cs="Open Sans"/>
                <w:b/>
                <w:bCs/>
                <w:color w:val="2F5496" w:themeColor="accent1" w:themeShade="BF"/>
                <w:sz w:val="28"/>
                <w:szCs w:val="28"/>
              </w:rPr>
              <w:t>High Confidence</w:t>
            </w:r>
          </w:p>
        </w:tc>
      </w:tr>
      <w:tr w:rsidR="00C64402" w:rsidRPr="00B4154F" w14:paraId="7774E253" w14:textId="77777777" w:rsidTr="00580357">
        <w:trPr>
          <w:trHeight w:val="300"/>
        </w:trPr>
        <w:tc>
          <w:tcPr>
            <w:tcW w:w="2070" w:type="dxa"/>
          </w:tcPr>
          <w:p w14:paraId="78087AFA" w14:textId="0975B1C0" w:rsidR="00C64402" w:rsidRPr="00B549E1" w:rsidRDefault="00C64402" w:rsidP="001B11AE">
            <w:pPr>
              <w:spacing w:line="259" w:lineRule="auto"/>
              <w:rPr>
                <w:rFonts w:ascii="Open Sans" w:eastAsiaTheme="majorEastAsia" w:hAnsi="Open Sans" w:cs="Open Sans"/>
                <w:b/>
                <w:bCs/>
                <w:color w:val="2F5496" w:themeColor="accent1" w:themeShade="BF"/>
                <w:sz w:val="28"/>
                <w:szCs w:val="28"/>
              </w:rPr>
            </w:pPr>
            <w:r w:rsidRPr="00B549E1">
              <w:rPr>
                <w:rFonts w:ascii="Open Sans" w:eastAsiaTheme="majorEastAsia" w:hAnsi="Open Sans" w:cs="Open Sans"/>
                <w:b/>
                <w:bCs/>
                <w:color w:val="2F5496" w:themeColor="accent1" w:themeShade="BF"/>
                <w:sz w:val="28"/>
                <w:szCs w:val="28"/>
              </w:rPr>
              <w:t xml:space="preserve">Data </w:t>
            </w:r>
            <w:r w:rsidR="005414A8" w:rsidRPr="00B549E1">
              <w:rPr>
                <w:rFonts w:ascii="Open Sans" w:eastAsiaTheme="majorEastAsia" w:hAnsi="Open Sans" w:cs="Open Sans"/>
                <w:b/>
                <w:bCs/>
                <w:color w:val="2F5496" w:themeColor="accent1" w:themeShade="BF"/>
                <w:sz w:val="28"/>
                <w:szCs w:val="28"/>
              </w:rPr>
              <w:t>S</w:t>
            </w:r>
            <w:r w:rsidRPr="00B549E1">
              <w:rPr>
                <w:rFonts w:ascii="Open Sans" w:eastAsiaTheme="majorEastAsia" w:hAnsi="Open Sans" w:cs="Open Sans"/>
                <w:b/>
                <w:bCs/>
                <w:color w:val="2F5496" w:themeColor="accent1" w:themeShade="BF"/>
                <w:sz w:val="28"/>
                <w:szCs w:val="28"/>
              </w:rPr>
              <w:t xml:space="preserve">ource for SR </w:t>
            </w:r>
            <w:r w:rsidR="005414A8" w:rsidRPr="00B549E1">
              <w:rPr>
                <w:rFonts w:ascii="Open Sans" w:eastAsiaTheme="majorEastAsia" w:hAnsi="Open Sans" w:cs="Open Sans"/>
                <w:b/>
                <w:bCs/>
                <w:color w:val="2F5496" w:themeColor="accent1" w:themeShade="BF"/>
                <w:sz w:val="28"/>
                <w:szCs w:val="28"/>
              </w:rPr>
              <w:t>F</w:t>
            </w:r>
            <w:r w:rsidRPr="00B549E1">
              <w:rPr>
                <w:rFonts w:ascii="Open Sans" w:eastAsiaTheme="majorEastAsia" w:hAnsi="Open Sans" w:cs="Open Sans"/>
                <w:b/>
                <w:bCs/>
                <w:color w:val="2F5496" w:themeColor="accent1" w:themeShade="BF"/>
                <w:sz w:val="28"/>
                <w:szCs w:val="28"/>
              </w:rPr>
              <w:t>unction</w:t>
            </w:r>
          </w:p>
        </w:tc>
        <w:tc>
          <w:tcPr>
            <w:tcW w:w="2250" w:type="dxa"/>
          </w:tcPr>
          <w:p w14:paraId="7862B35E" w14:textId="67382D13"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Evaluate confidence based </w:t>
            </w:r>
            <w:r w:rsidRPr="00B02793">
              <w:rPr>
                <w:rFonts w:ascii="Open Sans" w:eastAsiaTheme="minorEastAsia" w:hAnsi="Open Sans" w:cs="Open Sans"/>
                <w:kern w:val="0"/>
                <w:sz w:val="20"/>
                <w:szCs w:val="20"/>
                <w14:ligatures w14:val="none"/>
              </w:rPr>
              <w:t xml:space="preserve">on the precision, accuracy, quantity, and </w:t>
            </w:r>
            <w:r w:rsidRPr="00B02793">
              <w:rPr>
                <w:rFonts w:ascii="Open Sans" w:eastAsiaTheme="minorEastAsia" w:hAnsi="Open Sans" w:cs="Open Sans"/>
                <w:sz w:val="20"/>
                <w:szCs w:val="20"/>
              </w:rPr>
              <w:t>appropriateness</w:t>
            </w:r>
            <w:r w:rsidRPr="00B02793">
              <w:rPr>
                <w:rFonts w:ascii="Open Sans" w:eastAsiaTheme="minorEastAsia" w:hAnsi="Open Sans" w:cs="Open Sans"/>
                <w:kern w:val="0"/>
                <w:sz w:val="20"/>
                <w:szCs w:val="20"/>
                <w14:ligatures w14:val="none"/>
              </w:rPr>
              <w:t xml:space="preserve"> of data used to build </w:t>
            </w:r>
            <w:r w:rsidR="003C2AD8"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SR function. </w:t>
            </w:r>
            <w:r w:rsidRPr="00B02793">
              <w:rPr>
                <w:rFonts w:ascii="Open Sans" w:eastAsiaTheme="minorEastAsia" w:hAnsi="Open Sans" w:cs="Open Sans"/>
                <w:sz w:val="20"/>
                <w:szCs w:val="20"/>
              </w:rPr>
              <w:t xml:space="preserve">Identify the </w:t>
            </w:r>
            <w:r w:rsidRPr="00B02793">
              <w:rPr>
                <w:rFonts w:ascii="Open Sans" w:hAnsi="Open Sans" w:cs="Open Sans"/>
                <w:sz w:val="20"/>
                <w:szCs w:val="20"/>
                <w:u w:val="single"/>
              </w:rPr>
              <w:t>origin of the functio</w:t>
            </w:r>
            <w:r w:rsidRPr="00B02793">
              <w:rPr>
                <w:rFonts w:ascii="Open Sans" w:eastAsiaTheme="minorEastAsia" w:hAnsi="Open Sans" w:cs="Open Sans"/>
                <w:sz w:val="20"/>
                <w:szCs w:val="20"/>
              </w:rPr>
              <w:t xml:space="preserve">n and </w:t>
            </w:r>
            <w:r w:rsidRPr="00B02793">
              <w:rPr>
                <w:rFonts w:ascii="Open Sans" w:hAnsi="Open Sans" w:cs="Open Sans"/>
                <w:sz w:val="20"/>
                <w:szCs w:val="20"/>
                <w:u w:val="single"/>
              </w:rPr>
              <w:t>associated data</w:t>
            </w:r>
            <w:r w:rsidRPr="00B02793">
              <w:rPr>
                <w:rFonts w:ascii="Open Sans" w:eastAsiaTheme="minorEastAsia" w:hAnsi="Open Sans" w:cs="Open Sans"/>
                <w:sz w:val="20"/>
                <w:szCs w:val="20"/>
              </w:rPr>
              <w:t xml:space="preserve"> as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professional opinion</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consultation workshops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mechanistic/theory- based relationships</w:t>
            </w:r>
            <w:r w:rsidRPr="00B02793">
              <w:rPr>
                <w:rFonts w:ascii="Open Sans" w:hAnsi="Open Sans" w:cs="Open Sans"/>
                <w:b/>
                <w:bCs/>
                <w:sz w:val="20"/>
                <w:szCs w:val="20"/>
              </w:rPr>
              <w:t xml:space="preserve">, </w:t>
            </w:r>
            <w:r w:rsidRPr="00B02793">
              <w:rPr>
                <w:rFonts w:ascii="Open Sans" w:hAnsi="Open Sans" w:cs="Open Sans"/>
                <w:b/>
                <w:bCs/>
                <w:i/>
                <w:iCs/>
                <w:sz w:val="20"/>
                <w:szCs w:val="20"/>
              </w:rPr>
              <w:t>empirical studies</w:t>
            </w:r>
            <w:r w:rsidRPr="00B02793">
              <w:rPr>
                <w:rFonts w:ascii="Open Sans" w:eastAsiaTheme="minorEastAsia" w:hAnsi="Open Sans" w:cs="Open Sans"/>
                <w:kern w:val="0"/>
                <w:sz w:val="20"/>
                <w:szCs w:val="20"/>
                <w14:ligatures w14:val="none"/>
              </w:rPr>
              <w:t xml:space="preserve">, </w:t>
            </w:r>
            <w:r w:rsidRPr="00B02793">
              <w:rPr>
                <w:rFonts w:ascii="Open Sans" w:hAnsi="Open Sans" w:cs="Open Sans"/>
                <w:b/>
                <w:bCs/>
                <w:i/>
                <w:iCs/>
                <w:sz w:val="20"/>
                <w:szCs w:val="20"/>
              </w:rPr>
              <w:t>field sampling</w:t>
            </w:r>
            <w:r w:rsidRPr="00B02793">
              <w:rPr>
                <w:rFonts w:ascii="Open Sans" w:eastAsiaTheme="minorEastAsia" w:hAnsi="Open Sans" w:cs="Open Sans"/>
                <w:b/>
                <w:bCs/>
                <w:i/>
                <w:iCs/>
                <w:sz w:val="20"/>
                <w:szCs w:val="20"/>
              </w:rPr>
              <w:t xml:space="preserve">, </w:t>
            </w:r>
            <w:r w:rsidRPr="00B02793">
              <w:rPr>
                <w:rFonts w:ascii="Open Sans" w:hAnsi="Open Sans" w:cs="Open Sans"/>
                <w:sz w:val="20"/>
                <w:szCs w:val="20"/>
              </w:rPr>
              <w:t>or an</w:t>
            </w:r>
            <w:r w:rsidRPr="00B02793">
              <w:rPr>
                <w:rFonts w:ascii="Open Sans" w:eastAsiaTheme="minorEastAsia" w:hAnsi="Open Sans" w:cs="Open Sans"/>
                <w:b/>
                <w:bCs/>
                <w:i/>
                <w:iCs/>
                <w:sz w:val="20"/>
                <w:szCs w:val="20"/>
              </w:rPr>
              <w:t xml:space="preserve"> alternative</w:t>
            </w:r>
            <w:r w:rsidRPr="00B02793">
              <w:rPr>
                <w:rFonts w:ascii="Open Sans" w:eastAsiaTheme="minorEastAsia" w:hAnsi="Open Sans" w:cs="Open Sans"/>
                <w:kern w:val="0"/>
                <w:sz w:val="20"/>
                <w:szCs w:val="20"/>
                <w14:ligatures w14:val="none"/>
              </w:rPr>
              <w:t xml:space="preserve">. </w:t>
            </w:r>
            <w:r w:rsidR="00C407A4" w:rsidRPr="00B02793">
              <w:rPr>
                <w:rFonts w:ascii="Open Sans" w:eastAsiaTheme="minorEastAsia" w:hAnsi="Open Sans" w:cs="Open Sans"/>
                <w:kern w:val="0"/>
                <w:sz w:val="20"/>
                <w:szCs w:val="20"/>
                <w14:ligatures w14:val="none"/>
              </w:rPr>
              <w:t xml:space="preserve">Specify if </w:t>
            </w:r>
            <w:r w:rsidRPr="00B02793">
              <w:rPr>
                <w:rFonts w:ascii="Open Sans" w:eastAsiaTheme="minorEastAsia" w:hAnsi="Open Sans" w:cs="Open Sans"/>
                <w:kern w:val="0"/>
                <w:sz w:val="20"/>
                <w:szCs w:val="20"/>
                <w14:ligatures w14:val="none"/>
              </w:rPr>
              <w:t xml:space="preserve">peer-review was conducted and </w:t>
            </w:r>
            <w:r w:rsidR="00C407A4" w:rsidRPr="00B02793">
              <w:rPr>
                <w:rFonts w:ascii="Open Sans" w:eastAsiaTheme="minorEastAsia" w:hAnsi="Open Sans" w:cs="Open Sans"/>
                <w:kern w:val="0"/>
                <w:sz w:val="20"/>
                <w:szCs w:val="20"/>
                <w14:ligatures w14:val="none"/>
              </w:rPr>
              <w:t xml:space="preserve">provide </w:t>
            </w:r>
            <w:r w:rsidR="00130A42" w:rsidRPr="00B02793">
              <w:rPr>
                <w:rFonts w:ascii="Open Sans" w:eastAsiaTheme="minorEastAsia" w:hAnsi="Open Sans" w:cs="Open Sans"/>
                <w:kern w:val="0"/>
                <w:sz w:val="20"/>
                <w:szCs w:val="20"/>
                <w14:ligatures w14:val="none"/>
              </w:rPr>
              <w:t xml:space="preserve">brief </w:t>
            </w:r>
            <w:r w:rsidR="00C407A4" w:rsidRPr="00B02793">
              <w:rPr>
                <w:rFonts w:ascii="Open Sans" w:eastAsiaTheme="minorEastAsia" w:hAnsi="Open Sans" w:cs="Open Sans"/>
                <w:kern w:val="0"/>
                <w:sz w:val="20"/>
                <w:szCs w:val="20"/>
                <w14:ligatures w14:val="none"/>
              </w:rPr>
              <w:t>citations</w:t>
            </w:r>
            <w:r w:rsidR="00130A42" w:rsidRPr="00B02793">
              <w:rPr>
                <w:rFonts w:ascii="Open Sans" w:eastAsiaTheme="minorEastAsia" w:hAnsi="Open Sans" w:cs="Open Sans"/>
                <w:kern w:val="0"/>
                <w:sz w:val="20"/>
                <w:szCs w:val="20"/>
                <w14:ligatures w14:val="none"/>
              </w:rPr>
              <w:t>.</w:t>
            </w:r>
          </w:p>
          <w:p w14:paraId="7D880260" w14:textId="77777777" w:rsidR="00C64402" w:rsidRPr="00B02793" w:rsidRDefault="00C64402" w:rsidP="001B11AE">
            <w:pPr>
              <w:rPr>
                <w:rFonts w:ascii="Open Sans" w:eastAsiaTheme="minorEastAsia" w:hAnsi="Open Sans" w:cs="Open Sans"/>
                <w:kern w:val="0"/>
                <w:sz w:val="20"/>
                <w:szCs w:val="20"/>
                <w14:ligatures w14:val="none"/>
              </w:rPr>
            </w:pPr>
          </w:p>
        </w:tc>
        <w:tc>
          <w:tcPr>
            <w:tcW w:w="1800" w:type="dxa"/>
            <w:shd w:val="clear" w:color="auto" w:fill="FFBDBD"/>
          </w:tcPr>
          <w:p w14:paraId="65D005FF" w14:textId="71520928" w:rsidR="00C64402" w:rsidRPr="00B02793" w:rsidRDefault="00C64402" w:rsidP="001B11AE">
            <w:pPr>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Pr</w:t>
            </w:r>
            <w:r w:rsidRPr="00B02793">
              <w:rPr>
                <w:rFonts w:ascii="Open Sans" w:eastAsiaTheme="minorEastAsia" w:hAnsi="Open Sans" w:cs="Open Sans"/>
                <w:kern w:val="0"/>
                <w:sz w:val="20"/>
                <w:szCs w:val="20"/>
                <w14:ligatures w14:val="none"/>
              </w:rPr>
              <w:t xml:space="preserve">ofessional opinion from </w:t>
            </w:r>
            <w:r w:rsidR="00031AD9" w:rsidRPr="00B02793">
              <w:rPr>
                <w:rFonts w:ascii="Open Sans" w:eastAsiaTheme="minorEastAsia" w:hAnsi="Open Sans" w:cs="Open Sans"/>
                <w:kern w:val="0"/>
                <w:sz w:val="20"/>
                <w:szCs w:val="20"/>
                <w14:ligatures w14:val="none"/>
              </w:rPr>
              <w:t xml:space="preserve">a limited number of </w:t>
            </w:r>
            <w:r w:rsidRPr="00B02793">
              <w:rPr>
                <w:rFonts w:ascii="Open Sans" w:eastAsiaTheme="minorEastAsia" w:hAnsi="Open Sans" w:cs="Open Sans"/>
                <w:kern w:val="0"/>
                <w:sz w:val="20"/>
                <w:szCs w:val="20"/>
                <w14:ligatures w14:val="none"/>
              </w:rPr>
              <w:t xml:space="preserve">experts, with </w:t>
            </w:r>
            <w:r w:rsidR="00746790" w:rsidRPr="00B02793">
              <w:rPr>
                <w:rFonts w:ascii="Open Sans" w:eastAsiaTheme="minorEastAsia" w:hAnsi="Open Sans" w:cs="Open Sans"/>
                <w:kern w:val="0"/>
                <w:sz w:val="20"/>
                <w:szCs w:val="20"/>
                <w14:ligatures w14:val="none"/>
              </w:rPr>
              <w:t>loosely defined</w:t>
            </w:r>
            <w:r w:rsidRPr="00B02793">
              <w:rPr>
                <w:rFonts w:ascii="Open Sans" w:eastAsiaTheme="minorEastAsia" w:hAnsi="Open Sans" w:cs="Open Sans"/>
                <w:kern w:val="0"/>
                <w:sz w:val="20"/>
                <w:szCs w:val="20"/>
                <w14:ligatures w14:val="none"/>
              </w:rPr>
              <w:t xml:space="preserve"> endpoints.</w:t>
            </w:r>
          </w:p>
          <w:p w14:paraId="788301D7" w14:textId="2C96636A"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P</w:t>
            </w:r>
            <w:r w:rsidRPr="00B02793">
              <w:rPr>
                <w:rFonts w:ascii="Open Sans" w:eastAsiaTheme="minorEastAsia" w:hAnsi="Open Sans" w:cs="Open Sans"/>
                <w:kern w:val="0"/>
                <w:sz w:val="20"/>
                <w:szCs w:val="20"/>
                <w14:ligatures w14:val="none"/>
              </w:rPr>
              <w:t xml:space="preserve">oorly matched laboratory studies. </w:t>
            </w:r>
          </w:p>
          <w:p w14:paraId="54EA9F1F" w14:textId="2DA88E7B" w:rsidR="00C64402" w:rsidRPr="00B02793" w:rsidRDefault="00C64402" w:rsidP="001B11AE">
            <w:pPr>
              <w:spacing w:line="259" w:lineRule="auto"/>
              <w:rPr>
                <w:rFonts w:ascii="Open Sans" w:eastAsiaTheme="minorEastAsia" w:hAnsi="Open Sans" w:cs="Open Sans"/>
                <w:sz w:val="20"/>
                <w:szCs w:val="20"/>
              </w:rPr>
            </w:pPr>
            <w:r w:rsidRPr="00B02793">
              <w:rPr>
                <w:rFonts w:ascii="Open Sans" w:hAnsi="Open Sans" w:cs="Open Sans"/>
                <w:b/>
                <w:bCs/>
                <w:sz w:val="20"/>
                <w:szCs w:val="20"/>
              </w:rPr>
              <w:t xml:space="preserve">- </w:t>
            </w:r>
            <w:r w:rsidR="004071FF" w:rsidRPr="00B02793">
              <w:rPr>
                <w:rFonts w:ascii="Open Sans" w:hAnsi="Open Sans" w:cs="Open Sans"/>
                <w:sz w:val="20"/>
                <w:szCs w:val="20"/>
              </w:rPr>
              <w:t>H</w:t>
            </w:r>
            <w:r w:rsidRPr="00B02793">
              <w:rPr>
                <w:rFonts w:ascii="Open Sans" w:eastAsiaTheme="minorEastAsia" w:hAnsi="Open Sans" w:cs="Open Sans"/>
                <w:kern w:val="0"/>
                <w:sz w:val="20"/>
                <w:szCs w:val="20"/>
                <w14:ligatures w14:val="none"/>
              </w:rPr>
              <w:t>ypothesized</w:t>
            </w:r>
            <w:r w:rsidR="00031AD9" w:rsidRPr="00B02793">
              <w:rPr>
                <w:rFonts w:ascii="Open Sans" w:eastAsiaTheme="minorEastAsia" w:hAnsi="Open Sans" w:cs="Open Sans"/>
                <w:kern w:val="0"/>
                <w:sz w:val="20"/>
                <w:szCs w:val="20"/>
                <w14:ligatures w14:val="none"/>
              </w:rPr>
              <w:t xml:space="preserve"> </w:t>
            </w:r>
            <w:r w:rsidRPr="00B02793">
              <w:rPr>
                <w:rFonts w:ascii="Open Sans" w:eastAsiaTheme="minorEastAsia" w:hAnsi="Open Sans" w:cs="Open Sans"/>
                <w:kern w:val="0"/>
                <w:sz w:val="20"/>
                <w:szCs w:val="20"/>
                <w14:ligatures w14:val="none"/>
              </w:rPr>
              <w:t>relationships from peer-reviewed literature</w:t>
            </w:r>
            <w:r w:rsidR="00031AD9" w:rsidRPr="00B02793">
              <w:rPr>
                <w:rFonts w:ascii="Open Sans" w:eastAsiaTheme="minorEastAsia" w:hAnsi="Open Sans" w:cs="Open Sans"/>
                <w:kern w:val="0"/>
                <w:sz w:val="20"/>
                <w:szCs w:val="20"/>
                <w14:ligatures w14:val="none"/>
              </w:rPr>
              <w:t xml:space="preserve"> that have not been empir</w:t>
            </w:r>
            <w:r w:rsidR="002551A5" w:rsidRPr="00B02793">
              <w:rPr>
                <w:rFonts w:ascii="Open Sans" w:eastAsiaTheme="minorEastAsia" w:hAnsi="Open Sans" w:cs="Open Sans"/>
                <w:kern w:val="0"/>
                <w:sz w:val="20"/>
                <w:szCs w:val="20"/>
                <w14:ligatures w14:val="none"/>
              </w:rPr>
              <w:t>ically tested.</w:t>
            </w:r>
          </w:p>
          <w:p w14:paraId="47E75894" w14:textId="497836DD"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ualitative data only.</w:t>
            </w:r>
          </w:p>
        </w:tc>
        <w:tc>
          <w:tcPr>
            <w:tcW w:w="1800" w:type="dxa"/>
            <w:shd w:val="clear" w:color="auto" w:fill="FFE599" w:themeFill="accent4" w:themeFillTint="66"/>
          </w:tcPr>
          <w:p w14:paraId="113E0A53" w14:textId="2953293B"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Professional opinion from multiple experts and/or consultation workshops</w:t>
            </w:r>
            <w:r w:rsidR="00A16D70" w:rsidRPr="00B02793">
              <w:rPr>
                <w:rFonts w:ascii="Open Sans" w:eastAsiaTheme="minorEastAsia" w:hAnsi="Open Sans" w:cs="Open Sans"/>
                <w:kern w:val="0"/>
                <w:sz w:val="20"/>
                <w:szCs w:val="20"/>
                <w14:ligatures w14:val="none"/>
              </w:rPr>
              <w:t xml:space="preserve">, providing </w:t>
            </w:r>
            <w:r w:rsidRPr="00B02793">
              <w:rPr>
                <w:rFonts w:ascii="Open Sans" w:eastAsiaTheme="minorEastAsia" w:hAnsi="Open Sans" w:cs="Open Sans"/>
                <w:kern w:val="0"/>
                <w:sz w:val="20"/>
                <w:szCs w:val="20"/>
                <w14:ligatures w14:val="none"/>
              </w:rPr>
              <w:t xml:space="preserve">moderate certainty in endpoints. </w:t>
            </w:r>
          </w:p>
          <w:p w14:paraId="141EBC7D" w14:textId="139A5235" w:rsidR="00C64402" w:rsidRPr="00B02793" w:rsidRDefault="00C64402" w:rsidP="001B11AE">
            <w:pPr>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 xml:space="preserve">Laboratory or mesocosm studies with moderate relevance to </w:t>
            </w:r>
            <w:r w:rsidR="00337F53"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system.</w:t>
            </w:r>
          </w:p>
          <w:p w14:paraId="7A31D2EF" w14:textId="4A335115"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Q</w:t>
            </w:r>
            <w:r w:rsidRPr="00B02793">
              <w:rPr>
                <w:rFonts w:ascii="Open Sans" w:eastAsiaTheme="minorEastAsia" w:hAnsi="Open Sans" w:cs="Open Sans"/>
                <w:kern w:val="0"/>
                <w:sz w:val="20"/>
                <w:szCs w:val="20"/>
                <w14:ligatures w14:val="none"/>
              </w:rPr>
              <w:t>uantitative or semi-quantitative data.</w:t>
            </w:r>
          </w:p>
        </w:tc>
        <w:tc>
          <w:tcPr>
            <w:tcW w:w="1800" w:type="dxa"/>
            <w:shd w:val="clear" w:color="auto" w:fill="C5E0B3" w:themeFill="accent6" w:themeFillTint="66"/>
          </w:tcPr>
          <w:p w14:paraId="64761E9F" w14:textId="6C21A5F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D</w:t>
            </w:r>
            <w:r w:rsidRPr="00B02793">
              <w:rPr>
                <w:rFonts w:ascii="Open Sans" w:eastAsiaTheme="minorEastAsia" w:hAnsi="Open Sans" w:cs="Open Sans"/>
                <w:sz w:val="20"/>
                <w:szCs w:val="20"/>
              </w:rPr>
              <w:t xml:space="preserve">irect data collection </w:t>
            </w:r>
            <w:r w:rsidR="004071FF" w:rsidRPr="00B02793">
              <w:rPr>
                <w:rFonts w:ascii="Open Sans" w:eastAsiaTheme="minorEastAsia" w:hAnsi="Open Sans" w:cs="Open Sans"/>
                <w:sz w:val="20"/>
                <w:szCs w:val="20"/>
              </w:rPr>
              <w:t xml:space="preserve">from </w:t>
            </w:r>
            <w:r w:rsidR="00FA2F87" w:rsidRPr="00B02793">
              <w:rPr>
                <w:rFonts w:ascii="Open Sans" w:eastAsiaTheme="minorEastAsia" w:hAnsi="Open Sans" w:cs="Open Sans"/>
                <w:sz w:val="20"/>
                <w:szCs w:val="20"/>
              </w:rPr>
              <w:t xml:space="preserve">the </w:t>
            </w:r>
            <w:r w:rsidR="004071FF" w:rsidRPr="00B02793">
              <w:rPr>
                <w:rFonts w:ascii="Open Sans" w:hAnsi="Open Sans" w:cs="Open Sans"/>
                <w:sz w:val="20"/>
                <w:szCs w:val="20"/>
              </w:rPr>
              <w:t>target</w:t>
            </w:r>
            <w:r w:rsidRPr="00B02793">
              <w:rPr>
                <w:rFonts w:ascii="Open Sans" w:eastAsiaTheme="minorEastAsia" w:hAnsi="Open Sans" w:cs="Open Sans"/>
                <w:kern w:val="0"/>
                <w:sz w:val="20"/>
                <w:szCs w:val="20"/>
                <w14:ligatures w14:val="none"/>
              </w:rPr>
              <w:t xml:space="preserve"> system or a </w:t>
            </w:r>
            <w:r w:rsidR="00FA2F87" w:rsidRPr="00B02793">
              <w:rPr>
                <w:rFonts w:ascii="Open Sans" w:eastAsiaTheme="minorEastAsia" w:hAnsi="Open Sans" w:cs="Open Sans"/>
                <w:kern w:val="0"/>
                <w:sz w:val="20"/>
                <w:szCs w:val="20"/>
                <w14:ligatures w14:val="none"/>
              </w:rPr>
              <w:t xml:space="preserve">suitable </w:t>
            </w:r>
            <w:r w:rsidRPr="00B02793">
              <w:rPr>
                <w:rFonts w:ascii="Open Sans" w:eastAsiaTheme="minorEastAsia" w:hAnsi="Open Sans" w:cs="Open Sans"/>
                <w:kern w:val="0"/>
                <w:sz w:val="20"/>
                <w:szCs w:val="20"/>
                <w14:ligatures w14:val="none"/>
              </w:rPr>
              <w:t xml:space="preserve">proxy. </w:t>
            </w:r>
          </w:p>
          <w:p w14:paraId="2281A716" w14:textId="08191F97"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sz w:val="20"/>
                <w:szCs w:val="20"/>
              </w:rPr>
              <w:t>M</w:t>
            </w:r>
            <w:r w:rsidRPr="00B02793">
              <w:rPr>
                <w:rFonts w:ascii="Open Sans" w:eastAsiaTheme="minorEastAsia" w:hAnsi="Open Sans" w:cs="Open Sans"/>
                <w:kern w:val="0"/>
                <w:sz w:val="20"/>
                <w:szCs w:val="20"/>
                <w14:ligatures w14:val="none"/>
              </w:rPr>
              <w:t xml:space="preserve">esocosm or </w:t>
            </w:r>
            <w:r w:rsidRPr="00B02793">
              <w:rPr>
                <w:rFonts w:ascii="Open Sans" w:eastAsiaTheme="minorEastAsia" w:hAnsi="Open Sans" w:cs="Open Sans"/>
                <w:i/>
                <w:iCs/>
                <w:kern w:val="0"/>
                <w:sz w:val="20"/>
                <w:szCs w:val="20"/>
                <w14:ligatures w14:val="none"/>
              </w:rPr>
              <w:t xml:space="preserve">in situ </w:t>
            </w:r>
            <w:r w:rsidRPr="00B02793">
              <w:rPr>
                <w:rFonts w:ascii="Open Sans" w:eastAsiaTheme="minorEastAsia" w:hAnsi="Open Sans" w:cs="Open Sans"/>
                <w:kern w:val="0"/>
                <w:sz w:val="20"/>
                <w:szCs w:val="20"/>
                <w14:ligatures w14:val="none"/>
              </w:rPr>
              <w:t>experiments</w:t>
            </w:r>
            <w:r w:rsidR="00EC4D02" w:rsidRPr="00B02793">
              <w:rPr>
                <w:rFonts w:ascii="Open Sans" w:eastAsiaTheme="minorEastAsia" w:hAnsi="Open Sans" w:cs="Open Sans"/>
                <w:kern w:val="0"/>
                <w:sz w:val="20"/>
                <w:szCs w:val="20"/>
                <w14:ligatures w14:val="none"/>
              </w:rPr>
              <w:t xml:space="preserve"> directly applicable </w:t>
            </w:r>
            <w:r w:rsidRPr="00B02793">
              <w:rPr>
                <w:rFonts w:ascii="Open Sans" w:eastAsiaTheme="minorEastAsia" w:hAnsi="Open Sans" w:cs="Open Sans"/>
                <w:kern w:val="0"/>
                <w:sz w:val="20"/>
                <w:szCs w:val="20"/>
                <w14:ligatures w14:val="none"/>
              </w:rPr>
              <w:t xml:space="preserve">to </w:t>
            </w:r>
            <w:r w:rsidR="00EC4D02" w:rsidRPr="00B02793">
              <w:rPr>
                <w:rFonts w:ascii="Open Sans" w:eastAsiaTheme="minorEastAsia" w:hAnsi="Open Sans" w:cs="Open Sans"/>
                <w:kern w:val="0"/>
                <w:sz w:val="20"/>
                <w:szCs w:val="20"/>
                <w14:ligatures w14:val="none"/>
              </w:rPr>
              <w:t xml:space="preserve">the </w:t>
            </w:r>
            <w:r w:rsidRPr="00B02793">
              <w:rPr>
                <w:rFonts w:ascii="Open Sans" w:eastAsiaTheme="minorEastAsia" w:hAnsi="Open Sans" w:cs="Open Sans"/>
                <w:kern w:val="0"/>
                <w:sz w:val="20"/>
                <w:szCs w:val="20"/>
                <w14:ligatures w14:val="none"/>
              </w:rPr>
              <w:t xml:space="preserve">target system. </w:t>
            </w:r>
          </w:p>
          <w:p w14:paraId="7634B963" w14:textId="48DC1D01" w:rsidR="00FC5574" w:rsidRPr="00B02793" w:rsidRDefault="00C64402"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4071FF" w:rsidRPr="00B02793">
              <w:rPr>
                <w:rFonts w:ascii="Open Sans" w:eastAsiaTheme="minorEastAsia" w:hAnsi="Open Sans" w:cs="Open Sans"/>
                <w:kern w:val="0"/>
                <w:sz w:val="20"/>
                <w:szCs w:val="20"/>
                <w14:ligatures w14:val="none"/>
              </w:rPr>
              <w:t>M</w:t>
            </w:r>
            <w:r w:rsidRPr="00B02793">
              <w:rPr>
                <w:rFonts w:ascii="Open Sans" w:eastAsiaTheme="minorEastAsia" w:hAnsi="Open Sans" w:cs="Open Sans"/>
                <w:kern w:val="0"/>
                <w:sz w:val="20"/>
                <w:szCs w:val="20"/>
                <w14:ligatures w14:val="none"/>
              </w:rPr>
              <w:t xml:space="preserve">ultiple </w:t>
            </w:r>
            <w:r w:rsidR="00EC4D02" w:rsidRPr="00B02793">
              <w:rPr>
                <w:rFonts w:ascii="Open Sans" w:eastAsiaTheme="minorEastAsia" w:hAnsi="Open Sans" w:cs="Open Sans"/>
                <w:kern w:val="0"/>
                <w:sz w:val="20"/>
                <w:szCs w:val="20"/>
                <w14:ligatures w14:val="none"/>
              </w:rPr>
              <w:t>expert opinions reaching a consensus</w:t>
            </w:r>
            <w:r w:rsidR="00FC5574" w:rsidRPr="00B02793">
              <w:rPr>
                <w:rFonts w:ascii="Open Sans" w:eastAsiaTheme="minorEastAsia" w:hAnsi="Open Sans" w:cs="Open Sans"/>
                <w:kern w:val="0"/>
                <w:sz w:val="20"/>
                <w:szCs w:val="20"/>
                <w14:ligatures w14:val="none"/>
              </w:rPr>
              <w:t>, providing well-supported mid- and endpoints</w:t>
            </w:r>
          </w:p>
          <w:p w14:paraId="38F3AE5C" w14:textId="62DDD0FF"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Pr="00B02793">
              <w:rPr>
                <w:rFonts w:ascii="Open Sans" w:eastAsiaTheme="minorEastAsia" w:hAnsi="Open Sans" w:cs="Open Sans"/>
                <w:kern w:val="0"/>
                <w:sz w:val="20"/>
                <w:szCs w:val="20"/>
                <w14:ligatures w14:val="none"/>
              </w:rPr>
              <w:t>Extensive, well</w:t>
            </w:r>
            <w:r w:rsidR="00EE2B26" w:rsidRPr="00B02793">
              <w:rPr>
                <w:rFonts w:ascii="Open Sans" w:eastAsiaTheme="minorEastAsia" w:hAnsi="Open Sans" w:cs="Open Sans"/>
                <w:kern w:val="0"/>
                <w:sz w:val="20"/>
                <w:szCs w:val="20"/>
                <w14:ligatures w14:val="none"/>
              </w:rPr>
              <w:t>-</w:t>
            </w:r>
            <w:r w:rsidRPr="00B02793">
              <w:rPr>
                <w:rFonts w:ascii="Open Sans" w:eastAsiaTheme="minorEastAsia" w:hAnsi="Open Sans" w:cs="Open Sans"/>
                <w:kern w:val="0"/>
                <w:sz w:val="20"/>
                <w:szCs w:val="20"/>
                <w14:ligatures w14:val="none"/>
              </w:rPr>
              <w:t xml:space="preserve">documented dataset </w:t>
            </w:r>
            <w:r w:rsidR="00FC5574" w:rsidRPr="00B02793">
              <w:rPr>
                <w:rFonts w:ascii="Open Sans" w:eastAsiaTheme="minorEastAsia" w:hAnsi="Open Sans" w:cs="Open Sans"/>
                <w:kern w:val="0"/>
                <w:sz w:val="20"/>
                <w:szCs w:val="20"/>
                <w14:ligatures w14:val="none"/>
              </w:rPr>
              <w:t>used to construct the</w:t>
            </w:r>
            <w:r w:rsidRPr="00B02793">
              <w:rPr>
                <w:rFonts w:ascii="Open Sans" w:eastAsiaTheme="minorEastAsia" w:hAnsi="Open Sans" w:cs="Open Sans"/>
                <w:kern w:val="0"/>
                <w:sz w:val="20"/>
                <w:szCs w:val="20"/>
                <w14:ligatures w14:val="none"/>
              </w:rPr>
              <w:t xml:space="preserve"> function. </w:t>
            </w:r>
          </w:p>
        </w:tc>
      </w:tr>
      <w:tr w:rsidR="00C64402" w:rsidRPr="00B4154F" w14:paraId="3A7F9A51" w14:textId="77777777" w:rsidTr="00580357">
        <w:trPr>
          <w:trHeight w:val="300"/>
        </w:trPr>
        <w:tc>
          <w:tcPr>
            <w:tcW w:w="2070" w:type="dxa"/>
          </w:tcPr>
          <w:p w14:paraId="5A1B815D" w14:textId="77777777" w:rsidR="00C64402" w:rsidRPr="00B549E1" w:rsidRDefault="00C64402" w:rsidP="001B11AE">
            <w:pPr>
              <w:spacing w:line="259" w:lineRule="auto"/>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Rationale --&gt;</w:t>
            </w:r>
          </w:p>
        </w:tc>
        <w:tc>
          <w:tcPr>
            <w:tcW w:w="7650" w:type="dxa"/>
            <w:gridSpan w:val="4"/>
          </w:tcPr>
          <w:p w14:paraId="6C3EA652"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50D0AA6" w14:textId="77777777" w:rsidTr="00580357">
        <w:trPr>
          <w:trHeight w:val="300"/>
        </w:trPr>
        <w:tc>
          <w:tcPr>
            <w:tcW w:w="2070" w:type="dxa"/>
          </w:tcPr>
          <w:p w14:paraId="4C4FD916"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Shape of SR Function</w:t>
            </w:r>
          </w:p>
        </w:tc>
        <w:tc>
          <w:tcPr>
            <w:tcW w:w="2250" w:type="dxa"/>
          </w:tcPr>
          <w:p w14:paraId="2E47FBA8" w14:textId="29CE6552" w:rsidR="00C64402" w:rsidRPr="00B02793" w:rsidRDefault="000C3DAE"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Assess </w:t>
            </w:r>
            <w:r w:rsidR="00C64402" w:rsidRPr="00B02793">
              <w:rPr>
                <w:rFonts w:ascii="Open Sans" w:eastAsiaTheme="minorEastAsia" w:hAnsi="Open Sans" w:cs="Open Sans"/>
                <w:kern w:val="0"/>
                <w:sz w:val="20"/>
                <w:szCs w:val="20"/>
                <w14:ligatures w14:val="none"/>
              </w:rPr>
              <w:t>confidence that the shape</w:t>
            </w:r>
            <w:r w:rsidR="00C64402" w:rsidRPr="00B02793">
              <w:rPr>
                <w:rFonts w:ascii="Open Sans" w:eastAsiaTheme="minorEastAsia" w:hAnsi="Open Sans" w:cs="Open Sans"/>
                <w:sz w:val="20"/>
                <w:szCs w:val="20"/>
              </w:rPr>
              <w:t xml:space="preserve"> of the SR function is accurate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linear/non-line</w:t>
            </w:r>
            <w:r w:rsidR="00C64402" w:rsidRPr="00A13FC4">
              <w:rPr>
                <w:rFonts w:ascii="Open Sans" w:hAnsi="Open Sans" w:cs="Open Sans"/>
                <w:b/>
                <w:bCs/>
                <w:i/>
                <w:iCs/>
                <w:sz w:val="20"/>
                <w:szCs w:val="20"/>
              </w:rPr>
              <w:t>ar</w:t>
            </w:r>
            <w:r w:rsidR="00C64402" w:rsidRPr="00B02793">
              <w:rPr>
                <w:rFonts w:ascii="Open Sans" w:eastAsiaTheme="minorEastAsia" w:hAnsi="Open Sans" w:cs="Open Sans"/>
                <w:sz w:val="20"/>
                <w:szCs w:val="20"/>
              </w:rPr>
              <w:t xml:space="preserve">; </w:t>
            </w:r>
            <w:r w:rsidR="00C64402" w:rsidRPr="00B02793">
              <w:rPr>
                <w:rFonts w:ascii="Open Sans" w:hAnsi="Open Sans" w:cs="Open Sans"/>
                <w:b/>
                <w:bCs/>
                <w:i/>
                <w:iCs/>
                <w:sz w:val="20"/>
                <w:szCs w:val="20"/>
              </w:rPr>
              <w:t>slope</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inflections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intercepts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t>endpoints</w:t>
            </w:r>
            <w:r w:rsidR="00C64402" w:rsidRPr="00B02793">
              <w:rPr>
                <w:rFonts w:ascii="Open Sans" w:eastAsiaTheme="minorEastAsia" w:hAnsi="Open Sans" w:cs="Open Sans"/>
                <w:kern w:val="0"/>
                <w:sz w:val="20"/>
                <w:szCs w:val="20"/>
                <w14:ligatures w14:val="none"/>
              </w:rPr>
              <w:t xml:space="preserve">, </w:t>
            </w:r>
            <w:r w:rsidR="00C64402" w:rsidRPr="00B02793">
              <w:rPr>
                <w:rFonts w:ascii="Open Sans" w:hAnsi="Open Sans" w:cs="Open Sans"/>
                <w:b/>
                <w:bCs/>
                <w:i/>
                <w:iCs/>
                <w:sz w:val="20"/>
                <w:szCs w:val="20"/>
              </w:rPr>
              <w:lastRenderedPageBreak/>
              <w:t>midpoints</w:t>
            </w:r>
            <w:r w:rsidR="00C64402" w:rsidRPr="00B02793">
              <w:rPr>
                <w:rFonts w:ascii="Open Sans" w:eastAsiaTheme="minorEastAsia" w:hAnsi="Open Sans" w:cs="Open Sans"/>
                <w:b/>
                <w:bCs/>
                <w:i/>
                <w:iCs/>
                <w:sz w:val="20"/>
                <w:szCs w:val="20"/>
              </w:rPr>
              <w:t>, thresholds</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FFBDBD"/>
          </w:tcPr>
          <w:p w14:paraId="1A8E2DA1" w14:textId="05B5A4C8" w:rsidR="00C64402" w:rsidRPr="00B02793" w:rsidRDefault="004071FF"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lastRenderedPageBreak/>
              <w:t xml:space="preserve">- </w:t>
            </w:r>
            <w:r w:rsidR="005A1365" w:rsidRPr="00B02793">
              <w:rPr>
                <w:rFonts w:ascii="Open Sans" w:eastAsiaTheme="minorEastAsia" w:hAnsi="Open Sans" w:cs="Open Sans"/>
                <w:kern w:val="0"/>
                <w:sz w:val="20"/>
                <w:szCs w:val="20"/>
                <w14:ligatures w14:val="none"/>
              </w:rPr>
              <w:t>Shape of f</w:t>
            </w:r>
            <w:r w:rsidR="00DA5045" w:rsidRPr="00B02793">
              <w:rPr>
                <w:rFonts w:ascii="Open Sans" w:eastAsiaTheme="minorEastAsia" w:hAnsi="Open Sans" w:cs="Open Sans"/>
                <w:kern w:val="0"/>
                <w:sz w:val="20"/>
                <w:szCs w:val="20"/>
                <w14:ligatures w14:val="none"/>
              </w:rPr>
              <w:t>unction is likely correct, but there is high uncertainty in parameter estimates such as intercept, slope, and thresholds.</w:t>
            </w:r>
          </w:p>
        </w:tc>
        <w:tc>
          <w:tcPr>
            <w:tcW w:w="1800" w:type="dxa"/>
            <w:shd w:val="clear" w:color="auto" w:fill="FFE599" w:themeFill="accent4" w:themeFillTint="66"/>
          </w:tcPr>
          <w:p w14:paraId="5B794BE8" w14:textId="24FFD72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A1365" w:rsidRPr="00B02793">
              <w:rPr>
                <w:rFonts w:ascii="Open Sans" w:eastAsiaTheme="minorEastAsia" w:hAnsi="Open Sans" w:cs="Open Sans"/>
                <w:kern w:val="0"/>
                <w:sz w:val="20"/>
                <w:szCs w:val="20"/>
                <w14:ligatures w14:val="none"/>
              </w:rPr>
              <w:t>Shape of function is likely correct</w:t>
            </w:r>
            <w:r w:rsidR="005427E8" w:rsidRPr="00B02793">
              <w:rPr>
                <w:rFonts w:ascii="Open Sans" w:eastAsiaTheme="minorEastAsia" w:hAnsi="Open Sans" w:cs="Open Sans"/>
                <w:kern w:val="0"/>
                <w:sz w:val="20"/>
                <w:szCs w:val="20"/>
                <w14:ligatures w14:val="none"/>
              </w:rPr>
              <w:t xml:space="preserve"> with</w:t>
            </w:r>
            <w:r w:rsidR="005A1365" w:rsidRPr="00B02793">
              <w:rPr>
                <w:rFonts w:ascii="Open Sans" w:eastAsiaTheme="minorEastAsia" w:hAnsi="Open Sans" w:cs="Open Sans"/>
                <w:kern w:val="0"/>
                <w:sz w:val="20"/>
                <w:szCs w:val="20"/>
                <w14:ligatures w14:val="none"/>
              </w:rPr>
              <w:t xml:space="preserve"> </w:t>
            </w:r>
            <w:r w:rsidR="00C64402" w:rsidRPr="00B02793">
              <w:rPr>
                <w:rFonts w:ascii="Open Sans" w:eastAsiaTheme="minorEastAsia" w:hAnsi="Open Sans" w:cs="Open Sans"/>
                <w:sz w:val="20"/>
                <w:szCs w:val="20"/>
              </w:rPr>
              <w:t>increasing confidence in</w:t>
            </w:r>
            <w:r w:rsidR="00C64402" w:rsidRPr="00B02793">
              <w:rPr>
                <w:rFonts w:ascii="Open Sans" w:eastAsiaTheme="minorEastAsia" w:hAnsi="Open Sans" w:cs="Open Sans"/>
                <w:kern w:val="0"/>
                <w:sz w:val="20"/>
                <w:szCs w:val="20"/>
                <w14:ligatures w14:val="none"/>
              </w:rPr>
              <w:t xml:space="preserve"> parameter </w:t>
            </w:r>
            <w:r w:rsidR="00C64402" w:rsidRPr="00B02793">
              <w:rPr>
                <w:rFonts w:ascii="Open Sans" w:eastAsiaTheme="minorEastAsia" w:hAnsi="Open Sans" w:cs="Open Sans"/>
                <w:sz w:val="20"/>
                <w:szCs w:val="20"/>
              </w:rPr>
              <w:t xml:space="preserve">estimates, but significant </w:t>
            </w:r>
            <w:r w:rsidR="00C64402" w:rsidRPr="00B02793">
              <w:rPr>
                <w:rFonts w:ascii="Open Sans" w:eastAsiaTheme="minorEastAsia" w:hAnsi="Open Sans" w:cs="Open Sans"/>
                <w:sz w:val="20"/>
                <w:szCs w:val="20"/>
              </w:rPr>
              <w:lastRenderedPageBreak/>
              <w:t>potential for error</w:t>
            </w:r>
            <w:r w:rsidR="00C64402" w:rsidRPr="00B02793">
              <w:rPr>
                <w:rFonts w:ascii="Open Sans" w:eastAsiaTheme="minorEastAsia" w:hAnsi="Open Sans" w:cs="Open Sans"/>
                <w:kern w:val="0"/>
                <w:sz w:val="20"/>
                <w:szCs w:val="20"/>
                <w14:ligatures w14:val="none"/>
              </w:rPr>
              <w:t xml:space="preserve">. </w:t>
            </w:r>
          </w:p>
        </w:tc>
        <w:tc>
          <w:tcPr>
            <w:tcW w:w="1800" w:type="dxa"/>
            <w:shd w:val="clear" w:color="auto" w:fill="C5E0B3" w:themeFill="accent6" w:themeFillTint="66"/>
          </w:tcPr>
          <w:p w14:paraId="1C4330AC" w14:textId="6EE8F4BE" w:rsidR="00C9018B"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lastRenderedPageBreak/>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sz w:val="20"/>
                <w:szCs w:val="20"/>
              </w:rPr>
              <w:t>Relationshi</w:t>
            </w:r>
            <w:r w:rsidR="005427E8" w:rsidRPr="00B02793">
              <w:rPr>
                <w:rFonts w:ascii="Open Sans" w:hAnsi="Open Sans" w:cs="Open Sans"/>
                <w:sz w:val="20"/>
                <w:szCs w:val="20"/>
              </w:rPr>
              <w:t>p</w:t>
            </w:r>
            <w:r w:rsidR="005427E8" w:rsidRPr="00B02793">
              <w:rPr>
                <w:rFonts w:ascii="Open Sans" w:eastAsiaTheme="minorEastAsia" w:hAnsi="Open Sans" w:cs="Open Sans"/>
                <w:sz w:val="20"/>
                <w:szCs w:val="20"/>
              </w:rPr>
              <w:t xml:space="preserve"> is w</w:t>
            </w:r>
            <w:r w:rsidR="00C64402" w:rsidRPr="00B02793">
              <w:rPr>
                <w:rFonts w:ascii="Open Sans" w:eastAsiaTheme="minorEastAsia" w:hAnsi="Open Sans" w:cs="Open Sans"/>
                <w:kern w:val="0"/>
                <w:sz w:val="20"/>
                <w:szCs w:val="20"/>
                <w14:ligatures w14:val="none"/>
              </w:rPr>
              <w:t xml:space="preserve">ell-supported and </w:t>
            </w:r>
            <w:r w:rsidR="005427E8" w:rsidRPr="00B02793">
              <w:rPr>
                <w:rFonts w:ascii="Open Sans" w:eastAsiaTheme="minorEastAsia" w:hAnsi="Open Sans" w:cs="Open Sans"/>
                <w:kern w:val="0"/>
                <w:sz w:val="20"/>
                <w:szCs w:val="20"/>
                <w14:ligatures w14:val="none"/>
              </w:rPr>
              <w:t xml:space="preserve">thoroughly </w:t>
            </w:r>
            <w:r w:rsidR="00C64402" w:rsidRPr="00B02793">
              <w:rPr>
                <w:rFonts w:ascii="Open Sans" w:eastAsiaTheme="minorEastAsia" w:hAnsi="Open Sans" w:cs="Open Sans"/>
                <w:kern w:val="0"/>
                <w:sz w:val="20"/>
                <w:szCs w:val="20"/>
                <w14:ligatures w14:val="none"/>
              </w:rPr>
              <w:t>documented</w:t>
            </w:r>
            <w:r w:rsidR="005427E8" w:rsidRPr="00B02793">
              <w:rPr>
                <w:rFonts w:ascii="Open Sans" w:eastAsiaTheme="minorEastAsia" w:hAnsi="Open Sans" w:cs="Open Sans"/>
                <w:kern w:val="0"/>
                <w:sz w:val="20"/>
                <w:szCs w:val="20"/>
                <w14:ligatures w14:val="none"/>
              </w:rPr>
              <w:t>.</w:t>
            </w:r>
          </w:p>
          <w:p w14:paraId="5761FBFD" w14:textId="70752110" w:rsidR="00C64402" w:rsidRPr="00B02793" w:rsidRDefault="00C9018B"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5427E8" w:rsidRPr="00B02793">
              <w:rPr>
                <w:rFonts w:ascii="Open Sans" w:eastAsiaTheme="minorEastAsia" w:hAnsi="Open Sans" w:cs="Open Sans"/>
                <w:kern w:val="0"/>
                <w:sz w:val="20"/>
                <w:szCs w:val="20"/>
                <w14:ligatures w14:val="none"/>
              </w:rPr>
              <w:t>Model shows good fit</w:t>
            </w:r>
            <w:r w:rsidR="00C64402" w:rsidRPr="00B02793">
              <w:rPr>
                <w:rFonts w:ascii="Open Sans" w:eastAsiaTheme="minorEastAsia" w:hAnsi="Open Sans" w:cs="Open Sans"/>
                <w:kern w:val="0"/>
                <w:sz w:val="20"/>
                <w:szCs w:val="20"/>
                <w14:ligatures w14:val="none"/>
              </w:rPr>
              <w:t>.</w:t>
            </w:r>
          </w:p>
        </w:tc>
      </w:tr>
      <w:tr w:rsidR="00C64402" w:rsidRPr="00B4154F" w14:paraId="1D6BEA09" w14:textId="77777777" w:rsidTr="00580357">
        <w:trPr>
          <w:trHeight w:val="300"/>
        </w:trPr>
        <w:tc>
          <w:tcPr>
            <w:tcW w:w="2070" w:type="dxa"/>
          </w:tcPr>
          <w:p w14:paraId="405E782B"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334D8C0"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76B3FBF" w14:textId="77777777" w:rsidTr="00580357">
        <w:trPr>
          <w:trHeight w:val="300"/>
        </w:trPr>
        <w:tc>
          <w:tcPr>
            <w:tcW w:w="2070" w:type="dxa"/>
          </w:tcPr>
          <w:p w14:paraId="4FFE1C29"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Data Variance/</w:t>
            </w:r>
          </w:p>
          <w:p w14:paraId="628B26E9" w14:textId="77777777" w:rsidR="00C64402" w:rsidRPr="00B549E1" w:rsidRDefault="00C64402" w:rsidP="001B11AE">
            <w:pPr>
              <w:spacing w:line="259" w:lineRule="auto"/>
              <w:rPr>
                <w:rFonts w:ascii="Open Sans" w:eastAsiaTheme="majorEastAsia" w:hAnsi="Open Sans" w:cs="Open Sans"/>
                <w:color w:val="2F5496" w:themeColor="accent1" w:themeShade="BF"/>
                <w:sz w:val="28"/>
                <w:szCs w:val="28"/>
              </w:rPr>
            </w:pPr>
            <w:r w:rsidRPr="00896EFF">
              <w:rPr>
                <w:rFonts w:ascii="Open Sans" w:eastAsiaTheme="majorEastAsia" w:hAnsi="Open Sans" w:cs="Open Sans"/>
                <w:b/>
                <w:bCs/>
                <w:color w:val="2F5496" w:themeColor="accent1" w:themeShade="BF"/>
                <w:kern w:val="0"/>
                <w:sz w:val="28"/>
                <w:szCs w:val="28"/>
                <w14:ligatures w14:val="none"/>
              </w:rPr>
              <w:t>Consistency</w:t>
            </w:r>
          </w:p>
        </w:tc>
        <w:tc>
          <w:tcPr>
            <w:tcW w:w="2250" w:type="dxa"/>
          </w:tcPr>
          <w:p w14:paraId="0F60A691" w14:textId="071D78EE"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sz w:val="20"/>
                <w:szCs w:val="20"/>
              </w:rPr>
              <w:t xml:space="preserve">Is there </w:t>
            </w:r>
            <w:r w:rsidR="00E00EB1" w:rsidRPr="00B02793">
              <w:rPr>
                <w:rFonts w:ascii="Open Sans" w:eastAsiaTheme="minorEastAsia" w:hAnsi="Open Sans" w:cs="Open Sans"/>
                <w:sz w:val="20"/>
                <w:szCs w:val="20"/>
              </w:rPr>
              <w:t>significant</w:t>
            </w:r>
            <w:r w:rsidRPr="00B02793">
              <w:rPr>
                <w:rFonts w:ascii="Open Sans" w:eastAsiaTheme="minorEastAsia" w:hAnsi="Open Sans" w:cs="Open Sans"/>
                <w:sz w:val="20"/>
                <w:szCs w:val="20"/>
              </w:rPr>
              <w:t xml:space="preserve"> variance (spread) in the data around</w:t>
            </w:r>
            <w:r w:rsidRPr="00B02793">
              <w:rPr>
                <w:rFonts w:ascii="Open Sans" w:eastAsiaTheme="minorEastAsia" w:hAnsi="Open Sans" w:cs="Open Sans"/>
                <w:kern w:val="0"/>
                <w:sz w:val="20"/>
                <w:szCs w:val="20"/>
                <w14:ligatures w14:val="none"/>
              </w:rPr>
              <w:t xml:space="preserve"> the </w:t>
            </w:r>
            <w:r w:rsidR="006D6A89" w:rsidRPr="00B02793">
              <w:rPr>
                <w:rFonts w:ascii="Open Sans" w:eastAsiaTheme="minorEastAsia" w:hAnsi="Open Sans" w:cs="Open Sans"/>
                <w:kern w:val="0"/>
                <w:sz w:val="20"/>
                <w:szCs w:val="20"/>
                <w14:ligatures w14:val="none"/>
              </w:rPr>
              <w:t>function</w:t>
            </w:r>
            <w:r w:rsidRPr="00B02793">
              <w:rPr>
                <w:rFonts w:ascii="Open Sans" w:eastAsiaTheme="minorEastAsia" w:hAnsi="Open Sans" w:cs="Open Sans"/>
                <w:kern w:val="0"/>
                <w:sz w:val="20"/>
                <w:szCs w:val="20"/>
                <w14:ligatures w14:val="none"/>
              </w:rPr>
              <w:t xml:space="preserve">? </w:t>
            </w:r>
            <w:r w:rsidR="00BA6F1C" w:rsidRPr="00B02793">
              <w:rPr>
                <w:rFonts w:ascii="Open Sans" w:eastAsiaTheme="minorEastAsia" w:hAnsi="Open Sans" w:cs="Open Sans"/>
                <w:kern w:val="0"/>
                <w:sz w:val="20"/>
                <w:szCs w:val="20"/>
                <w14:ligatures w14:val="none"/>
              </w:rPr>
              <w:t xml:space="preserve">Do </w:t>
            </w:r>
            <w:r w:rsidRPr="00B02793">
              <w:rPr>
                <w:rFonts w:ascii="Open Sans" w:eastAsiaTheme="minorEastAsia" w:hAnsi="Open Sans" w:cs="Open Sans"/>
                <w:kern w:val="0"/>
                <w:sz w:val="20"/>
                <w:szCs w:val="20"/>
                <w14:ligatures w14:val="none"/>
              </w:rPr>
              <w:t xml:space="preserve">all data sources </w:t>
            </w:r>
            <w:r w:rsidRPr="00B02793">
              <w:rPr>
                <w:rFonts w:ascii="Open Sans" w:eastAsiaTheme="minorEastAsia" w:hAnsi="Open Sans" w:cs="Open Sans"/>
                <w:sz w:val="20"/>
                <w:szCs w:val="20"/>
              </w:rPr>
              <w:t>show consistent patterns</w:t>
            </w:r>
            <w:r w:rsidRPr="00B02793">
              <w:rPr>
                <w:rFonts w:ascii="Open Sans" w:eastAsiaTheme="minorEastAsia" w:hAnsi="Open Sans" w:cs="Open Sans"/>
                <w:kern w:val="0"/>
                <w:sz w:val="20"/>
                <w:szCs w:val="20"/>
                <w14:ligatures w14:val="none"/>
              </w:rPr>
              <w:t>?</w:t>
            </w:r>
          </w:p>
        </w:tc>
        <w:tc>
          <w:tcPr>
            <w:tcW w:w="1800" w:type="dxa"/>
            <w:shd w:val="clear" w:color="auto" w:fill="FFBDBD"/>
          </w:tcPr>
          <w:p w14:paraId="5D07F6EE" w14:textId="7700C5ED" w:rsidR="00C64402" w:rsidRPr="00B02793" w:rsidRDefault="00C9018B" w:rsidP="00C9018B">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High variance in data and/or </w:t>
            </w:r>
            <w:r w:rsidR="00C64402" w:rsidRPr="00B02793">
              <w:rPr>
                <w:rFonts w:ascii="Open Sans" w:eastAsiaTheme="minorEastAsia" w:hAnsi="Open Sans" w:cs="Open Sans"/>
                <w:sz w:val="20"/>
                <w:szCs w:val="20"/>
              </w:rPr>
              <w:t xml:space="preserve">inconsistency </w:t>
            </w:r>
            <w:r w:rsidR="00C64402" w:rsidRPr="00B02793">
              <w:rPr>
                <w:rFonts w:ascii="Open Sans" w:eastAsiaTheme="minorEastAsia" w:hAnsi="Open Sans" w:cs="Open Sans"/>
                <w:kern w:val="0"/>
                <w:sz w:val="20"/>
                <w:szCs w:val="20"/>
                <w14:ligatures w14:val="none"/>
              </w:rPr>
              <w:t xml:space="preserve">in shape of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across the data set. </w:t>
            </w:r>
          </w:p>
        </w:tc>
        <w:tc>
          <w:tcPr>
            <w:tcW w:w="1800" w:type="dxa"/>
            <w:shd w:val="clear" w:color="auto" w:fill="FFE599" w:themeFill="accent4" w:themeFillTint="66"/>
          </w:tcPr>
          <w:p w14:paraId="1598EE5E" w14:textId="4DFEE052"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Moderate</w:t>
            </w:r>
            <w:r w:rsidR="00C64402" w:rsidRPr="00B02793">
              <w:rPr>
                <w:rFonts w:ascii="Open Sans" w:eastAsiaTheme="minorEastAsia" w:hAnsi="Open Sans" w:cs="Open Sans"/>
                <w:kern w:val="0"/>
                <w:sz w:val="20"/>
                <w:szCs w:val="20"/>
                <w14:ligatures w14:val="none"/>
              </w:rPr>
              <w:t xml:space="preserve"> variance in data, some gaps in range of data across </w:t>
            </w:r>
            <w:r w:rsidR="006D6A89" w:rsidRPr="00B02793">
              <w:rPr>
                <w:rFonts w:ascii="Open Sans" w:eastAsiaTheme="minorEastAsia" w:hAnsi="Open Sans" w:cs="Open Sans"/>
                <w:kern w:val="0"/>
                <w:sz w:val="20"/>
                <w:szCs w:val="20"/>
                <w14:ligatures w14:val="none"/>
              </w:rPr>
              <w:t>function</w:t>
            </w:r>
            <w:r w:rsidR="00C64402" w:rsidRPr="00B02793">
              <w:rPr>
                <w:rFonts w:ascii="Open Sans" w:eastAsiaTheme="minorEastAsia" w:hAnsi="Open Sans" w:cs="Open Sans"/>
                <w:kern w:val="0"/>
                <w:sz w:val="20"/>
                <w:szCs w:val="20"/>
                <w14:ligatures w14:val="none"/>
              </w:rPr>
              <w:t xml:space="preserve">. </w:t>
            </w:r>
          </w:p>
          <w:p w14:paraId="26FD40D3" w14:textId="54B32225" w:rsidR="00C64402" w:rsidRPr="00B02793" w:rsidRDefault="00C9018B" w:rsidP="00C9018B">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 xml:space="preserve">- </w:t>
            </w:r>
            <w:r w:rsidR="00011382" w:rsidRPr="00B02793">
              <w:rPr>
                <w:rFonts w:ascii="Open Sans" w:eastAsiaTheme="minorEastAsia" w:hAnsi="Open Sans" w:cs="Open Sans"/>
                <w:sz w:val="20"/>
                <w:szCs w:val="20"/>
              </w:rPr>
              <w:t>V</w:t>
            </w:r>
            <w:r w:rsidR="00C64402" w:rsidRPr="00B02793">
              <w:rPr>
                <w:rFonts w:ascii="Open Sans" w:eastAsiaTheme="minorEastAsia" w:hAnsi="Open Sans" w:cs="Open Sans"/>
                <w:sz w:val="20"/>
                <w:szCs w:val="20"/>
              </w:rPr>
              <w:t xml:space="preserve">ariation in </w:t>
            </w:r>
            <w:r w:rsidR="00686D28" w:rsidRPr="00B02793">
              <w:rPr>
                <w:rFonts w:ascii="Open Sans" w:eastAsiaTheme="minorEastAsia" w:hAnsi="Open Sans" w:cs="Open Sans"/>
                <w:sz w:val="20"/>
                <w:szCs w:val="20"/>
              </w:rPr>
              <w:t xml:space="preserve">the </w:t>
            </w:r>
            <w:r w:rsidR="00C64402" w:rsidRPr="00B02793">
              <w:rPr>
                <w:rFonts w:ascii="Open Sans" w:eastAsiaTheme="minorEastAsia" w:hAnsi="Open Sans" w:cs="Open Sans"/>
                <w:sz w:val="20"/>
                <w:szCs w:val="20"/>
              </w:rPr>
              <w:t>shape</w:t>
            </w:r>
            <w:r w:rsidR="00686D28" w:rsidRPr="00B02793">
              <w:rPr>
                <w:rFonts w:ascii="Open Sans" w:eastAsiaTheme="minorEastAsia" w:hAnsi="Open Sans" w:cs="Open Sans"/>
                <w:sz w:val="20"/>
                <w:szCs w:val="20"/>
              </w:rPr>
              <w:t xml:space="preserve"> of functions </w:t>
            </w:r>
            <w:r w:rsidR="00C64402" w:rsidRPr="00B02793">
              <w:rPr>
                <w:rFonts w:ascii="Open Sans" w:eastAsiaTheme="minorEastAsia" w:hAnsi="Open Sans" w:cs="Open Sans"/>
                <w:sz w:val="20"/>
                <w:szCs w:val="20"/>
              </w:rPr>
              <w:t>across data.</w:t>
            </w:r>
          </w:p>
        </w:tc>
        <w:tc>
          <w:tcPr>
            <w:tcW w:w="1800" w:type="dxa"/>
            <w:shd w:val="clear" w:color="auto" w:fill="C5E0B3" w:themeFill="accent6" w:themeFillTint="66"/>
          </w:tcPr>
          <w:p w14:paraId="5CACACBA" w14:textId="04408AE7"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Data sources show h</w:t>
            </w:r>
            <w:r w:rsidR="00C64402" w:rsidRPr="00B02793">
              <w:rPr>
                <w:rFonts w:ascii="Open Sans" w:eastAsiaTheme="minorEastAsia" w:hAnsi="Open Sans" w:cs="Open Sans"/>
                <w:sz w:val="20"/>
                <w:szCs w:val="20"/>
              </w:rPr>
              <w:t xml:space="preserve">igh consistency in shape, </w:t>
            </w:r>
            <w:r w:rsidR="00C64402" w:rsidRPr="00B02793">
              <w:rPr>
                <w:rFonts w:ascii="Open Sans" w:eastAsiaTheme="minorEastAsia" w:hAnsi="Open Sans" w:cs="Open Sans"/>
                <w:kern w:val="0"/>
                <w:sz w:val="20"/>
                <w:szCs w:val="20"/>
                <w14:ligatures w14:val="none"/>
              </w:rPr>
              <w:t>slope, inflections, and intercepts of</w:t>
            </w:r>
            <w:r w:rsidR="00D21B73" w:rsidRPr="00B02793">
              <w:rPr>
                <w:rFonts w:ascii="Open Sans" w:eastAsiaTheme="minorEastAsia" w:hAnsi="Open Sans" w:cs="Open Sans"/>
                <w:kern w:val="0"/>
                <w:sz w:val="20"/>
                <w:szCs w:val="20"/>
                <w14:ligatures w14:val="none"/>
              </w:rPr>
              <w:t xml:space="preserve"> the</w:t>
            </w:r>
            <w:r w:rsidR="00C64402" w:rsidRPr="00B02793">
              <w:rPr>
                <w:rFonts w:ascii="Open Sans" w:eastAsiaTheme="minorEastAsia" w:hAnsi="Open Sans" w:cs="Open Sans"/>
                <w:kern w:val="0"/>
                <w:sz w:val="20"/>
                <w:szCs w:val="20"/>
                <w14:ligatures w14:val="none"/>
              </w:rPr>
              <w:t xml:space="preserve"> SR function.  </w:t>
            </w:r>
          </w:p>
        </w:tc>
      </w:tr>
      <w:tr w:rsidR="00C64402" w:rsidRPr="00B4154F" w14:paraId="55AD8AA2" w14:textId="77777777" w:rsidTr="00580357">
        <w:trPr>
          <w:trHeight w:val="300"/>
        </w:trPr>
        <w:tc>
          <w:tcPr>
            <w:tcW w:w="2070" w:type="dxa"/>
          </w:tcPr>
          <w:p w14:paraId="18797CF9"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Pr>
          <w:p w14:paraId="07BC163B"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64ECFA8D" w14:textId="77777777" w:rsidTr="00580357">
        <w:trPr>
          <w:trHeight w:val="300"/>
        </w:trPr>
        <w:tc>
          <w:tcPr>
            <w:tcW w:w="2070" w:type="dxa"/>
          </w:tcPr>
          <w:p w14:paraId="7DAC4157"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Applicability to System</w:t>
            </w:r>
          </w:p>
        </w:tc>
        <w:tc>
          <w:tcPr>
            <w:tcW w:w="2250" w:type="dxa"/>
          </w:tcPr>
          <w:p w14:paraId="5453944D" w14:textId="67FC4990"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How well</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matched are the source data and the target system</w:t>
            </w:r>
            <w:r w:rsidRPr="00B02793">
              <w:rPr>
                <w:rFonts w:ascii="Open Sans" w:eastAsiaTheme="minorEastAsia" w:hAnsi="Open Sans" w:cs="Open Sans"/>
                <w:sz w:val="20"/>
                <w:szCs w:val="20"/>
              </w:rPr>
              <w:t>?</w:t>
            </w:r>
            <w:r w:rsidRPr="00B02793">
              <w:rPr>
                <w:rFonts w:ascii="Open Sans" w:eastAsiaTheme="minorEastAsia" w:hAnsi="Open Sans" w:cs="Open Sans"/>
                <w:kern w:val="0"/>
                <w:sz w:val="20"/>
                <w:szCs w:val="20"/>
                <w14:ligatures w14:val="none"/>
              </w:rPr>
              <w:t xml:space="preserve"> </w:t>
            </w:r>
            <w:r w:rsidR="00625410" w:rsidRPr="00B02793">
              <w:rPr>
                <w:rFonts w:ascii="Open Sans" w:eastAsiaTheme="minorEastAsia" w:hAnsi="Open Sans" w:cs="Open Sans"/>
                <w:sz w:val="20"/>
                <w:szCs w:val="20"/>
              </w:rPr>
              <w:t>A</w:t>
            </w:r>
            <w:r w:rsidRPr="00B02793">
              <w:rPr>
                <w:rFonts w:ascii="Open Sans" w:eastAsiaTheme="minorEastAsia" w:hAnsi="Open Sans" w:cs="Open Sans"/>
                <w:sz w:val="20"/>
                <w:szCs w:val="20"/>
              </w:rPr>
              <w:t>re they the s</w:t>
            </w:r>
            <w:r w:rsidRPr="00B02793">
              <w:rPr>
                <w:rFonts w:ascii="Open Sans" w:eastAsiaTheme="minorEastAsia" w:hAnsi="Open Sans" w:cs="Open Sans"/>
                <w:kern w:val="0"/>
                <w:sz w:val="20"/>
                <w:szCs w:val="20"/>
                <w14:ligatures w14:val="none"/>
              </w:rPr>
              <w:t>ame species, watershed, season, life stage</w:t>
            </w:r>
            <w:r w:rsidRPr="00B02793">
              <w:rPr>
                <w:rFonts w:ascii="Open Sans" w:eastAsiaTheme="minorEastAsia" w:hAnsi="Open Sans" w:cs="Open Sans"/>
                <w:sz w:val="20"/>
                <w:szCs w:val="20"/>
              </w:rPr>
              <w:t>, etc.</w:t>
            </w:r>
            <w:r w:rsidRPr="00B02793">
              <w:rPr>
                <w:rFonts w:ascii="Open Sans" w:eastAsiaTheme="minorEastAsia" w:hAnsi="Open Sans" w:cs="Open Sans"/>
                <w:kern w:val="0"/>
                <w:sz w:val="20"/>
                <w:szCs w:val="20"/>
                <w14:ligatures w14:val="none"/>
              </w:rPr>
              <w:t>?</w:t>
            </w:r>
          </w:p>
        </w:tc>
        <w:tc>
          <w:tcPr>
            <w:tcW w:w="1800" w:type="dxa"/>
            <w:shd w:val="clear" w:color="auto" w:fill="FFBDBD"/>
          </w:tcPr>
          <w:p w14:paraId="670E9AFF"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 xml:space="preserve">Target species </w:t>
            </w:r>
            <w:r w:rsidR="00DD41C0" w:rsidRPr="00B02793">
              <w:rPr>
                <w:rFonts w:ascii="Open Sans" w:eastAsiaTheme="minorEastAsia" w:hAnsi="Open Sans" w:cs="Open Sans"/>
                <w:kern w:val="0"/>
                <w:sz w:val="20"/>
                <w:szCs w:val="20"/>
                <w14:ligatures w14:val="none"/>
              </w:rPr>
              <w:t>differed</w:t>
            </w:r>
            <w:r w:rsidR="00C64402" w:rsidRPr="00B02793">
              <w:rPr>
                <w:rFonts w:ascii="Open Sans" w:eastAsiaTheme="minorEastAsia" w:hAnsi="Open Sans" w:cs="Open Sans"/>
                <w:kern w:val="0"/>
                <w:sz w:val="20"/>
                <w:szCs w:val="20"/>
                <w14:ligatures w14:val="none"/>
              </w:rPr>
              <w:t xml:space="preserve"> but </w:t>
            </w:r>
            <w:r w:rsidR="00DD41C0" w:rsidRPr="00B02793">
              <w:rPr>
                <w:rFonts w:ascii="Open Sans" w:eastAsiaTheme="minorEastAsia" w:hAnsi="Open Sans" w:cs="Open Sans"/>
                <w:kern w:val="0"/>
                <w:sz w:val="20"/>
                <w:szCs w:val="20"/>
                <w14:ligatures w14:val="none"/>
              </w:rPr>
              <w:t xml:space="preserve">is </w:t>
            </w:r>
            <w:r w:rsidR="00C64402" w:rsidRPr="00B02793">
              <w:rPr>
                <w:rFonts w:ascii="Open Sans" w:eastAsiaTheme="minorEastAsia" w:hAnsi="Open Sans" w:cs="Open Sans"/>
                <w:kern w:val="0"/>
                <w:sz w:val="20"/>
                <w:szCs w:val="20"/>
                <w14:ligatures w14:val="none"/>
              </w:rPr>
              <w:t xml:space="preserve">related to </w:t>
            </w:r>
            <w:r w:rsidR="00DD41C0" w:rsidRPr="00B02793">
              <w:rPr>
                <w:rFonts w:ascii="Open Sans" w:eastAsiaTheme="minorEastAsia" w:hAnsi="Open Sans" w:cs="Open Sans"/>
                <w:kern w:val="0"/>
                <w:sz w:val="20"/>
                <w:szCs w:val="20"/>
                <w14:ligatures w14:val="none"/>
              </w:rPr>
              <w:t xml:space="preserve">the </w:t>
            </w:r>
            <w:r w:rsidR="00C64402" w:rsidRPr="00B02793">
              <w:rPr>
                <w:rFonts w:ascii="Open Sans" w:eastAsiaTheme="minorEastAsia" w:hAnsi="Open Sans" w:cs="Open Sans"/>
                <w:kern w:val="0"/>
                <w:sz w:val="20"/>
                <w:szCs w:val="20"/>
                <w14:ligatures w14:val="none"/>
              </w:rPr>
              <w:t xml:space="preserve">species </w:t>
            </w:r>
            <w:r w:rsidR="00C64402" w:rsidRPr="00B02793">
              <w:rPr>
                <w:rFonts w:ascii="Open Sans" w:eastAsiaTheme="minorEastAsia" w:hAnsi="Open Sans" w:cs="Open Sans"/>
                <w:sz w:val="20"/>
                <w:szCs w:val="20"/>
              </w:rPr>
              <w:t>in data source</w:t>
            </w:r>
            <w:r w:rsidR="00C64402" w:rsidRPr="00B02793">
              <w:rPr>
                <w:rFonts w:ascii="Open Sans" w:eastAsiaTheme="minorEastAsia" w:hAnsi="Open Sans" w:cs="Open Sans"/>
                <w:kern w:val="0"/>
                <w:sz w:val="20"/>
                <w:szCs w:val="20"/>
                <w14:ligatures w14:val="none"/>
              </w:rPr>
              <w:t>.</w:t>
            </w:r>
          </w:p>
          <w:p w14:paraId="256D24D1" w14:textId="3D436021" w:rsidR="00A027D2" w:rsidRPr="00B02793" w:rsidRDefault="00A027D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differ greatly between the source data and the target system</w:t>
            </w:r>
            <w:r w:rsidR="002F73AA" w:rsidRPr="00B02793">
              <w:rPr>
                <w:rFonts w:ascii="Open Sans" w:eastAsiaTheme="minorEastAsia" w:hAnsi="Open Sans" w:cs="Open Sans"/>
                <w:kern w:val="0"/>
                <w:sz w:val="20"/>
                <w:szCs w:val="20"/>
                <w14:ligatures w14:val="none"/>
              </w:rPr>
              <w:t xml:space="preserve"> (</w:t>
            </w:r>
            <w:r w:rsidR="005B4D35" w:rsidRPr="00B02793">
              <w:rPr>
                <w:rFonts w:ascii="Open Sans" w:eastAsiaTheme="minorEastAsia" w:hAnsi="Open Sans" w:cs="Open Sans"/>
                <w:kern w:val="0"/>
                <w:sz w:val="20"/>
                <w:szCs w:val="20"/>
                <w14:ligatures w14:val="none"/>
              </w:rPr>
              <w:t xml:space="preserve">consider ecological similarities between </w:t>
            </w:r>
            <w:r w:rsidR="00505E65" w:rsidRPr="00B02793">
              <w:rPr>
                <w:rFonts w:ascii="Open Sans" w:eastAsiaTheme="minorEastAsia" w:hAnsi="Open Sans" w:cs="Open Sans"/>
                <w:kern w:val="0"/>
                <w:sz w:val="20"/>
                <w:szCs w:val="20"/>
                <w14:ligatures w14:val="none"/>
              </w:rPr>
              <w:t xml:space="preserve">disparate </w:t>
            </w:r>
            <w:r w:rsidR="005B4D35" w:rsidRPr="00B02793">
              <w:rPr>
                <w:rFonts w:ascii="Open Sans" w:eastAsiaTheme="minorEastAsia" w:hAnsi="Open Sans" w:cs="Open Sans"/>
                <w:kern w:val="0"/>
                <w:sz w:val="20"/>
                <w:szCs w:val="20"/>
                <w14:ligatures w14:val="none"/>
              </w:rPr>
              <w:t xml:space="preserve">geographical areas). </w:t>
            </w:r>
            <w:r w:rsidR="002F73AA" w:rsidRPr="00B02793">
              <w:rPr>
                <w:rFonts w:ascii="Open Sans" w:eastAsiaTheme="minorEastAsia" w:hAnsi="Open Sans" w:cs="Open Sans"/>
                <w:kern w:val="0"/>
                <w:sz w:val="20"/>
                <w:szCs w:val="20"/>
                <w14:ligatures w14:val="none"/>
              </w:rPr>
              <w:t xml:space="preserve"> </w:t>
            </w:r>
          </w:p>
        </w:tc>
        <w:tc>
          <w:tcPr>
            <w:tcW w:w="1800" w:type="dxa"/>
            <w:shd w:val="clear" w:color="auto" w:fill="FFE599" w:themeFill="accent4" w:themeFillTint="66"/>
          </w:tcPr>
          <w:p w14:paraId="444BC67F" w14:textId="77777777" w:rsidR="00951EA7"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951EA7" w:rsidRPr="00B02793">
              <w:rPr>
                <w:rFonts w:ascii="Open Sans" w:eastAsiaTheme="minorEastAsia" w:hAnsi="Open Sans" w:cs="Open Sans"/>
                <w:kern w:val="0"/>
                <w:sz w:val="20"/>
                <w:szCs w:val="20"/>
                <w14:ligatures w14:val="none"/>
              </w:rPr>
              <w:t>Target system involves the same species, but a different subspecies, ecotype, or population compared to the data source used for the SR function.</w:t>
            </w:r>
          </w:p>
          <w:p w14:paraId="672A2D68" w14:textId="2D85DE14"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G</w:t>
            </w:r>
            <w:r w:rsidR="00846258" w:rsidRPr="00B02793">
              <w:rPr>
                <w:rFonts w:ascii="Open Sans" w:eastAsiaTheme="minorEastAsia" w:hAnsi="Open Sans" w:cs="Open Sans"/>
                <w:kern w:val="0"/>
                <w:sz w:val="20"/>
                <w:szCs w:val="20"/>
                <w14:ligatures w14:val="none"/>
              </w:rPr>
              <w:t>eographic proximity or partial overlap between the areas of the source data and the target system.</w:t>
            </w:r>
          </w:p>
        </w:tc>
        <w:tc>
          <w:tcPr>
            <w:tcW w:w="1800" w:type="dxa"/>
            <w:shd w:val="clear" w:color="auto" w:fill="C5E0B3" w:themeFill="accent6" w:themeFillTint="66"/>
          </w:tcPr>
          <w:p w14:paraId="4775C8AB" w14:textId="77777777" w:rsidR="00C64402" w:rsidRPr="00B02793" w:rsidRDefault="00C9018B" w:rsidP="001B11AE">
            <w:pPr>
              <w:spacing w:line="259" w:lineRule="auto"/>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B52DE" w:rsidRPr="00B02793">
              <w:rPr>
                <w:rFonts w:ascii="Open Sans" w:eastAsiaTheme="minorEastAsia" w:hAnsi="Open Sans" w:cs="Open Sans"/>
                <w:kern w:val="0"/>
                <w:sz w:val="20"/>
                <w:szCs w:val="20"/>
                <w14:ligatures w14:val="none"/>
              </w:rPr>
              <w:t>Target system involves the same species, subspecies, or population as the data used to generate the function.</w:t>
            </w:r>
          </w:p>
          <w:p w14:paraId="581CD38F" w14:textId="6C0DF6D0" w:rsidR="00422262" w:rsidRPr="00B02793" w:rsidRDefault="0042226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Geographic areas are matched between the source data and the target system.</w:t>
            </w:r>
          </w:p>
        </w:tc>
      </w:tr>
      <w:tr w:rsidR="00C64402" w:rsidRPr="00B4154F" w14:paraId="37A6E588" w14:textId="77777777" w:rsidTr="00580357">
        <w:trPr>
          <w:trHeight w:val="300"/>
        </w:trPr>
        <w:tc>
          <w:tcPr>
            <w:tcW w:w="2070" w:type="dxa"/>
            <w:tcBorders>
              <w:bottom w:val="single" w:sz="4" w:space="0" w:color="auto"/>
            </w:tcBorders>
          </w:tcPr>
          <w:p w14:paraId="7254D8BF"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t xml:space="preserve"> Rationale --&gt;</w:t>
            </w:r>
          </w:p>
        </w:tc>
        <w:tc>
          <w:tcPr>
            <w:tcW w:w="7650" w:type="dxa"/>
            <w:gridSpan w:val="4"/>
            <w:tcBorders>
              <w:bottom w:val="single" w:sz="4" w:space="0" w:color="auto"/>
            </w:tcBorders>
          </w:tcPr>
          <w:p w14:paraId="3C0C1C4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r w:rsidR="00C64402" w:rsidRPr="00B4154F" w14:paraId="7707E97F" w14:textId="77777777" w:rsidTr="00580357">
        <w:trPr>
          <w:trHeight w:val="300"/>
        </w:trPr>
        <w:tc>
          <w:tcPr>
            <w:tcW w:w="2070" w:type="dxa"/>
            <w:tcBorders>
              <w:top w:val="single" w:sz="4" w:space="0" w:color="auto"/>
              <w:bottom w:val="single" w:sz="4" w:space="0" w:color="auto"/>
            </w:tcBorders>
          </w:tcPr>
          <w:p w14:paraId="18C05C4A" w14:textId="77777777" w:rsidR="00C64402" w:rsidRPr="00896EFF" w:rsidRDefault="00C64402" w:rsidP="001B11AE">
            <w:pPr>
              <w:rPr>
                <w:rFonts w:ascii="Open Sans" w:eastAsiaTheme="majorEastAsia" w:hAnsi="Open Sans" w:cs="Open Sans"/>
                <w:b/>
                <w:bCs/>
                <w:color w:val="2F5496" w:themeColor="accent1" w:themeShade="BF"/>
                <w:kern w:val="0"/>
                <w:sz w:val="28"/>
                <w:szCs w:val="28"/>
                <w14:ligatures w14:val="none"/>
              </w:rPr>
            </w:pPr>
            <w:r w:rsidRPr="00896EFF">
              <w:rPr>
                <w:rFonts w:ascii="Open Sans" w:eastAsiaTheme="majorEastAsia" w:hAnsi="Open Sans" w:cs="Open Sans"/>
                <w:b/>
                <w:bCs/>
                <w:color w:val="2F5496" w:themeColor="accent1" w:themeShade="BF"/>
                <w:kern w:val="0"/>
                <w:sz w:val="28"/>
                <w:szCs w:val="28"/>
                <w14:ligatures w14:val="none"/>
              </w:rPr>
              <w:t xml:space="preserve">Potential Stressor Interactions </w:t>
            </w:r>
          </w:p>
        </w:tc>
        <w:tc>
          <w:tcPr>
            <w:tcW w:w="2250" w:type="dxa"/>
            <w:tcBorders>
              <w:top w:val="single" w:sz="4" w:space="0" w:color="auto"/>
              <w:bottom w:val="single" w:sz="4" w:space="0" w:color="auto"/>
            </w:tcBorders>
          </w:tcPr>
          <w:p w14:paraId="26A13A1B" w14:textId="5A5BD500" w:rsidR="00C64402" w:rsidRPr="00B02793" w:rsidRDefault="00C64402"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kern w:val="0"/>
                <w:sz w:val="20"/>
                <w:szCs w:val="20"/>
                <w14:ligatures w14:val="none"/>
              </w:rPr>
              <w:t xml:space="preserve">Is there potential for other </w:t>
            </w:r>
            <w:r w:rsidRPr="00B02793">
              <w:rPr>
                <w:rFonts w:ascii="Open Sans" w:hAnsi="Open Sans" w:cs="Open Sans"/>
                <w:b/>
                <w:bCs/>
                <w:i/>
                <w:iCs/>
                <w:sz w:val="20"/>
                <w:szCs w:val="20"/>
              </w:rPr>
              <w:t xml:space="preserve">unaccounted </w:t>
            </w:r>
            <w:r w:rsidRPr="00B02793">
              <w:rPr>
                <w:rFonts w:ascii="Open Sans" w:eastAsiaTheme="minorEastAsia" w:hAnsi="Open Sans" w:cs="Open Sans"/>
                <w:kern w:val="0"/>
                <w:sz w:val="20"/>
                <w:szCs w:val="20"/>
                <w14:ligatures w14:val="none"/>
              </w:rPr>
              <w:t xml:space="preserve">variables to interact with the stressor </w:t>
            </w:r>
            <w:r w:rsidRPr="00B02793">
              <w:rPr>
                <w:rFonts w:ascii="Open Sans" w:eastAsiaTheme="minorEastAsia" w:hAnsi="Open Sans" w:cs="Open Sans"/>
                <w:sz w:val="20"/>
                <w:szCs w:val="20"/>
              </w:rPr>
              <w:t xml:space="preserve">and </w:t>
            </w:r>
            <w:r w:rsidR="00B94A00" w:rsidRPr="00B02793">
              <w:rPr>
                <w:rFonts w:ascii="Open Sans" w:eastAsiaTheme="minorEastAsia" w:hAnsi="Open Sans" w:cs="Open Sans"/>
                <w:sz w:val="20"/>
                <w:szCs w:val="20"/>
              </w:rPr>
              <w:t>influence</w:t>
            </w:r>
            <w:r w:rsidRPr="00B02793">
              <w:rPr>
                <w:rFonts w:ascii="Open Sans" w:eastAsiaTheme="minorEastAsia" w:hAnsi="Open Sans" w:cs="Open Sans"/>
                <w:sz w:val="20"/>
                <w:szCs w:val="20"/>
              </w:rPr>
              <w:t xml:space="preserve"> the shape of the SR function? </w:t>
            </w:r>
          </w:p>
          <w:p w14:paraId="123EF2A1" w14:textId="77777777" w:rsidR="00C64402" w:rsidRPr="00B02793" w:rsidRDefault="00C64402"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kern w:val="0"/>
                <w:sz w:val="20"/>
                <w:szCs w:val="20"/>
                <w14:ligatures w14:val="none"/>
              </w:rPr>
              <w:t>Which stressors are likely to covary with the stressor in a biologically meaningful way?</w:t>
            </w:r>
          </w:p>
        </w:tc>
        <w:tc>
          <w:tcPr>
            <w:tcW w:w="1800" w:type="dxa"/>
            <w:tcBorders>
              <w:top w:val="single" w:sz="4" w:space="0" w:color="auto"/>
              <w:bottom w:val="single" w:sz="4" w:space="0" w:color="auto"/>
            </w:tcBorders>
            <w:shd w:val="clear" w:color="auto" w:fill="FFBDBD"/>
          </w:tcPr>
          <w:p w14:paraId="13EED5A5" w14:textId="6C329B9D"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sz w:val="20"/>
                <w:szCs w:val="20"/>
              </w:rPr>
              <w:t>Potential for m</w:t>
            </w:r>
            <w:r w:rsidR="00C64402" w:rsidRPr="00B02793">
              <w:rPr>
                <w:rFonts w:ascii="Open Sans" w:eastAsiaTheme="minorEastAsia" w:hAnsi="Open Sans" w:cs="Open Sans"/>
                <w:kern w:val="0"/>
                <w:sz w:val="20"/>
                <w:szCs w:val="20"/>
                <w14:ligatures w14:val="none"/>
              </w:rPr>
              <w:t xml:space="preserve">ultiple additional variables whose </w:t>
            </w:r>
            <w:r w:rsidR="00C64402" w:rsidRPr="00B02793">
              <w:rPr>
                <w:rFonts w:ascii="Open Sans" w:eastAsiaTheme="minorEastAsia" w:hAnsi="Open Sans" w:cs="Open Sans"/>
                <w:sz w:val="20"/>
                <w:szCs w:val="20"/>
              </w:rPr>
              <w:t>interactions</w:t>
            </w:r>
            <w:r w:rsidR="00C64402" w:rsidRPr="00B02793">
              <w:rPr>
                <w:rFonts w:ascii="Open Sans" w:eastAsiaTheme="minorEastAsia" w:hAnsi="Open Sans" w:cs="Open Sans"/>
                <w:kern w:val="0"/>
                <w:sz w:val="20"/>
                <w:szCs w:val="20"/>
                <w14:ligatures w14:val="none"/>
              </w:rPr>
              <w:t xml:space="preserve"> cannot reliably </w:t>
            </w:r>
            <w:r w:rsidR="00E662BD" w:rsidRPr="00B02793">
              <w:rPr>
                <w:rFonts w:ascii="Open Sans" w:eastAsiaTheme="minorEastAsia" w:hAnsi="Open Sans" w:cs="Open Sans"/>
                <w:kern w:val="0"/>
                <w:sz w:val="20"/>
                <w:szCs w:val="20"/>
                <w14:ligatures w14:val="none"/>
              </w:rPr>
              <w:t xml:space="preserve">be </w:t>
            </w:r>
            <w:r w:rsidR="00C64402" w:rsidRPr="00B02793">
              <w:rPr>
                <w:rFonts w:ascii="Open Sans" w:eastAsiaTheme="minorEastAsia" w:hAnsi="Open Sans" w:cs="Open Sans"/>
                <w:kern w:val="0"/>
                <w:sz w:val="20"/>
                <w:szCs w:val="20"/>
                <w14:ligatures w14:val="none"/>
              </w:rPr>
              <w:t xml:space="preserve">determined. </w:t>
            </w:r>
          </w:p>
        </w:tc>
        <w:tc>
          <w:tcPr>
            <w:tcW w:w="1800" w:type="dxa"/>
            <w:tcBorders>
              <w:top w:val="single" w:sz="4" w:space="0" w:color="auto"/>
              <w:bottom w:val="single" w:sz="4" w:space="0" w:color="auto"/>
            </w:tcBorders>
            <w:shd w:val="clear" w:color="auto" w:fill="FFE599" w:themeFill="accent4" w:themeFillTint="66"/>
          </w:tcPr>
          <w:p w14:paraId="4C86D589" w14:textId="564BE873" w:rsidR="00C64402" w:rsidRPr="00B02793" w:rsidRDefault="00C9018B" w:rsidP="001B11AE">
            <w:pPr>
              <w:spacing w:line="259" w:lineRule="auto"/>
              <w:rPr>
                <w:rFonts w:ascii="Open Sans" w:eastAsiaTheme="minorEastAsia" w:hAnsi="Open Sans" w:cs="Open Sans"/>
                <w:sz w:val="20"/>
                <w:szCs w:val="20"/>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Interacting variables are probable, but the main effect of the stressor</w:t>
            </w:r>
            <w:r w:rsidR="00E662B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w:t>
            </w:r>
            <w:r w:rsidR="00E662BD" w:rsidRPr="00B02793">
              <w:rPr>
                <w:rFonts w:ascii="Open Sans" w:eastAsiaTheme="minorEastAsia" w:hAnsi="Open Sans" w:cs="Open Sans"/>
                <w:kern w:val="0"/>
                <w:sz w:val="20"/>
                <w:szCs w:val="20"/>
                <w14:ligatures w14:val="none"/>
              </w:rPr>
              <w:t xml:space="preserve">to </w:t>
            </w:r>
            <w:r w:rsidR="00C64402" w:rsidRPr="00B02793">
              <w:rPr>
                <w:rFonts w:ascii="Open Sans" w:eastAsiaTheme="minorEastAsia" w:hAnsi="Open Sans" w:cs="Open Sans"/>
                <w:sz w:val="20"/>
                <w:szCs w:val="20"/>
              </w:rPr>
              <w:t>dominate</w:t>
            </w:r>
            <w:r w:rsidR="00C64402" w:rsidRPr="00B02793">
              <w:rPr>
                <w:rFonts w:ascii="Open Sans" w:eastAsiaTheme="minorEastAsia" w:hAnsi="Open Sans" w:cs="Open Sans"/>
                <w:kern w:val="0"/>
                <w:sz w:val="20"/>
                <w:szCs w:val="20"/>
                <w14:ligatures w14:val="none"/>
              </w:rPr>
              <w:t xml:space="preserve"> the response. </w:t>
            </w:r>
          </w:p>
        </w:tc>
        <w:tc>
          <w:tcPr>
            <w:tcW w:w="1800" w:type="dxa"/>
            <w:tcBorders>
              <w:top w:val="single" w:sz="4" w:space="0" w:color="auto"/>
              <w:bottom w:val="single" w:sz="4" w:space="0" w:color="auto"/>
            </w:tcBorders>
            <w:shd w:val="clear" w:color="auto" w:fill="C5E0B3" w:themeFill="accent6" w:themeFillTint="66"/>
          </w:tcPr>
          <w:p w14:paraId="7B9406D6" w14:textId="77777777" w:rsidR="00C64402" w:rsidRDefault="00896BAA" w:rsidP="001B11AE">
            <w:pPr>
              <w:rPr>
                <w:rFonts w:ascii="Open Sans" w:eastAsiaTheme="minorEastAsia" w:hAnsi="Open Sans" w:cs="Open Sans"/>
                <w:kern w:val="0"/>
                <w:sz w:val="20"/>
                <w:szCs w:val="20"/>
                <w14:ligatures w14:val="none"/>
              </w:rPr>
            </w:pPr>
            <w:r w:rsidRPr="00B02793">
              <w:rPr>
                <w:rFonts w:ascii="Open Sans" w:eastAsiaTheme="minorEastAsia" w:hAnsi="Open Sans" w:cs="Open Sans"/>
                <w:b/>
                <w:bCs/>
                <w:sz w:val="20"/>
                <w:szCs w:val="20"/>
              </w:rPr>
              <w:t>-</w:t>
            </w:r>
            <w:r w:rsidRPr="00B02793">
              <w:rPr>
                <w:rFonts w:ascii="Open Sans" w:eastAsiaTheme="minorEastAsia" w:hAnsi="Open Sans" w:cs="Open Sans"/>
                <w:sz w:val="20"/>
                <w:szCs w:val="20"/>
              </w:rPr>
              <w:t xml:space="preserve"> </w:t>
            </w:r>
            <w:r w:rsidR="00C64402" w:rsidRPr="00B02793">
              <w:rPr>
                <w:rFonts w:ascii="Open Sans" w:eastAsiaTheme="minorEastAsia" w:hAnsi="Open Sans" w:cs="Open Sans"/>
                <w:kern w:val="0"/>
                <w:sz w:val="20"/>
                <w:szCs w:val="20"/>
                <w14:ligatures w14:val="none"/>
              </w:rPr>
              <w:t>Effect of stressor</w:t>
            </w:r>
            <w:r w:rsidR="00D30CAD" w:rsidRPr="00B02793">
              <w:rPr>
                <w:rFonts w:ascii="Open Sans" w:eastAsiaTheme="minorEastAsia" w:hAnsi="Open Sans" w:cs="Open Sans"/>
                <w:kern w:val="0"/>
                <w:sz w:val="20"/>
                <w:szCs w:val="20"/>
                <w14:ligatures w14:val="none"/>
              </w:rPr>
              <w:t xml:space="preserve"> is</w:t>
            </w:r>
            <w:r w:rsidR="00C64402" w:rsidRPr="00B02793">
              <w:rPr>
                <w:rFonts w:ascii="Open Sans" w:eastAsiaTheme="minorEastAsia" w:hAnsi="Open Sans" w:cs="Open Sans"/>
                <w:kern w:val="0"/>
                <w:sz w:val="20"/>
                <w:szCs w:val="20"/>
                <w14:ligatures w14:val="none"/>
              </w:rPr>
              <w:t xml:space="preserve"> likely to be largely independent of other variables. </w:t>
            </w:r>
          </w:p>
          <w:p w14:paraId="71954AB6" w14:textId="77777777" w:rsidR="00761390" w:rsidRPr="00761390" w:rsidRDefault="00761390" w:rsidP="00761390">
            <w:pPr>
              <w:rPr>
                <w:rFonts w:ascii="Open Sans" w:eastAsiaTheme="minorEastAsia" w:hAnsi="Open Sans" w:cs="Open Sans"/>
                <w:sz w:val="20"/>
                <w:szCs w:val="20"/>
              </w:rPr>
            </w:pPr>
          </w:p>
          <w:p w14:paraId="0CA77E2E" w14:textId="77777777" w:rsidR="00761390" w:rsidRPr="00761390" w:rsidRDefault="00761390" w:rsidP="00761390">
            <w:pPr>
              <w:rPr>
                <w:rFonts w:ascii="Open Sans" w:eastAsiaTheme="minorEastAsia" w:hAnsi="Open Sans" w:cs="Open Sans"/>
                <w:sz w:val="20"/>
                <w:szCs w:val="20"/>
              </w:rPr>
            </w:pPr>
          </w:p>
          <w:p w14:paraId="7501F552" w14:textId="77777777" w:rsidR="00761390" w:rsidRPr="00761390" w:rsidRDefault="00761390" w:rsidP="00761390">
            <w:pPr>
              <w:rPr>
                <w:rFonts w:ascii="Open Sans" w:eastAsiaTheme="minorEastAsia" w:hAnsi="Open Sans" w:cs="Open Sans"/>
                <w:sz w:val="20"/>
                <w:szCs w:val="20"/>
              </w:rPr>
            </w:pPr>
          </w:p>
          <w:p w14:paraId="4D1081B6" w14:textId="77777777" w:rsidR="00761390" w:rsidRDefault="00761390" w:rsidP="00761390">
            <w:pPr>
              <w:rPr>
                <w:rFonts w:ascii="Open Sans" w:eastAsiaTheme="minorEastAsia" w:hAnsi="Open Sans" w:cs="Open Sans"/>
                <w:kern w:val="0"/>
                <w:sz w:val="20"/>
                <w:szCs w:val="20"/>
                <w14:ligatures w14:val="none"/>
              </w:rPr>
            </w:pPr>
          </w:p>
          <w:p w14:paraId="5D4937E8" w14:textId="77777777" w:rsidR="00761390" w:rsidRPr="00761390" w:rsidRDefault="00761390" w:rsidP="00761390">
            <w:pPr>
              <w:rPr>
                <w:rFonts w:ascii="Open Sans" w:eastAsiaTheme="minorEastAsia" w:hAnsi="Open Sans" w:cs="Open Sans"/>
                <w:sz w:val="20"/>
                <w:szCs w:val="20"/>
              </w:rPr>
            </w:pPr>
          </w:p>
          <w:p w14:paraId="6BBAC441" w14:textId="5CF2B2F8" w:rsidR="00761390" w:rsidRPr="00761390" w:rsidRDefault="00761390" w:rsidP="00761390">
            <w:pPr>
              <w:tabs>
                <w:tab w:val="left" w:pos="1290"/>
              </w:tabs>
              <w:rPr>
                <w:rFonts w:ascii="Open Sans" w:eastAsiaTheme="minorEastAsia" w:hAnsi="Open Sans" w:cs="Open Sans"/>
                <w:sz w:val="20"/>
                <w:szCs w:val="20"/>
              </w:rPr>
            </w:pPr>
            <w:r>
              <w:rPr>
                <w:rFonts w:ascii="Open Sans" w:eastAsiaTheme="minorEastAsia" w:hAnsi="Open Sans" w:cs="Open Sans"/>
                <w:sz w:val="20"/>
                <w:szCs w:val="20"/>
              </w:rPr>
              <w:tab/>
            </w:r>
          </w:p>
        </w:tc>
      </w:tr>
      <w:tr w:rsidR="00C64402" w:rsidRPr="00B4154F" w14:paraId="0B6F560D" w14:textId="77777777" w:rsidTr="00580357">
        <w:trPr>
          <w:trHeight w:val="300"/>
        </w:trPr>
        <w:tc>
          <w:tcPr>
            <w:tcW w:w="2070" w:type="dxa"/>
            <w:tcBorders>
              <w:top w:val="single" w:sz="4" w:space="0" w:color="auto"/>
              <w:bottom w:val="single" w:sz="4" w:space="0" w:color="auto"/>
            </w:tcBorders>
          </w:tcPr>
          <w:p w14:paraId="05959EF5" w14:textId="77777777" w:rsidR="00C64402" w:rsidRPr="00B549E1" w:rsidRDefault="00C64402" w:rsidP="001B11AE">
            <w:pPr>
              <w:rPr>
                <w:rFonts w:ascii="Open Sans" w:eastAsiaTheme="majorEastAsia" w:hAnsi="Open Sans" w:cs="Open Sans"/>
                <w:color w:val="2F5496" w:themeColor="accent1" w:themeShade="BF"/>
              </w:rPr>
            </w:pPr>
            <w:r w:rsidRPr="00B549E1">
              <w:rPr>
                <w:rFonts w:ascii="Open Sans" w:eastAsiaTheme="majorEastAsia" w:hAnsi="Open Sans" w:cs="Open Sans"/>
                <w:color w:val="2F5496" w:themeColor="accent1" w:themeShade="BF"/>
              </w:rPr>
              <w:lastRenderedPageBreak/>
              <w:t xml:space="preserve"> Rationale --&gt;</w:t>
            </w:r>
          </w:p>
        </w:tc>
        <w:tc>
          <w:tcPr>
            <w:tcW w:w="7650" w:type="dxa"/>
            <w:gridSpan w:val="4"/>
            <w:tcBorders>
              <w:top w:val="single" w:sz="4" w:space="0" w:color="auto"/>
              <w:bottom w:val="single" w:sz="4" w:space="0" w:color="auto"/>
            </w:tcBorders>
          </w:tcPr>
          <w:p w14:paraId="57FFCD2F" w14:textId="77777777" w:rsidR="00C64402" w:rsidRPr="00B02793" w:rsidRDefault="00C64402" w:rsidP="001B11AE">
            <w:pPr>
              <w:rPr>
                <w:rFonts w:ascii="Open Sans" w:hAnsi="Open Sans" w:cs="Open Sans"/>
                <w:sz w:val="20"/>
                <w:szCs w:val="20"/>
              </w:rPr>
            </w:pPr>
            <w:r w:rsidRPr="00B02793">
              <w:rPr>
                <w:rFonts w:ascii="Open Sans" w:hAnsi="Open Sans" w:cs="Open Sans"/>
                <w:sz w:val="20"/>
                <w:szCs w:val="20"/>
              </w:rPr>
              <w:t>Please explain choice of ranking in this category.</w:t>
            </w:r>
          </w:p>
        </w:tc>
      </w:tr>
    </w:tbl>
    <w:p w14:paraId="6C469FD1" w14:textId="77777777" w:rsidR="00F36107" w:rsidRDefault="00F36107" w:rsidP="005B48F0">
      <w:pPr>
        <w:pStyle w:val="Heading1"/>
        <w:spacing w:before="0" w:line="240" w:lineRule="auto"/>
        <w:rPr>
          <w:rFonts w:ascii="Open Sans" w:hAnsi="Open Sans" w:cs="Open Sans"/>
          <w:color w:val="004848"/>
        </w:rPr>
      </w:pPr>
    </w:p>
    <w:p w14:paraId="12B17FA4" w14:textId="77777777" w:rsidR="00F36107" w:rsidRDefault="00F36107" w:rsidP="005B48F0">
      <w:pPr>
        <w:pStyle w:val="Heading1"/>
        <w:spacing w:before="0" w:line="240" w:lineRule="auto"/>
        <w:rPr>
          <w:rFonts w:ascii="Open Sans" w:hAnsi="Open Sans" w:cs="Open Sans"/>
          <w:color w:val="004848"/>
        </w:rPr>
      </w:pPr>
    </w:p>
    <w:p w14:paraId="10A82198" w14:textId="2A7F2567" w:rsidR="00C5276A" w:rsidRPr="006605BD" w:rsidRDefault="00C5276A"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Recommended Citation</w:t>
      </w:r>
    </w:p>
    <w:p w14:paraId="1D1D7201" w14:textId="5BBFC804" w:rsidR="00C5276A" w:rsidRPr="00583D5E" w:rsidRDefault="00C5276A" w:rsidP="00C5276A">
      <w:pPr>
        <w:rPr>
          <w:rFonts w:ascii="Open Sans" w:hAnsi="Open Sans" w:cs="Open Sans"/>
        </w:rPr>
      </w:pPr>
      <w:r w:rsidRPr="00583D5E">
        <w:rPr>
          <w:rFonts w:ascii="Open Sans" w:hAnsi="Open Sans" w:cs="Open Sans"/>
        </w:rPr>
        <w:t>This document should be cited as:</w:t>
      </w:r>
    </w:p>
    <w:p w14:paraId="29CDD5C9" w14:textId="27F215B0" w:rsidR="006132C7" w:rsidRPr="00583D5E" w:rsidRDefault="006132C7" w:rsidP="00596459">
      <w:pPr>
        <w:spacing w:after="100" w:afterAutospacing="1" w:line="240" w:lineRule="auto"/>
        <w:ind w:left="720" w:hanging="720"/>
        <w:rPr>
          <w:rFonts w:ascii="Open Sans" w:hAnsi="Open Sans" w:cs="Open Sans"/>
        </w:rPr>
      </w:pPr>
      <w:r w:rsidRPr="00583D5E">
        <w:rPr>
          <w:rFonts w:ascii="Open Sans" w:hAnsi="Open Sans" w:cs="Open Sans"/>
        </w:rPr>
        <w:t>Author, YEAR. [Stress</w:t>
      </w:r>
      <w:r w:rsidR="000857A3" w:rsidRPr="00583D5E">
        <w:rPr>
          <w:rFonts w:ascii="Open Sans" w:hAnsi="Open Sans" w:cs="Open Sans"/>
        </w:rPr>
        <w:t>or name] s</w:t>
      </w:r>
      <w:r w:rsidRPr="00583D5E">
        <w:rPr>
          <w:rFonts w:ascii="Open Sans" w:hAnsi="Open Sans" w:cs="Open Sans"/>
        </w:rPr>
        <w:t xml:space="preserve">tressor-response function for </w:t>
      </w:r>
      <w:r w:rsidR="000857A3" w:rsidRPr="00583D5E">
        <w:rPr>
          <w:rFonts w:ascii="Open Sans" w:hAnsi="Open Sans" w:cs="Open Sans"/>
        </w:rPr>
        <w:t xml:space="preserve">[Species] </w:t>
      </w:r>
      <w:r w:rsidR="00C93558" w:rsidRPr="00583D5E">
        <w:rPr>
          <w:rFonts w:ascii="Open Sans" w:hAnsi="Open Sans" w:cs="Open Sans"/>
        </w:rPr>
        <w:t>[version #]</w:t>
      </w:r>
      <w:r w:rsidRPr="00583D5E">
        <w:rPr>
          <w:rFonts w:ascii="Open Sans" w:hAnsi="Open Sans" w:cs="Open Sans"/>
        </w:rPr>
        <w:t xml:space="preserve">.  </w:t>
      </w:r>
      <w:r w:rsidR="003E69F4" w:rsidRPr="00583D5E">
        <w:rPr>
          <w:rFonts w:ascii="Open Sans" w:hAnsi="Open Sans" w:cs="Open Sans"/>
        </w:rPr>
        <w:t xml:space="preserve">[Agency Name] </w:t>
      </w:r>
      <w:r w:rsidRPr="00583D5E">
        <w:rPr>
          <w:rFonts w:ascii="Open Sans" w:hAnsi="Open Sans" w:cs="Open Sans"/>
        </w:rPr>
        <w:t xml:space="preserve">CEMPRA model for </w:t>
      </w:r>
      <w:r w:rsidR="00C93558" w:rsidRPr="00583D5E">
        <w:rPr>
          <w:rFonts w:ascii="Open Sans" w:hAnsi="Open Sans" w:cs="Open Sans"/>
        </w:rPr>
        <w:t>[Species]</w:t>
      </w:r>
      <w:r w:rsidRPr="00583D5E">
        <w:rPr>
          <w:rFonts w:ascii="Open Sans" w:hAnsi="Open Sans" w:cs="Open Sans"/>
        </w:rPr>
        <w:t>.</w:t>
      </w:r>
    </w:p>
    <w:p w14:paraId="36BB3626" w14:textId="5968E338" w:rsidR="00C6060A" w:rsidRPr="00583D5E" w:rsidRDefault="00C6060A" w:rsidP="006132C7">
      <w:pPr>
        <w:rPr>
          <w:rFonts w:ascii="Open Sans" w:hAnsi="Open Sans" w:cs="Open Sans"/>
        </w:rPr>
      </w:pPr>
      <w:r w:rsidRPr="00583D5E">
        <w:rPr>
          <w:rFonts w:ascii="Open Sans" w:hAnsi="Open Sans" w:cs="Open Sans"/>
        </w:rPr>
        <w:t>Example citation:</w:t>
      </w:r>
    </w:p>
    <w:p w14:paraId="05B875A7" w14:textId="07CAE375" w:rsidR="003E69F4" w:rsidRPr="00583D5E" w:rsidRDefault="003E69F4" w:rsidP="00596459">
      <w:pPr>
        <w:spacing w:after="100" w:afterAutospacing="1" w:line="240" w:lineRule="auto"/>
        <w:ind w:left="720" w:hanging="720"/>
        <w:rPr>
          <w:rFonts w:ascii="Open Sans" w:hAnsi="Open Sans" w:cs="Open Sans"/>
        </w:rPr>
      </w:pPr>
      <w:r w:rsidRPr="00583D5E">
        <w:rPr>
          <w:rFonts w:ascii="Open Sans" w:hAnsi="Open Sans" w:cs="Open Sans"/>
        </w:rPr>
        <w:t>MacPherson, L. 2023</w:t>
      </w:r>
      <w:r w:rsidR="00733208" w:rsidRPr="00583D5E">
        <w:rPr>
          <w:rFonts w:ascii="Open Sans" w:hAnsi="Open Sans" w:cs="Open Sans"/>
        </w:rPr>
        <w:t xml:space="preserve">. Sedimentation </w:t>
      </w:r>
      <w:r w:rsidR="00B3293A" w:rsidRPr="00583D5E">
        <w:rPr>
          <w:rFonts w:ascii="Open Sans" w:hAnsi="Open Sans" w:cs="Open Sans"/>
        </w:rPr>
        <w:t>stressor-response function for Bull Trout version</w:t>
      </w:r>
      <w:r w:rsidR="006C5CF9" w:rsidRPr="00583D5E">
        <w:rPr>
          <w:rFonts w:ascii="Open Sans" w:hAnsi="Open Sans" w:cs="Open Sans"/>
        </w:rPr>
        <w:t xml:space="preserve"> </w:t>
      </w:r>
      <w:r w:rsidR="00B3293A" w:rsidRPr="00583D5E">
        <w:rPr>
          <w:rFonts w:ascii="Open Sans" w:hAnsi="Open Sans" w:cs="Open Sans"/>
        </w:rPr>
        <w:t>2. AEP CEMPRA Model for Bull Trout</w:t>
      </w:r>
      <w:r w:rsidR="00C6060A" w:rsidRPr="00583D5E">
        <w:rPr>
          <w:rFonts w:ascii="Open Sans" w:hAnsi="Open Sans" w:cs="Open Sans"/>
        </w:rPr>
        <w:t xml:space="preserve">. </w:t>
      </w:r>
    </w:p>
    <w:p w14:paraId="23819701" w14:textId="295E82D4" w:rsidR="00B93E65" w:rsidRPr="00B93E65" w:rsidRDefault="00B93E65" w:rsidP="00B93E65">
      <w:pPr>
        <w:rPr>
          <w:rFonts w:eastAsiaTheme="minorHAnsi"/>
          <w:kern w:val="2"/>
          <w:sz w:val="20"/>
          <w:szCs w:val="20"/>
          <w14:ligatures w14:val="standardContextual"/>
        </w:rPr>
      </w:pPr>
    </w:p>
    <w:p w14:paraId="22BF6A15" w14:textId="5E4FC987" w:rsidR="00EE401F" w:rsidRPr="00D0156F" w:rsidRDefault="00EE401F" w:rsidP="00EE401F">
      <w:pPr>
        <w:rPr>
          <w:rFonts w:ascii="Open Sans" w:hAnsi="Open Sans" w:cs="Open Sans"/>
          <w:b/>
          <w:bCs/>
          <w:color w:val="2F5496" w:themeColor="accent1" w:themeShade="BF"/>
        </w:rPr>
      </w:pPr>
      <w:r w:rsidRPr="00D0156F">
        <w:rPr>
          <w:rFonts w:ascii="Open Sans" w:hAnsi="Open Sans" w:cs="Open Sans"/>
          <w:b/>
          <w:bCs/>
          <w:color w:val="2F5496" w:themeColor="accent1" w:themeShade="BF"/>
          <w:sz w:val="24"/>
          <w:szCs w:val="24"/>
        </w:rPr>
        <w:t>______________________________________________________________________________</w:t>
      </w:r>
      <w:r w:rsidR="00124929" w:rsidRPr="00D0156F">
        <w:rPr>
          <w:rFonts w:ascii="Open Sans" w:hAnsi="Open Sans" w:cs="Open Sans"/>
          <w:b/>
          <w:bCs/>
          <w:color w:val="2F5496" w:themeColor="accent1" w:themeShade="BF"/>
          <w:sz w:val="24"/>
          <w:szCs w:val="24"/>
        </w:rPr>
        <w:t>_______________</w:t>
      </w:r>
    </w:p>
    <w:p w14:paraId="1C80D178" w14:textId="77777777" w:rsidR="00283331" w:rsidRPr="006605BD" w:rsidRDefault="00283331" w:rsidP="005B48F0">
      <w:pPr>
        <w:pStyle w:val="Heading1"/>
        <w:spacing w:before="0" w:line="240" w:lineRule="auto"/>
        <w:rPr>
          <w:rFonts w:ascii="Open Sans SemiBold" w:hAnsi="Open Sans SemiBold" w:cs="Open Sans SemiBold"/>
          <w:color w:val="004848"/>
        </w:rPr>
      </w:pPr>
      <w:r w:rsidRPr="006605BD">
        <w:rPr>
          <w:rFonts w:ascii="Open Sans SemiBold" w:hAnsi="Open Sans SemiBold" w:cs="Open Sans SemiBold"/>
          <w:color w:val="004848"/>
        </w:rPr>
        <w:t xml:space="preserve">References </w:t>
      </w:r>
    </w:p>
    <w:p w14:paraId="3BAC1749" w14:textId="77777777" w:rsidR="00A9699B" w:rsidRPr="00A9699B" w:rsidRDefault="00A9699B" w:rsidP="00A9699B">
      <w:pPr>
        <w:rPr>
          <w:rFonts w:ascii="Open Sans" w:hAnsi="Open Sans" w:cs="Open Sans"/>
        </w:rPr>
      </w:pPr>
      <w:r w:rsidRPr="00A9699B">
        <w:rPr>
          <w:rFonts w:ascii="Open Sans" w:hAnsi="Open Sans" w:cs="Open Sans"/>
        </w:rPr>
        <w:t>Jowett, I.G. and Biggs, B.J.F. 2006. Flow regime requirements and the biological effectiveness of habitat-based minimum flow assessments for six rivers. Intl. J. River. Basin Management 4: 179-189.</w:t>
      </w:r>
    </w:p>
    <w:p w14:paraId="383DDEC7" w14:textId="77777777" w:rsidR="00C5276A" w:rsidRDefault="00C5276A" w:rsidP="00FE0E31">
      <w:pPr>
        <w:rPr>
          <w:rFonts w:ascii="Segoe UI" w:hAnsi="Segoe UI" w:cs="Segoe UI"/>
        </w:rPr>
      </w:pPr>
    </w:p>
    <w:p w14:paraId="42918231" w14:textId="77777777" w:rsidR="00C5276A" w:rsidRPr="00CE7299" w:rsidRDefault="00C5276A" w:rsidP="00FE0E31">
      <w:pPr>
        <w:rPr>
          <w:rFonts w:ascii="Segoe UI" w:hAnsi="Segoe UI" w:cs="Segoe UI"/>
        </w:rPr>
      </w:pPr>
    </w:p>
    <w:sectPr w:rsidR="00C5276A" w:rsidRPr="00CE7299">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4EDCB7" w14:textId="77777777" w:rsidR="0087521B" w:rsidRDefault="0087521B" w:rsidP="00E7799D">
      <w:pPr>
        <w:spacing w:after="0" w:line="240" w:lineRule="auto"/>
      </w:pPr>
      <w:r>
        <w:separator/>
      </w:r>
    </w:p>
  </w:endnote>
  <w:endnote w:type="continuationSeparator" w:id="0">
    <w:p w14:paraId="13E90239" w14:textId="77777777" w:rsidR="0087521B" w:rsidRDefault="0087521B" w:rsidP="00E7799D">
      <w:pPr>
        <w:spacing w:after="0" w:line="240" w:lineRule="auto"/>
      </w:pPr>
      <w:r>
        <w:continuationSeparator/>
      </w:r>
    </w:p>
  </w:endnote>
  <w:endnote w:type="continuationNotice" w:id="1">
    <w:p w14:paraId="4237B48B" w14:textId="77777777" w:rsidR="0087521B" w:rsidRDefault="0087521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ACFF" w:usb2="00000009" w:usb3="00000000" w:csb0="000001FF" w:csb1="00000000"/>
  </w:font>
  <w:font w:name="Yu Mincho">
    <w:panose1 w:val="02020400000000000000"/>
    <w:charset w:val="80"/>
    <w:family w:val="roman"/>
    <w:pitch w:val="variable"/>
    <w:sig w:usb0="800002E7" w:usb1="2AC7FCFF" w:usb2="00000012" w:usb3="00000000" w:csb0="000200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Open Sans SemiBold">
    <w:altName w:val="Segoe UI"/>
    <w:panose1 w:val="020B0706030804020204"/>
    <w:charset w:val="00"/>
    <w:family w:val="swiss"/>
    <w:pitch w:val="variable"/>
    <w:sig w:usb0="E00002EF" w:usb1="4000205B" w:usb2="00000028" w:usb3="00000000" w:csb0="0000019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604020202020204"/>
    <w:charset w:val="00"/>
    <w:family w:val="swiss"/>
    <w:pitch w:val="variable"/>
    <w:sig w:usb0="E5002EFF" w:usb1="C000E47F" w:usb2="00000029" w:usb3="00000000" w:csb0="000001FF" w:csb1="00000000"/>
  </w:font>
  <w:font w:name="Open Sans Light">
    <w:altName w:val="Segoe UI"/>
    <w:panose1 w:val="020B03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741B90" w14:textId="77777777" w:rsidR="002918C3" w:rsidRDefault="002918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Fonts w:ascii="Open Sans" w:hAnsi="Open Sans" w:cs="Open Sans"/>
      </w:rPr>
      <w:id w:val="-1984923876"/>
      <w:docPartObj>
        <w:docPartGallery w:val="Page Numbers (Bottom of Page)"/>
        <w:docPartUnique/>
      </w:docPartObj>
    </w:sdtPr>
    <w:sdtEndPr>
      <w:rPr>
        <w:rFonts w:ascii="Open Sans Light" w:hAnsi="Open Sans Light" w:cs="Open Sans Light"/>
        <w:noProof/>
        <w:sz w:val="20"/>
        <w:szCs w:val="20"/>
      </w:rPr>
    </w:sdtEndPr>
    <w:sdtContent>
      <w:p w14:paraId="5D88F19A" w14:textId="29A996B9" w:rsidR="00E7799D" w:rsidRPr="002918C3" w:rsidRDefault="00E7799D">
        <w:pPr>
          <w:pStyle w:val="Footer"/>
          <w:jc w:val="right"/>
          <w:rPr>
            <w:rFonts w:ascii="Open Sans Light" w:hAnsi="Open Sans Light" w:cs="Open Sans Light"/>
            <w:sz w:val="20"/>
            <w:szCs w:val="20"/>
          </w:rPr>
        </w:pPr>
        <w:r w:rsidRPr="002918C3">
          <w:rPr>
            <w:rFonts w:ascii="Open Sans Light" w:hAnsi="Open Sans Light" w:cs="Open Sans Light"/>
            <w:sz w:val="20"/>
            <w:szCs w:val="20"/>
          </w:rPr>
          <w:fldChar w:fldCharType="begin"/>
        </w:r>
        <w:r w:rsidRPr="002918C3">
          <w:rPr>
            <w:rFonts w:ascii="Open Sans Light" w:hAnsi="Open Sans Light" w:cs="Open Sans Light"/>
            <w:sz w:val="20"/>
            <w:szCs w:val="20"/>
          </w:rPr>
          <w:instrText xml:space="preserve"> PAGE   \* MERGEFORMAT </w:instrText>
        </w:r>
        <w:r w:rsidRPr="002918C3">
          <w:rPr>
            <w:rFonts w:ascii="Open Sans Light" w:hAnsi="Open Sans Light" w:cs="Open Sans Light"/>
            <w:sz w:val="20"/>
            <w:szCs w:val="20"/>
          </w:rPr>
          <w:fldChar w:fldCharType="separate"/>
        </w:r>
        <w:r w:rsidRPr="002918C3">
          <w:rPr>
            <w:rFonts w:ascii="Open Sans Light" w:hAnsi="Open Sans Light" w:cs="Open Sans Light"/>
            <w:noProof/>
            <w:sz w:val="20"/>
            <w:szCs w:val="20"/>
          </w:rPr>
          <w:t>2</w:t>
        </w:r>
        <w:r w:rsidRPr="002918C3">
          <w:rPr>
            <w:rFonts w:ascii="Open Sans Light" w:hAnsi="Open Sans Light" w:cs="Open Sans Light"/>
            <w:noProof/>
            <w:sz w:val="20"/>
            <w:szCs w:val="20"/>
          </w:rPr>
          <w:fldChar w:fldCharType="end"/>
        </w:r>
      </w:p>
    </w:sdtContent>
  </w:sdt>
  <w:p w14:paraId="3DA6CF0A" w14:textId="77777777" w:rsidR="00E7799D" w:rsidRDefault="00E7799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E04833" w14:textId="77777777" w:rsidR="002918C3" w:rsidRDefault="002918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3483A2E" w14:textId="77777777" w:rsidR="0087521B" w:rsidRDefault="0087521B" w:rsidP="00E7799D">
      <w:pPr>
        <w:spacing w:after="0" w:line="240" w:lineRule="auto"/>
      </w:pPr>
      <w:r>
        <w:separator/>
      </w:r>
    </w:p>
  </w:footnote>
  <w:footnote w:type="continuationSeparator" w:id="0">
    <w:p w14:paraId="198E3F7A" w14:textId="77777777" w:rsidR="0087521B" w:rsidRDefault="0087521B" w:rsidP="00E7799D">
      <w:pPr>
        <w:spacing w:after="0" w:line="240" w:lineRule="auto"/>
      </w:pPr>
      <w:r>
        <w:continuationSeparator/>
      </w:r>
    </w:p>
  </w:footnote>
  <w:footnote w:type="continuationNotice" w:id="1">
    <w:p w14:paraId="2911398B" w14:textId="77777777" w:rsidR="0087521B" w:rsidRDefault="0087521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D143E" w14:textId="77777777" w:rsidR="002918C3" w:rsidRDefault="002918C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938403" w14:textId="6C8D1637" w:rsidR="00C368E1" w:rsidRPr="00296158" w:rsidRDefault="00C368E1" w:rsidP="00762B7E">
    <w:pPr>
      <w:pStyle w:val="Header"/>
      <w:rPr>
        <w:rFonts w:ascii="Open Sans Light" w:hAnsi="Open Sans Light" w:cs="Open Sans Light"/>
        <w:sz w:val="20"/>
        <w:szCs w:val="20"/>
      </w:rPr>
    </w:pPr>
    <w:r w:rsidRPr="00296158">
      <w:rPr>
        <w:rFonts w:ascii="Open Sans Light" w:hAnsi="Open Sans Light" w:cs="Open Sans Light"/>
        <w:sz w:val="20"/>
        <w:szCs w:val="20"/>
      </w:rPr>
      <w:t xml:space="preserve">Stressor-Response </w:t>
    </w:r>
    <w:r w:rsidR="00571DE7" w:rsidRPr="00296158">
      <w:rPr>
        <w:rFonts w:ascii="Open Sans Light" w:hAnsi="Open Sans Light" w:cs="Open Sans Light"/>
        <w:sz w:val="20"/>
        <w:szCs w:val="20"/>
      </w:rPr>
      <w:t xml:space="preserve">Function </w:t>
    </w:r>
    <w:r w:rsidRPr="00296158">
      <w:rPr>
        <w:rFonts w:ascii="Open Sans Light" w:hAnsi="Open Sans Light" w:cs="Open Sans Light"/>
        <w:sz w:val="20"/>
        <w:szCs w:val="20"/>
      </w:rPr>
      <w:t>Library Documentation</w:t>
    </w:r>
    <w:r w:rsidRPr="00296158">
      <w:rPr>
        <w:rFonts w:ascii="Open Sans Light" w:hAnsi="Open Sans Light" w:cs="Open Sans Light"/>
        <w:sz w:val="20"/>
        <w:szCs w:val="20"/>
      </w:rPr>
      <w:tab/>
    </w:r>
    <w:r w:rsidRPr="00296158">
      <w:rPr>
        <w:rFonts w:ascii="Open Sans Light" w:hAnsi="Open Sans Light" w:cs="Open Sans Light"/>
        <w:sz w:val="20"/>
        <w:szCs w:val="20"/>
      </w:rPr>
      <w:tab/>
    </w:r>
    <w:r w:rsidR="00C47B94" w:rsidRPr="00296158">
      <w:rPr>
        <w:rFonts w:ascii="Open Sans Light" w:hAnsi="Open Sans Light" w:cs="Open Sans Light"/>
        <w:sz w:val="20"/>
        <w:szCs w:val="20"/>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91108" w14:textId="77777777" w:rsidR="002918C3" w:rsidRDefault="002918C3">
    <w:pPr>
      <w:pStyle w:val="Header"/>
    </w:pPr>
  </w:p>
</w:hdr>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6411F1"/>
    <w:multiLevelType w:val="hybridMultilevel"/>
    <w:tmpl w:val="75E07880"/>
    <w:lvl w:ilvl="0" w:tplc="BD447448">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3C6E44"/>
    <w:multiLevelType w:val="hybridMultilevel"/>
    <w:tmpl w:val="A5066BA8"/>
    <w:lvl w:ilvl="0" w:tplc="2DA09DA8">
      <w:numFmt w:val="bullet"/>
      <w:lvlText w:val=""/>
      <w:lvlJc w:val="left"/>
      <w:pPr>
        <w:ind w:left="720" w:hanging="360"/>
      </w:pPr>
      <w:rPr>
        <w:rFonts w:ascii="Symbol" w:eastAsiaTheme="minorEastAsia" w:hAnsi="Symbol" w:cstheme="minorBid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012924842">
    <w:abstractNumId w:val="1"/>
  </w:num>
  <w:num w:numId="2" w16cid:durableId="188266658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TC3MDY1NDc3NDQzMTRS0lEKTi0uzszPAykwNqkFANzsvbEtAAAA"/>
  </w:docVars>
  <w:rsids>
    <w:rsidRoot w:val="00EE401F"/>
    <w:rsid w:val="00001D79"/>
    <w:rsid w:val="000029A9"/>
    <w:rsid w:val="00003351"/>
    <w:rsid w:val="0000394A"/>
    <w:rsid w:val="00003B6A"/>
    <w:rsid w:val="00007BF7"/>
    <w:rsid w:val="00011382"/>
    <w:rsid w:val="000115E0"/>
    <w:rsid w:val="000165A3"/>
    <w:rsid w:val="00016D31"/>
    <w:rsid w:val="00017BF6"/>
    <w:rsid w:val="00020003"/>
    <w:rsid w:val="00022F54"/>
    <w:rsid w:val="00023349"/>
    <w:rsid w:val="00024020"/>
    <w:rsid w:val="00031AD9"/>
    <w:rsid w:val="000355E1"/>
    <w:rsid w:val="00041020"/>
    <w:rsid w:val="00041823"/>
    <w:rsid w:val="0004514A"/>
    <w:rsid w:val="000456D5"/>
    <w:rsid w:val="00052045"/>
    <w:rsid w:val="0006007C"/>
    <w:rsid w:val="00064DDD"/>
    <w:rsid w:val="000668C5"/>
    <w:rsid w:val="000747D3"/>
    <w:rsid w:val="000770C4"/>
    <w:rsid w:val="00080A06"/>
    <w:rsid w:val="00082741"/>
    <w:rsid w:val="000857A3"/>
    <w:rsid w:val="00086B6A"/>
    <w:rsid w:val="00087A59"/>
    <w:rsid w:val="00091F44"/>
    <w:rsid w:val="000A2B63"/>
    <w:rsid w:val="000A4060"/>
    <w:rsid w:val="000A6049"/>
    <w:rsid w:val="000B1E9A"/>
    <w:rsid w:val="000B5169"/>
    <w:rsid w:val="000C05EC"/>
    <w:rsid w:val="000C2C70"/>
    <w:rsid w:val="000C3263"/>
    <w:rsid w:val="000C3DAE"/>
    <w:rsid w:val="000C7EB5"/>
    <w:rsid w:val="000D294B"/>
    <w:rsid w:val="000D77AF"/>
    <w:rsid w:val="000E1D8D"/>
    <w:rsid w:val="000F1975"/>
    <w:rsid w:val="001037BA"/>
    <w:rsid w:val="00107DC5"/>
    <w:rsid w:val="00111BAA"/>
    <w:rsid w:val="00113DDF"/>
    <w:rsid w:val="001149C6"/>
    <w:rsid w:val="00115F06"/>
    <w:rsid w:val="0011680D"/>
    <w:rsid w:val="00117BB2"/>
    <w:rsid w:val="00122644"/>
    <w:rsid w:val="00124929"/>
    <w:rsid w:val="001261BA"/>
    <w:rsid w:val="00127D66"/>
    <w:rsid w:val="00130A42"/>
    <w:rsid w:val="001376D5"/>
    <w:rsid w:val="001420C8"/>
    <w:rsid w:val="001443E1"/>
    <w:rsid w:val="00145862"/>
    <w:rsid w:val="0015496B"/>
    <w:rsid w:val="0015760F"/>
    <w:rsid w:val="00164660"/>
    <w:rsid w:val="00165546"/>
    <w:rsid w:val="00165BF9"/>
    <w:rsid w:val="0016653B"/>
    <w:rsid w:val="00170158"/>
    <w:rsid w:val="0017098E"/>
    <w:rsid w:val="00170CC2"/>
    <w:rsid w:val="00172250"/>
    <w:rsid w:val="001738B7"/>
    <w:rsid w:val="0018074D"/>
    <w:rsid w:val="00180ED3"/>
    <w:rsid w:val="001858E1"/>
    <w:rsid w:val="00191AC7"/>
    <w:rsid w:val="00192354"/>
    <w:rsid w:val="00195A94"/>
    <w:rsid w:val="001A4049"/>
    <w:rsid w:val="001B11AE"/>
    <w:rsid w:val="001B3DAF"/>
    <w:rsid w:val="001C367C"/>
    <w:rsid w:val="001E1C6A"/>
    <w:rsid w:val="001E3E09"/>
    <w:rsid w:val="001E5E79"/>
    <w:rsid w:val="001E781F"/>
    <w:rsid w:val="001F3347"/>
    <w:rsid w:val="00206B27"/>
    <w:rsid w:val="002108FA"/>
    <w:rsid w:val="00210A53"/>
    <w:rsid w:val="00213FA2"/>
    <w:rsid w:val="002218D0"/>
    <w:rsid w:val="00222550"/>
    <w:rsid w:val="00222D64"/>
    <w:rsid w:val="00224A98"/>
    <w:rsid w:val="00224A9A"/>
    <w:rsid w:val="00224B64"/>
    <w:rsid w:val="00230BAB"/>
    <w:rsid w:val="00235D28"/>
    <w:rsid w:val="00240F5E"/>
    <w:rsid w:val="00241F01"/>
    <w:rsid w:val="002431B0"/>
    <w:rsid w:val="00245342"/>
    <w:rsid w:val="0024683B"/>
    <w:rsid w:val="00251E39"/>
    <w:rsid w:val="002551A5"/>
    <w:rsid w:val="0025717C"/>
    <w:rsid w:val="00267709"/>
    <w:rsid w:val="00270D73"/>
    <w:rsid w:val="00271AFA"/>
    <w:rsid w:val="00276406"/>
    <w:rsid w:val="00280FF3"/>
    <w:rsid w:val="00283331"/>
    <w:rsid w:val="002837CA"/>
    <w:rsid w:val="0028388B"/>
    <w:rsid w:val="0028739C"/>
    <w:rsid w:val="002918C3"/>
    <w:rsid w:val="002927B0"/>
    <w:rsid w:val="00293336"/>
    <w:rsid w:val="00294502"/>
    <w:rsid w:val="00294B53"/>
    <w:rsid w:val="00294F28"/>
    <w:rsid w:val="00294FFC"/>
    <w:rsid w:val="00296158"/>
    <w:rsid w:val="002A4D9A"/>
    <w:rsid w:val="002B217B"/>
    <w:rsid w:val="002B42CB"/>
    <w:rsid w:val="002B4A9E"/>
    <w:rsid w:val="002B565B"/>
    <w:rsid w:val="002B7305"/>
    <w:rsid w:val="002C1C57"/>
    <w:rsid w:val="002D0EC6"/>
    <w:rsid w:val="002D1027"/>
    <w:rsid w:val="002D3747"/>
    <w:rsid w:val="002D3EF1"/>
    <w:rsid w:val="002D71AB"/>
    <w:rsid w:val="002E1579"/>
    <w:rsid w:val="002E4E13"/>
    <w:rsid w:val="002E5E2A"/>
    <w:rsid w:val="002F3DC8"/>
    <w:rsid w:val="002F5383"/>
    <w:rsid w:val="002F564D"/>
    <w:rsid w:val="002F73AA"/>
    <w:rsid w:val="00300033"/>
    <w:rsid w:val="00300110"/>
    <w:rsid w:val="003013BC"/>
    <w:rsid w:val="00302D2F"/>
    <w:rsid w:val="00304A1A"/>
    <w:rsid w:val="00304AE7"/>
    <w:rsid w:val="0030748D"/>
    <w:rsid w:val="00316527"/>
    <w:rsid w:val="00320DED"/>
    <w:rsid w:val="00321084"/>
    <w:rsid w:val="00321D1F"/>
    <w:rsid w:val="0032631B"/>
    <w:rsid w:val="0032786E"/>
    <w:rsid w:val="003309B0"/>
    <w:rsid w:val="003330B4"/>
    <w:rsid w:val="00337F53"/>
    <w:rsid w:val="003425CC"/>
    <w:rsid w:val="00355090"/>
    <w:rsid w:val="003569BF"/>
    <w:rsid w:val="003570D0"/>
    <w:rsid w:val="0036131C"/>
    <w:rsid w:val="00361680"/>
    <w:rsid w:val="00362151"/>
    <w:rsid w:val="00362E31"/>
    <w:rsid w:val="00367B88"/>
    <w:rsid w:val="00372FAB"/>
    <w:rsid w:val="0038158A"/>
    <w:rsid w:val="003829CD"/>
    <w:rsid w:val="0038707E"/>
    <w:rsid w:val="003920D0"/>
    <w:rsid w:val="00394F0D"/>
    <w:rsid w:val="003A0E9B"/>
    <w:rsid w:val="003A3264"/>
    <w:rsid w:val="003A4326"/>
    <w:rsid w:val="003B03B6"/>
    <w:rsid w:val="003B3422"/>
    <w:rsid w:val="003B3CC6"/>
    <w:rsid w:val="003B452F"/>
    <w:rsid w:val="003B4980"/>
    <w:rsid w:val="003C0C88"/>
    <w:rsid w:val="003C2AD8"/>
    <w:rsid w:val="003C3F8D"/>
    <w:rsid w:val="003C6ADF"/>
    <w:rsid w:val="003D5669"/>
    <w:rsid w:val="003D5869"/>
    <w:rsid w:val="003D7E57"/>
    <w:rsid w:val="003E1978"/>
    <w:rsid w:val="003E494B"/>
    <w:rsid w:val="003E4E3B"/>
    <w:rsid w:val="003E638A"/>
    <w:rsid w:val="003E69F4"/>
    <w:rsid w:val="003F2550"/>
    <w:rsid w:val="003F3B60"/>
    <w:rsid w:val="003F3F8D"/>
    <w:rsid w:val="003F4A21"/>
    <w:rsid w:val="003F7A9C"/>
    <w:rsid w:val="004000B5"/>
    <w:rsid w:val="00400B85"/>
    <w:rsid w:val="00401AE5"/>
    <w:rsid w:val="004071FF"/>
    <w:rsid w:val="00410060"/>
    <w:rsid w:val="00420C0B"/>
    <w:rsid w:val="00422262"/>
    <w:rsid w:val="00427A71"/>
    <w:rsid w:val="00437F4F"/>
    <w:rsid w:val="004409B2"/>
    <w:rsid w:val="00442CC6"/>
    <w:rsid w:val="00445363"/>
    <w:rsid w:val="004510F1"/>
    <w:rsid w:val="00453052"/>
    <w:rsid w:val="0046256D"/>
    <w:rsid w:val="004629C7"/>
    <w:rsid w:val="00466AA1"/>
    <w:rsid w:val="00470ECB"/>
    <w:rsid w:val="0047132C"/>
    <w:rsid w:val="00471686"/>
    <w:rsid w:val="00474D7B"/>
    <w:rsid w:val="00475C3D"/>
    <w:rsid w:val="00477653"/>
    <w:rsid w:val="00481708"/>
    <w:rsid w:val="00481BDA"/>
    <w:rsid w:val="00486E8D"/>
    <w:rsid w:val="00487006"/>
    <w:rsid w:val="00491C53"/>
    <w:rsid w:val="00491D57"/>
    <w:rsid w:val="00496D5A"/>
    <w:rsid w:val="004972DF"/>
    <w:rsid w:val="004A26D1"/>
    <w:rsid w:val="004A302A"/>
    <w:rsid w:val="004A71F2"/>
    <w:rsid w:val="004B09D0"/>
    <w:rsid w:val="004B677E"/>
    <w:rsid w:val="004C174B"/>
    <w:rsid w:val="004C4794"/>
    <w:rsid w:val="004C5AA5"/>
    <w:rsid w:val="004D008D"/>
    <w:rsid w:val="004D39BA"/>
    <w:rsid w:val="004D5FFE"/>
    <w:rsid w:val="004E3452"/>
    <w:rsid w:val="004E69D5"/>
    <w:rsid w:val="00500E7D"/>
    <w:rsid w:val="00501180"/>
    <w:rsid w:val="005019F0"/>
    <w:rsid w:val="005053F5"/>
    <w:rsid w:val="00505B86"/>
    <w:rsid w:val="00505E65"/>
    <w:rsid w:val="0050655C"/>
    <w:rsid w:val="0051275E"/>
    <w:rsid w:val="00514290"/>
    <w:rsid w:val="00524C4D"/>
    <w:rsid w:val="00533A31"/>
    <w:rsid w:val="005414A8"/>
    <w:rsid w:val="005427E8"/>
    <w:rsid w:val="005455A7"/>
    <w:rsid w:val="00546741"/>
    <w:rsid w:val="00550CEF"/>
    <w:rsid w:val="00551BD6"/>
    <w:rsid w:val="00563392"/>
    <w:rsid w:val="00565AAC"/>
    <w:rsid w:val="00571DE7"/>
    <w:rsid w:val="005774CA"/>
    <w:rsid w:val="00580357"/>
    <w:rsid w:val="00583010"/>
    <w:rsid w:val="005833DD"/>
    <w:rsid w:val="0058392F"/>
    <w:rsid w:val="00583D5E"/>
    <w:rsid w:val="00590DE9"/>
    <w:rsid w:val="005926A5"/>
    <w:rsid w:val="0059477F"/>
    <w:rsid w:val="00595FB4"/>
    <w:rsid w:val="00596459"/>
    <w:rsid w:val="005A0F5A"/>
    <w:rsid w:val="005A1365"/>
    <w:rsid w:val="005A25F7"/>
    <w:rsid w:val="005A4F35"/>
    <w:rsid w:val="005A73D7"/>
    <w:rsid w:val="005B3898"/>
    <w:rsid w:val="005B48F0"/>
    <w:rsid w:val="005B4D35"/>
    <w:rsid w:val="005C225A"/>
    <w:rsid w:val="005C66A0"/>
    <w:rsid w:val="005C6A5E"/>
    <w:rsid w:val="005C772C"/>
    <w:rsid w:val="005D4264"/>
    <w:rsid w:val="005E6062"/>
    <w:rsid w:val="005E7946"/>
    <w:rsid w:val="005F6146"/>
    <w:rsid w:val="00600A24"/>
    <w:rsid w:val="00602E57"/>
    <w:rsid w:val="0060326A"/>
    <w:rsid w:val="00606849"/>
    <w:rsid w:val="0061070A"/>
    <w:rsid w:val="006132C7"/>
    <w:rsid w:val="00623202"/>
    <w:rsid w:val="00625410"/>
    <w:rsid w:val="00627FCD"/>
    <w:rsid w:val="006349CC"/>
    <w:rsid w:val="00635628"/>
    <w:rsid w:val="00637BB2"/>
    <w:rsid w:val="00637CC4"/>
    <w:rsid w:val="00644128"/>
    <w:rsid w:val="006459C3"/>
    <w:rsid w:val="00646487"/>
    <w:rsid w:val="00652455"/>
    <w:rsid w:val="00653887"/>
    <w:rsid w:val="006605BD"/>
    <w:rsid w:val="006643DD"/>
    <w:rsid w:val="00665B9C"/>
    <w:rsid w:val="0067196A"/>
    <w:rsid w:val="00672B41"/>
    <w:rsid w:val="00673649"/>
    <w:rsid w:val="00676D63"/>
    <w:rsid w:val="0068382E"/>
    <w:rsid w:val="006866CA"/>
    <w:rsid w:val="0068676B"/>
    <w:rsid w:val="00686D28"/>
    <w:rsid w:val="00693A57"/>
    <w:rsid w:val="006956E1"/>
    <w:rsid w:val="0069635A"/>
    <w:rsid w:val="006974F2"/>
    <w:rsid w:val="006A1599"/>
    <w:rsid w:val="006A1B46"/>
    <w:rsid w:val="006A5959"/>
    <w:rsid w:val="006A6D47"/>
    <w:rsid w:val="006A7DE6"/>
    <w:rsid w:val="006B5A6A"/>
    <w:rsid w:val="006B6B08"/>
    <w:rsid w:val="006C2907"/>
    <w:rsid w:val="006C5CF9"/>
    <w:rsid w:val="006D111D"/>
    <w:rsid w:val="006D2844"/>
    <w:rsid w:val="006D6A89"/>
    <w:rsid w:val="006E1226"/>
    <w:rsid w:val="006E403A"/>
    <w:rsid w:val="006F0CF7"/>
    <w:rsid w:val="006F0E0E"/>
    <w:rsid w:val="006F29A0"/>
    <w:rsid w:val="006F4B76"/>
    <w:rsid w:val="00711304"/>
    <w:rsid w:val="007118DB"/>
    <w:rsid w:val="0071291D"/>
    <w:rsid w:val="00712C79"/>
    <w:rsid w:val="0071381E"/>
    <w:rsid w:val="00717336"/>
    <w:rsid w:val="00717D00"/>
    <w:rsid w:val="007248EF"/>
    <w:rsid w:val="007254D0"/>
    <w:rsid w:val="00725A89"/>
    <w:rsid w:val="00725EF2"/>
    <w:rsid w:val="0072694C"/>
    <w:rsid w:val="00731577"/>
    <w:rsid w:val="00732433"/>
    <w:rsid w:val="00732A0A"/>
    <w:rsid w:val="00733208"/>
    <w:rsid w:val="00733E49"/>
    <w:rsid w:val="007377FF"/>
    <w:rsid w:val="007426F1"/>
    <w:rsid w:val="00742856"/>
    <w:rsid w:val="00745407"/>
    <w:rsid w:val="00746790"/>
    <w:rsid w:val="00760D2B"/>
    <w:rsid w:val="00761390"/>
    <w:rsid w:val="007626D0"/>
    <w:rsid w:val="00762701"/>
    <w:rsid w:val="00762B7E"/>
    <w:rsid w:val="00772347"/>
    <w:rsid w:val="00772980"/>
    <w:rsid w:val="00780CAB"/>
    <w:rsid w:val="007816A5"/>
    <w:rsid w:val="0078395A"/>
    <w:rsid w:val="00784189"/>
    <w:rsid w:val="007841BB"/>
    <w:rsid w:val="00790181"/>
    <w:rsid w:val="0079062E"/>
    <w:rsid w:val="00790908"/>
    <w:rsid w:val="00790F57"/>
    <w:rsid w:val="0079771C"/>
    <w:rsid w:val="007A0324"/>
    <w:rsid w:val="007A0FA1"/>
    <w:rsid w:val="007A3ED0"/>
    <w:rsid w:val="007B05B1"/>
    <w:rsid w:val="007B35AD"/>
    <w:rsid w:val="007B412E"/>
    <w:rsid w:val="007C60FC"/>
    <w:rsid w:val="007D0E24"/>
    <w:rsid w:val="007D2FA6"/>
    <w:rsid w:val="007D36DE"/>
    <w:rsid w:val="007D6978"/>
    <w:rsid w:val="007E3FC3"/>
    <w:rsid w:val="007E4C8A"/>
    <w:rsid w:val="007E7FF0"/>
    <w:rsid w:val="007F0126"/>
    <w:rsid w:val="007F2ACE"/>
    <w:rsid w:val="007F40AE"/>
    <w:rsid w:val="007F4D0D"/>
    <w:rsid w:val="007F5F85"/>
    <w:rsid w:val="007F65BD"/>
    <w:rsid w:val="007F78CB"/>
    <w:rsid w:val="00803A7C"/>
    <w:rsid w:val="00806EDA"/>
    <w:rsid w:val="008072D2"/>
    <w:rsid w:val="00810308"/>
    <w:rsid w:val="0081078A"/>
    <w:rsid w:val="00810DA4"/>
    <w:rsid w:val="008110F8"/>
    <w:rsid w:val="008120ED"/>
    <w:rsid w:val="0081271C"/>
    <w:rsid w:val="008164B5"/>
    <w:rsid w:val="008176B6"/>
    <w:rsid w:val="00820F62"/>
    <w:rsid w:val="008243D2"/>
    <w:rsid w:val="00827E39"/>
    <w:rsid w:val="0083033B"/>
    <w:rsid w:val="00831855"/>
    <w:rsid w:val="0083377C"/>
    <w:rsid w:val="008412C2"/>
    <w:rsid w:val="00846258"/>
    <w:rsid w:val="00852726"/>
    <w:rsid w:val="008534F7"/>
    <w:rsid w:val="00871295"/>
    <w:rsid w:val="008722ED"/>
    <w:rsid w:val="00872D95"/>
    <w:rsid w:val="00873A3E"/>
    <w:rsid w:val="00874ACE"/>
    <w:rsid w:val="0087521B"/>
    <w:rsid w:val="00875CBF"/>
    <w:rsid w:val="00877AAD"/>
    <w:rsid w:val="00880A84"/>
    <w:rsid w:val="008833AE"/>
    <w:rsid w:val="0088383C"/>
    <w:rsid w:val="00887B95"/>
    <w:rsid w:val="00890794"/>
    <w:rsid w:val="00891509"/>
    <w:rsid w:val="00895487"/>
    <w:rsid w:val="00896BAA"/>
    <w:rsid w:val="00896EFF"/>
    <w:rsid w:val="008979D5"/>
    <w:rsid w:val="008A7FCC"/>
    <w:rsid w:val="008B0AFA"/>
    <w:rsid w:val="008B39F8"/>
    <w:rsid w:val="008B7276"/>
    <w:rsid w:val="008C1604"/>
    <w:rsid w:val="008C55A0"/>
    <w:rsid w:val="008C7455"/>
    <w:rsid w:val="008D3EF1"/>
    <w:rsid w:val="008D4C7B"/>
    <w:rsid w:val="008D52C2"/>
    <w:rsid w:val="008D692F"/>
    <w:rsid w:val="008E249D"/>
    <w:rsid w:val="008E3B99"/>
    <w:rsid w:val="008E43D9"/>
    <w:rsid w:val="008E5698"/>
    <w:rsid w:val="008E6051"/>
    <w:rsid w:val="008F0217"/>
    <w:rsid w:val="00900BB0"/>
    <w:rsid w:val="00901CB0"/>
    <w:rsid w:val="00902F4E"/>
    <w:rsid w:val="0090335B"/>
    <w:rsid w:val="00914EF1"/>
    <w:rsid w:val="00916921"/>
    <w:rsid w:val="0091716B"/>
    <w:rsid w:val="00917193"/>
    <w:rsid w:val="00917619"/>
    <w:rsid w:val="00920A19"/>
    <w:rsid w:val="00920B49"/>
    <w:rsid w:val="00925488"/>
    <w:rsid w:val="00925C30"/>
    <w:rsid w:val="00927232"/>
    <w:rsid w:val="0093096A"/>
    <w:rsid w:val="009311AC"/>
    <w:rsid w:val="00935B89"/>
    <w:rsid w:val="009424C3"/>
    <w:rsid w:val="00943FA1"/>
    <w:rsid w:val="00945E99"/>
    <w:rsid w:val="009467B7"/>
    <w:rsid w:val="00951EA7"/>
    <w:rsid w:val="009552F3"/>
    <w:rsid w:val="00964506"/>
    <w:rsid w:val="00966667"/>
    <w:rsid w:val="00973627"/>
    <w:rsid w:val="009761D9"/>
    <w:rsid w:val="00976BD5"/>
    <w:rsid w:val="009809ED"/>
    <w:rsid w:val="0098121D"/>
    <w:rsid w:val="0098159F"/>
    <w:rsid w:val="00981740"/>
    <w:rsid w:val="00986F29"/>
    <w:rsid w:val="009A1B5A"/>
    <w:rsid w:val="009A4F79"/>
    <w:rsid w:val="009A57DE"/>
    <w:rsid w:val="009A652F"/>
    <w:rsid w:val="009B0615"/>
    <w:rsid w:val="009B6532"/>
    <w:rsid w:val="009C0E00"/>
    <w:rsid w:val="009C0EF0"/>
    <w:rsid w:val="009C1188"/>
    <w:rsid w:val="009D0518"/>
    <w:rsid w:val="009D2907"/>
    <w:rsid w:val="009D556A"/>
    <w:rsid w:val="009D6BE2"/>
    <w:rsid w:val="009D7891"/>
    <w:rsid w:val="009E609D"/>
    <w:rsid w:val="009F10C6"/>
    <w:rsid w:val="009F29D2"/>
    <w:rsid w:val="009F3F8A"/>
    <w:rsid w:val="009F6A18"/>
    <w:rsid w:val="009F7483"/>
    <w:rsid w:val="00A00028"/>
    <w:rsid w:val="00A027D2"/>
    <w:rsid w:val="00A12D3B"/>
    <w:rsid w:val="00A13FC4"/>
    <w:rsid w:val="00A15475"/>
    <w:rsid w:val="00A16A3C"/>
    <w:rsid w:val="00A16D70"/>
    <w:rsid w:val="00A23AD7"/>
    <w:rsid w:val="00A309F4"/>
    <w:rsid w:val="00A31EFC"/>
    <w:rsid w:val="00A35E2B"/>
    <w:rsid w:val="00A37B71"/>
    <w:rsid w:val="00A37CB2"/>
    <w:rsid w:val="00A41270"/>
    <w:rsid w:val="00A42EEF"/>
    <w:rsid w:val="00A43866"/>
    <w:rsid w:val="00A4414A"/>
    <w:rsid w:val="00A476F5"/>
    <w:rsid w:val="00A53757"/>
    <w:rsid w:val="00A55B49"/>
    <w:rsid w:val="00A60CC8"/>
    <w:rsid w:val="00A63DA5"/>
    <w:rsid w:val="00A740B2"/>
    <w:rsid w:val="00A75470"/>
    <w:rsid w:val="00A77B11"/>
    <w:rsid w:val="00A826FF"/>
    <w:rsid w:val="00A84031"/>
    <w:rsid w:val="00A844BB"/>
    <w:rsid w:val="00A90D79"/>
    <w:rsid w:val="00A92F1E"/>
    <w:rsid w:val="00A949D2"/>
    <w:rsid w:val="00A9699B"/>
    <w:rsid w:val="00A9727C"/>
    <w:rsid w:val="00A97FEC"/>
    <w:rsid w:val="00AA0B1F"/>
    <w:rsid w:val="00AA2408"/>
    <w:rsid w:val="00AA3B6D"/>
    <w:rsid w:val="00AA60B4"/>
    <w:rsid w:val="00AB0918"/>
    <w:rsid w:val="00AB2E59"/>
    <w:rsid w:val="00AB31E4"/>
    <w:rsid w:val="00AB4832"/>
    <w:rsid w:val="00AB5065"/>
    <w:rsid w:val="00AB5710"/>
    <w:rsid w:val="00AC3670"/>
    <w:rsid w:val="00AC6D6C"/>
    <w:rsid w:val="00AC7CC4"/>
    <w:rsid w:val="00AD6DA4"/>
    <w:rsid w:val="00AD71BE"/>
    <w:rsid w:val="00AE0659"/>
    <w:rsid w:val="00AE0F58"/>
    <w:rsid w:val="00AE34E4"/>
    <w:rsid w:val="00AE3534"/>
    <w:rsid w:val="00AE46D1"/>
    <w:rsid w:val="00AE67B4"/>
    <w:rsid w:val="00AE6E92"/>
    <w:rsid w:val="00AF0900"/>
    <w:rsid w:val="00AF11A3"/>
    <w:rsid w:val="00AF20AC"/>
    <w:rsid w:val="00AF2CBF"/>
    <w:rsid w:val="00AF2D8F"/>
    <w:rsid w:val="00AF457F"/>
    <w:rsid w:val="00AF46BA"/>
    <w:rsid w:val="00AF5EE3"/>
    <w:rsid w:val="00AF6C58"/>
    <w:rsid w:val="00AF748C"/>
    <w:rsid w:val="00B02793"/>
    <w:rsid w:val="00B035F5"/>
    <w:rsid w:val="00B03D59"/>
    <w:rsid w:val="00B04867"/>
    <w:rsid w:val="00B175C6"/>
    <w:rsid w:val="00B2188D"/>
    <w:rsid w:val="00B2301D"/>
    <w:rsid w:val="00B25FA9"/>
    <w:rsid w:val="00B3293A"/>
    <w:rsid w:val="00B378B7"/>
    <w:rsid w:val="00B4154F"/>
    <w:rsid w:val="00B418E5"/>
    <w:rsid w:val="00B452DF"/>
    <w:rsid w:val="00B4733C"/>
    <w:rsid w:val="00B47EEA"/>
    <w:rsid w:val="00B524E1"/>
    <w:rsid w:val="00B549E1"/>
    <w:rsid w:val="00B54C76"/>
    <w:rsid w:val="00B57907"/>
    <w:rsid w:val="00B620A2"/>
    <w:rsid w:val="00B622C7"/>
    <w:rsid w:val="00B62FE8"/>
    <w:rsid w:val="00B81585"/>
    <w:rsid w:val="00B849E7"/>
    <w:rsid w:val="00B93E65"/>
    <w:rsid w:val="00B94A00"/>
    <w:rsid w:val="00B96207"/>
    <w:rsid w:val="00BA220B"/>
    <w:rsid w:val="00BA3436"/>
    <w:rsid w:val="00BA40BB"/>
    <w:rsid w:val="00BA541E"/>
    <w:rsid w:val="00BA6F1C"/>
    <w:rsid w:val="00BB03EB"/>
    <w:rsid w:val="00BB0534"/>
    <w:rsid w:val="00BB2F19"/>
    <w:rsid w:val="00BB4A36"/>
    <w:rsid w:val="00BC29FB"/>
    <w:rsid w:val="00BC5615"/>
    <w:rsid w:val="00BD2BAD"/>
    <w:rsid w:val="00BD30F8"/>
    <w:rsid w:val="00BD3771"/>
    <w:rsid w:val="00BD6108"/>
    <w:rsid w:val="00BE0141"/>
    <w:rsid w:val="00BE379D"/>
    <w:rsid w:val="00BE6BC7"/>
    <w:rsid w:val="00BE751C"/>
    <w:rsid w:val="00BF00AC"/>
    <w:rsid w:val="00BF0E91"/>
    <w:rsid w:val="00BF1F70"/>
    <w:rsid w:val="00BF54C8"/>
    <w:rsid w:val="00C00911"/>
    <w:rsid w:val="00C03095"/>
    <w:rsid w:val="00C05F14"/>
    <w:rsid w:val="00C14ADF"/>
    <w:rsid w:val="00C22AFC"/>
    <w:rsid w:val="00C22FF5"/>
    <w:rsid w:val="00C23194"/>
    <w:rsid w:val="00C26A89"/>
    <w:rsid w:val="00C31E57"/>
    <w:rsid w:val="00C357D9"/>
    <w:rsid w:val="00C368E1"/>
    <w:rsid w:val="00C3774E"/>
    <w:rsid w:val="00C407A4"/>
    <w:rsid w:val="00C47B94"/>
    <w:rsid w:val="00C51936"/>
    <w:rsid w:val="00C52277"/>
    <w:rsid w:val="00C5276A"/>
    <w:rsid w:val="00C54A27"/>
    <w:rsid w:val="00C6060A"/>
    <w:rsid w:val="00C64402"/>
    <w:rsid w:val="00C6662A"/>
    <w:rsid w:val="00C7188E"/>
    <w:rsid w:val="00C84FB9"/>
    <w:rsid w:val="00C9018B"/>
    <w:rsid w:val="00C92DF6"/>
    <w:rsid w:val="00C933E4"/>
    <w:rsid w:val="00C93558"/>
    <w:rsid w:val="00C95393"/>
    <w:rsid w:val="00CA1A43"/>
    <w:rsid w:val="00CA40F9"/>
    <w:rsid w:val="00CA78B3"/>
    <w:rsid w:val="00CB52DE"/>
    <w:rsid w:val="00CB5E90"/>
    <w:rsid w:val="00CC18BE"/>
    <w:rsid w:val="00CC20F2"/>
    <w:rsid w:val="00CD1552"/>
    <w:rsid w:val="00CE25DD"/>
    <w:rsid w:val="00CE3941"/>
    <w:rsid w:val="00CE589E"/>
    <w:rsid w:val="00CE7299"/>
    <w:rsid w:val="00CF664F"/>
    <w:rsid w:val="00CF7817"/>
    <w:rsid w:val="00D0156F"/>
    <w:rsid w:val="00D065C4"/>
    <w:rsid w:val="00D07A13"/>
    <w:rsid w:val="00D10C55"/>
    <w:rsid w:val="00D120B2"/>
    <w:rsid w:val="00D15067"/>
    <w:rsid w:val="00D16993"/>
    <w:rsid w:val="00D16A17"/>
    <w:rsid w:val="00D21B73"/>
    <w:rsid w:val="00D237DE"/>
    <w:rsid w:val="00D23AA9"/>
    <w:rsid w:val="00D252CA"/>
    <w:rsid w:val="00D255DB"/>
    <w:rsid w:val="00D30CAD"/>
    <w:rsid w:val="00D35823"/>
    <w:rsid w:val="00D3684E"/>
    <w:rsid w:val="00D37AB6"/>
    <w:rsid w:val="00D4147A"/>
    <w:rsid w:val="00D423D2"/>
    <w:rsid w:val="00D5042F"/>
    <w:rsid w:val="00D521E1"/>
    <w:rsid w:val="00D60138"/>
    <w:rsid w:val="00D62CC1"/>
    <w:rsid w:val="00D64F2A"/>
    <w:rsid w:val="00D71FD5"/>
    <w:rsid w:val="00D82A9F"/>
    <w:rsid w:val="00D84A50"/>
    <w:rsid w:val="00D8787E"/>
    <w:rsid w:val="00D879AC"/>
    <w:rsid w:val="00D92F85"/>
    <w:rsid w:val="00D93E97"/>
    <w:rsid w:val="00D96040"/>
    <w:rsid w:val="00DA5045"/>
    <w:rsid w:val="00DA5F73"/>
    <w:rsid w:val="00DB1105"/>
    <w:rsid w:val="00DB2F53"/>
    <w:rsid w:val="00DB698B"/>
    <w:rsid w:val="00DC12D9"/>
    <w:rsid w:val="00DC4A6C"/>
    <w:rsid w:val="00DD41C0"/>
    <w:rsid w:val="00DD4296"/>
    <w:rsid w:val="00DD531D"/>
    <w:rsid w:val="00DD5463"/>
    <w:rsid w:val="00DE1D85"/>
    <w:rsid w:val="00DF63D9"/>
    <w:rsid w:val="00E00EB1"/>
    <w:rsid w:val="00E07EC8"/>
    <w:rsid w:val="00E12A95"/>
    <w:rsid w:val="00E15218"/>
    <w:rsid w:val="00E17A69"/>
    <w:rsid w:val="00E20622"/>
    <w:rsid w:val="00E24F0E"/>
    <w:rsid w:val="00E37D6B"/>
    <w:rsid w:val="00E42F4C"/>
    <w:rsid w:val="00E44F2B"/>
    <w:rsid w:val="00E462B5"/>
    <w:rsid w:val="00E533E6"/>
    <w:rsid w:val="00E5352A"/>
    <w:rsid w:val="00E5628B"/>
    <w:rsid w:val="00E6113B"/>
    <w:rsid w:val="00E637A5"/>
    <w:rsid w:val="00E662BD"/>
    <w:rsid w:val="00E724E3"/>
    <w:rsid w:val="00E7799D"/>
    <w:rsid w:val="00E80538"/>
    <w:rsid w:val="00E906CF"/>
    <w:rsid w:val="00E91673"/>
    <w:rsid w:val="00E95BB4"/>
    <w:rsid w:val="00E962EA"/>
    <w:rsid w:val="00EA091E"/>
    <w:rsid w:val="00EA23D9"/>
    <w:rsid w:val="00EA490C"/>
    <w:rsid w:val="00EA5EF8"/>
    <w:rsid w:val="00EA7F8B"/>
    <w:rsid w:val="00EB1212"/>
    <w:rsid w:val="00EB5459"/>
    <w:rsid w:val="00EC0B72"/>
    <w:rsid w:val="00EC4BBE"/>
    <w:rsid w:val="00EC4D02"/>
    <w:rsid w:val="00EC75AD"/>
    <w:rsid w:val="00ED2309"/>
    <w:rsid w:val="00ED33FD"/>
    <w:rsid w:val="00ED40E2"/>
    <w:rsid w:val="00ED4B94"/>
    <w:rsid w:val="00ED6356"/>
    <w:rsid w:val="00EE0AD4"/>
    <w:rsid w:val="00EE2B26"/>
    <w:rsid w:val="00EE401F"/>
    <w:rsid w:val="00EE6CE5"/>
    <w:rsid w:val="00EF2B8F"/>
    <w:rsid w:val="00EF3CF4"/>
    <w:rsid w:val="00EF3EAA"/>
    <w:rsid w:val="00F03D67"/>
    <w:rsid w:val="00F074FB"/>
    <w:rsid w:val="00F123F5"/>
    <w:rsid w:val="00F13E6E"/>
    <w:rsid w:val="00F15372"/>
    <w:rsid w:val="00F160F5"/>
    <w:rsid w:val="00F166D1"/>
    <w:rsid w:val="00F16940"/>
    <w:rsid w:val="00F23666"/>
    <w:rsid w:val="00F273AA"/>
    <w:rsid w:val="00F313F1"/>
    <w:rsid w:val="00F32113"/>
    <w:rsid w:val="00F3219B"/>
    <w:rsid w:val="00F32B87"/>
    <w:rsid w:val="00F36107"/>
    <w:rsid w:val="00F400B9"/>
    <w:rsid w:val="00F430C1"/>
    <w:rsid w:val="00F46473"/>
    <w:rsid w:val="00F54CC9"/>
    <w:rsid w:val="00F6083B"/>
    <w:rsid w:val="00F6273B"/>
    <w:rsid w:val="00F66A54"/>
    <w:rsid w:val="00F6787C"/>
    <w:rsid w:val="00F810BF"/>
    <w:rsid w:val="00F868A0"/>
    <w:rsid w:val="00F91C01"/>
    <w:rsid w:val="00F95DD4"/>
    <w:rsid w:val="00F9790F"/>
    <w:rsid w:val="00F97F00"/>
    <w:rsid w:val="00FA06CF"/>
    <w:rsid w:val="00FA0C43"/>
    <w:rsid w:val="00FA2F87"/>
    <w:rsid w:val="00FA3DBD"/>
    <w:rsid w:val="00FA6F19"/>
    <w:rsid w:val="00FB0A87"/>
    <w:rsid w:val="00FB34B2"/>
    <w:rsid w:val="00FB3F06"/>
    <w:rsid w:val="00FB51FE"/>
    <w:rsid w:val="00FB6946"/>
    <w:rsid w:val="00FB7841"/>
    <w:rsid w:val="00FC5574"/>
    <w:rsid w:val="00FC78D1"/>
    <w:rsid w:val="00FD4547"/>
    <w:rsid w:val="00FD523E"/>
    <w:rsid w:val="00FE0CD4"/>
    <w:rsid w:val="00FE0E31"/>
    <w:rsid w:val="00FE1734"/>
    <w:rsid w:val="00FE22CD"/>
    <w:rsid w:val="00FE5BE6"/>
    <w:rsid w:val="00FF1978"/>
    <w:rsid w:val="00FF2F27"/>
    <w:rsid w:val="00FF44D6"/>
    <w:rsid w:val="00FF4A52"/>
    <w:rsid w:val="00FF4F8F"/>
    <w:rsid w:val="01308EA9"/>
    <w:rsid w:val="013968F2"/>
    <w:rsid w:val="018CF11B"/>
    <w:rsid w:val="01AE7101"/>
    <w:rsid w:val="01D043FD"/>
    <w:rsid w:val="01FADAE4"/>
    <w:rsid w:val="02246A09"/>
    <w:rsid w:val="0228FC03"/>
    <w:rsid w:val="022D6CCF"/>
    <w:rsid w:val="0247099A"/>
    <w:rsid w:val="0277D641"/>
    <w:rsid w:val="02EFB2BA"/>
    <w:rsid w:val="03B7536A"/>
    <w:rsid w:val="03E15947"/>
    <w:rsid w:val="04815024"/>
    <w:rsid w:val="0492911E"/>
    <w:rsid w:val="04A4B17E"/>
    <w:rsid w:val="05CA26F7"/>
    <w:rsid w:val="05CBFA10"/>
    <w:rsid w:val="062B8C94"/>
    <w:rsid w:val="0699E2BE"/>
    <w:rsid w:val="06A3089F"/>
    <w:rsid w:val="06B83C14"/>
    <w:rsid w:val="06CFB0B9"/>
    <w:rsid w:val="06F44F63"/>
    <w:rsid w:val="071ADC3B"/>
    <w:rsid w:val="07B9D89D"/>
    <w:rsid w:val="07C76177"/>
    <w:rsid w:val="07C92456"/>
    <w:rsid w:val="07E9AB9A"/>
    <w:rsid w:val="08039E87"/>
    <w:rsid w:val="080A838E"/>
    <w:rsid w:val="0840559B"/>
    <w:rsid w:val="087BAEC7"/>
    <w:rsid w:val="08A8A0C3"/>
    <w:rsid w:val="092B077C"/>
    <w:rsid w:val="09330531"/>
    <w:rsid w:val="093D7084"/>
    <w:rsid w:val="09869558"/>
    <w:rsid w:val="09D00296"/>
    <w:rsid w:val="09E9574C"/>
    <w:rsid w:val="0A48C8C2"/>
    <w:rsid w:val="0A68AF67"/>
    <w:rsid w:val="0A70E11C"/>
    <w:rsid w:val="0B015E23"/>
    <w:rsid w:val="0B3A2D4E"/>
    <w:rsid w:val="0B8BBE85"/>
    <w:rsid w:val="0BBB92DF"/>
    <w:rsid w:val="0C6A3CB5"/>
    <w:rsid w:val="0C85AEB3"/>
    <w:rsid w:val="0C85BBE3"/>
    <w:rsid w:val="0CA211B5"/>
    <w:rsid w:val="0CB15A3C"/>
    <w:rsid w:val="0CB62C0D"/>
    <w:rsid w:val="0CD1A4B9"/>
    <w:rsid w:val="0D2BB2A9"/>
    <w:rsid w:val="0D5AFFB8"/>
    <w:rsid w:val="0D60F6D8"/>
    <w:rsid w:val="0D6BAEAA"/>
    <w:rsid w:val="0D6F3A7F"/>
    <w:rsid w:val="0DB0A86F"/>
    <w:rsid w:val="0DB8D0C4"/>
    <w:rsid w:val="0E0AD714"/>
    <w:rsid w:val="0EC9FAA3"/>
    <w:rsid w:val="0F27BAB7"/>
    <w:rsid w:val="0F981664"/>
    <w:rsid w:val="0FB4BAAE"/>
    <w:rsid w:val="0FD19BF3"/>
    <w:rsid w:val="0FD4CF46"/>
    <w:rsid w:val="1017A94B"/>
    <w:rsid w:val="1033C974"/>
    <w:rsid w:val="105B1DFA"/>
    <w:rsid w:val="1075DBA5"/>
    <w:rsid w:val="10CC27D6"/>
    <w:rsid w:val="10CE133A"/>
    <w:rsid w:val="11698D27"/>
    <w:rsid w:val="116FC789"/>
    <w:rsid w:val="117C7C8B"/>
    <w:rsid w:val="11F45BA2"/>
    <w:rsid w:val="126362B0"/>
    <w:rsid w:val="126E2A93"/>
    <w:rsid w:val="1282CFA7"/>
    <w:rsid w:val="129C9BD3"/>
    <w:rsid w:val="1326ECEA"/>
    <w:rsid w:val="132EE32C"/>
    <w:rsid w:val="1337283C"/>
    <w:rsid w:val="1384BB29"/>
    <w:rsid w:val="13B0C143"/>
    <w:rsid w:val="13D2C72D"/>
    <w:rsid w:val="13DE7C03"/>
    <w:rsid w:val="1440AEEC"/>
    <w:rsid w:val="1459B900"/>
    <w:rsid w:val="149AE280"/>
    <w:rsid w:val="14AF2263"/>
    <w:rsid w:val="14BEF0C8"/>
    <w:rsid w:val="150C2BD4"/>
    <w:rsid w:val="1516BE5F"/>
    <w:rsid w:val="1542950B"/>
    <w:rsid w:val="1618843C"/>
    <w:rsid w:val="163BB105"/>
    <w:rsid w:val="16496D9F"/>
    <w:rsid w:val="16515B25"/>
    <w:rsid w:val="16666FFA"/>
    <w:rsid w:val="16CB3FBD"/>
    <w:rsid w:val="1704E1EE"/>
    <w:rsid w:val="1725182C"/>
    <w:rsid w:val="174BC621"/>
    <w:rsid w:val="174E928D"/>
    <w:rsid w:val="1751209E"/>
    <w:rsid w:val="1768DDB0"/>
    <w:rsid w:val="1776B1DD"/>
    <w:rsid w:val="17C6E8B5"/>
    <w:rsid w:val="17C8A69D"/>
    <w:rsid w:val="187DB297"/>
    <w:rsid w:val="18917655"/>
    <w:rsid w:val="18A04ECF"/>
    <w:rsid w:val="18B3F3B7"/>
    <w:rsid w:val="18ED851B"/>
    <w:rsid w:val="198CB1A1"/>
    <w:rsid w:val="19DB6186"/>
    <w:rsid w:val="19E96A32"/>
    <w:rsid w:val="1A12AC5C"/>
    <w:rsid w:val="1A43C20F"/>
    <w:rsid w:val="1A4CC179"/>
    <w:rsid w:val="1A776F57"/>
    <w:rsid w:val="1A8A6FF8"/>
    <w:rsid w:val="1AA4AAF3"/>
    <w:rsid w:val="1B1B699F"/>
    <w:rsid w:val="1B27A606"/>
    <w:rsid w:val="1BFB889E"/>
    <w:rsid w:val="1C25741A"/>
    <w:rsid w:val="1C357760"/>
    <w:rsid w:val="1C6B0011"/>
    <w:rsid w:val="1CB34061"/>
    <w:rsid w:val="1D49F788"/>
    <w:rsid w:val="1D4B5DCB"/>
    <w:rsid w:val="1D742372"/>
    <w:rsid w:val="1D90C994"/>
    <w:rsid w:val="1DF1A975"/>
    <w:rsid w:val="1E571035"/>
    <w:rsid w:val="1E58F3B1"/>
    <w:rsid w:val="1E5C6D0A"/>
    <w:rsid w:val="1EA2F476"/>
    <w:rsid w:val="1EC31756"/>
    <w:rsid w:val="1EE9D023"/>
    <w:rsid w:val="1EF02F0E"/>
    <w:rsid w:val="1F298A50"/>
    <w:rsid w:val="1F51A2BF"/>
    <w:rsid w:val="1F7502E1"/>
    <w:rsid w:val="1F818BC5"/>
    <w:rsid w:val="1F9B62B2"/>
    <w:rsid w:val="1FE1D47E"/>
    <w:rsid w:val="20A3D6AE"/>
    <w:rsid w:val="20DEB603"/>
    <w:rsid w:val="2163E7F4"/>
    <w:rsid w:val="21DA6177"/>
    <w:rsid w:val="22275878"/>
    <w:rsid w:val="226F69D5"/>
    <w:rsid w:val="227A8664"/>
    <w:rsid w:val="22860DBE"/>
    <w:rsid w:val="22978B62"/>
    <w:rsid w:val="22DA13B2"/>
    <w:rsid w:val="23709DBB"/>
    <w:rsid w:val="237DE345"/>
    <w:rsid w:val="237ED2AA"/>
    <w:rsid w:val="23BB681F"/>
    <w:rsid w:val="241BA8D5"/>
    <w:rsid w:val="24AB0BF8"/>
    <w:rsid w:val="24AD295C"/>
    <w:rsid w:val="25259F72"/>
    <w:rsid w:val="2530E1D0"/>
    <w:rsid w:val="25473D38"/>
    <w:rsid w:val="25966627"/>
    <w:rsid w:val="25AA0009"/>
    <w:rsid w:val="25C18449"/>
    <w:rsid w:val="25DD3D27"/>
    <w:rsid w:val="25F47AE4"/>
    <w:rsid w:val="26053256"/>
    <w:rsid w:val="26825837"/>
    <w:rsid w:val="26969F94"/>
    <w:rsid w:val="26A8A16C"/>
    <w:rsid w:val="26DE5A9E"/>
    <w:rsid w:val="26F30F9E"/>
    <w:rsid w:val="27516693"/>
    <w:rsid w:val="27A7FB3A"/>
    <w:rsid w:val="28087482"/>
    <w:rsid w:val="281F06E2"/>
    <w:rsid w:val="28B603A0"/>
    <w:rsid w:val="291306C4"/>
    <w:rsid w:val="292E3845"/>
    <w:rsid w:val="29B74D76"/>
    <w:rsid w:val="2A020440"/>
    <w:rsid w:val="2A770608"/>
    <w:rsid w:val="2AEA4719"/>
    <w:rsid w:val="2AEFB3F1"/>
    <w:rsid w:val="2AF289C7"/>
    <w:rsid w:val="2B092E2C"/>
    <w:rsid w:val="2B40FBC3"/>
    <w:rsid w:val="2B56653B"/>
    <w:rsid w:val="2B7D7D11"/>
    <w:rsid w:val="2BBA74DD"/>
    <w:rsid w:val="2BBBA738"/>
    <w:rsid w:val="2BFEDB12"/>
    <w:rsid w:val="2C1B30AB"/>
    <w:rsid w:val="2C49C5ED"/>
    <w:rsid w:val="2C8096DB"/>
    <w:rsid w:val="2C8E5A28"/>
    <w:rsid w:val="2CA029CC"/>
    <w:rsid w:val="2CA94CAC"/>
    <w:rsid w:val="2D626587"/>
    <w:rsid w:val="2DCC726B"/>
    <w:rsid w:val="2DE1CDB4"/>
    <w:rsid w:val="2DFFD3E8"/>
    <w:rsid w:val="2E3703B6"/>
    <w:rsid w:val="2E5013AC"/>
    <w:rsid w:val="2EB56468"/>
    <w:rsid w:val="2EBC33F4"/>
    <w:rsid w:val="2F13E95A"/>
    <w:rsid w:val="2F2BBCF2"/>
    <w:rsid w:val="2F9CA283"/>
    <w:rsid w:val="2FA6606D"/>
    <w:rsid w:val="300989CF"/>
    <w:rsid w:val="3016DAA0"/>
    <w:rsid w:val="308A06DB"/>
    <w:rsid w:val="309A0A21"/>
    <w:rsid w:val="31161434"/>
    <w:rsid w:val="31796011"/>
    <w:rsid w:val="317CBDCF"/>
    <w:rsid w:val="31874A05"/>
    <w:rsid w:val="31B210CF"/>
    <w:rsid w:val="31C487C9"/>
    <w:rsid w:val="3217CD7D"/>
    <w:rsid w:val="321BB02E"/>
    <w:rsid w:val="321BD3EF"/>
    <w:rsid w:val="32449002"/>
    <w:rsid w:val="32994C73"/>
    <w:rsid w:val="32B63425"/>
    <w:rsid w:val="33188E30"/>
    <w:rsid w:val="331919EF"/>
    <w:rsid w:val="33205A3C"/>
    <w:rsid w:val="33208FDF"/>
    <w:rsid w:val="332CD99A"/>
    <w:rsid w:val="3348AD50"/>
    <w:rsid w:val="3367CBCD"/>
    <w:rsid w:val="338DF21B"/>
    <w:rsid w:val="33C007E8"/>
    <w:rsid w:val="33C03FF7"/>
    <w:rsid w:val="33CAFEB6"/>
    <w:rsid w:val="33E44D6C"/>
    <w:rsid w:val="33F41AAD"/>
    <w:rsid w:val="3406E9A4"/>
    <w:rsid w:val="345DC7C4"/>
    <w:rsid w:val="348378B9"/>
    <w:rsid w:val="349DCA36"/>
    <w:rsid w:val="34B45E91"/>
    <w:rsid w:val="34D07157"/>
    <w:rsid w:val="34D1858D"/>
    <w:rsid w:val="353B9C97"/>
    <w:rsid w:val="358EF2DB"/>
    <w:rsid w:val="359DB664"/>
    <w:rsid w:val="35E8EF80"/>
    <w:rsid w:val="365D5C1A"/>
    <w:rsid w:val="366CF3C7"/>
    <w:rsid w:val="369DE0F9"/>
    <w:rsid w:val="36AF961D"/>
    <w:rsid w:val="36F4D120"/>
    <w:rsid w:val="37009C09"/>
    <w:rsid w:val="370E0A79"/>
    <w:rsid w:val="3721CB8D"/>
    <w:rsid w:val="372F0CD2"/>
    <w:rsid w:val="37368A31"/>
    <w:rsid w:val="37470278"/>
    <w:rsid w:val="374A6856"/>
    <w:rsid w:val="3785188D"/>
    <w:rsid w:val="37984B72"/>
    <w:rsid w:val="379B9AE2"/>
    <w:rsid w:val="37E57937"/>
    <w:rsid w:val="38272426"/>
    <w:rsid w:val="3830B55B"/>
    <w:rsid w:val="38824692"/>
    <w:rsid w:val="3884E9AB"/>
    <w:rsid w:val="38B4E77D"/>
    <w:rsid w:val="38CDA2CC"/>
    <w:rsid w:val="3917335F"/>
    <w:rsid w:val="39395E81"/>
    <w:rsid w:val="397CA477"/>
    <w:rsid w:val="398E6C1C"/>
    <w:rsid w:val="3996BE49"/>
    <w:rsid w:val="39AC820F"/>
    <w:rsid w:val="3A000A60"/>
    <w:rsid w:val="3A50DAF7"/>
    <w:rsid w:val="3A878A89"/>
    <w:rsid w:val="3A8A813C"/>
    <w:rsid w:val="3AB6250E"/>
    <w:rsid w:val="3B0497CB"/>
    <w:rsid w:val="3B54FB57"/>
    <w:rsid w:val="3B5FA2DE"/>
    <w:rsid w:val="3C48271A"/>
    <w:rsid w:val="3C6347EB"/>
    <w:rsid w:val="3C9BADFD"/>
    <w:rsid w:val="3CC60CDE"/>
    <w:rsid w:val="3D17529D"/>
    <w:rsid w:val="3D37749C"/>
    <w:rsid w:val="3D48FA89"/>
    <w:rsid w:val="3DFDF49B"/>
    <w:rsid w:val="3E5FF48E"/>
    <w:rsid w:val="3E694628"/>
    <w:rsid w:val="3E7FF332"/>
    <w:rsid w:val="3EB168DF"/>
    <w:rsid w:val="3F0F0268"/>
    <w:rsid w:val="3F1BF4B1"/>
    <w:rsid w:val="3F22AA2D"/>
    <w:rsid w:val="3F29E56A"/>
    <w:rsid w:val="3F44CA02"/>
    <w:rsid w:val="3F600326"/>
    <w:rsid w:val="3F975D8A"/>
    <w:rsid w:val="401A8F3E"/>
    <w:rsid w:val="40485475"/>
    <w:rsid w:val="40756FD2"/>
    <w:rsid w:val="40E677E6"/>
    <w:rsid w:val="40E8FC40"/>
    <w:rsid w:val="42032106"/>
    <w:rsid w:val="424BE628"/>
    <w:rsid w:val="43017CBC"/>
    <w:rsid w:val="432ABD49"/>
    <w:rsid w:val="43369F80"/>
    <w:rsid w:val="434AEAEA"/>
    <w:rsid w:val="434E76BF"/>
    <w:rsid w:val="43ACC1D3"/>
    <w:rsid w:val="43AED177"/>
    <w:rsid w:val="43E0887F"/>
    <w:rsid w:val="43E4D70B"/>
    <w:rsid w:val="43E9962B"/>
    <w:rsid w:val="44258580"/>
    <w:rsid w:val="442A6D07"/>
    <w:rsid w:val="44316382"/>
    <w:rsid w:val="449EA396"/>
    <w:rsid w:val="44C1F4B3"/>
    <w:rsid w:val="44EF34B6"/>
    <w:rsid w:val="44F86BA5"/>
    <w:rsid w:val="45640296"/>
    <w:rsid w:val="45EBDCC6"/>
    <w:rsid w:val="45FF11F7"/>
    <w:rsid w:val="45FFCC4C"/>
    <w:rsid w:val="461D6EA0"/>
    <w:rsid w:val="4643F38E"/>
    <w:rsid w:val="46453158"/>
    <w:rsid w:val="46578D70"/>
    <w:rsid w:val="465ED332"/>
    <w:rsid w:val="468B0517"/>
    <w:rsid w:val="468CE784"/>
    <w:rsid w:val="46CD5803"/>
    <w:rsid w:val="46CF0CE2"/>
    <w:rsid w:val="47224F9C"/>
    <w:rsid w:val="47232446"/>
    <w:rsid w:val="4761AA5C"/>
    <w:rsid w:val="47AB4AA2"/>
    <w:rsid w:val="48090BC2"/>
    <w:rsid w:val="481AC841"/>
    <w:rsid w:val="4875BBC8"/>
    <w:rsid w:val="48D95FF5"/>
    <w:rsid w:val="48DFCE46"/>
    <w:rsid w:val="4956E75C"/>
    <w:rsid w:val="496D2648"/>
    <w:rsid w:val="49D70F72"/>
    <w:rsid w:val="49DF71AC"/>
    <w:rsid w:val="49E61B3B"/>
    <w:rsid w:val="49ED3237"/>
    <w:rsid w:val="4A37383C"/>
    <w:rsid w:val="4A525AF6"/>
    <w:rsid w:val="4A6E7C85"/>
    <w:rsid w:val="4A7B9EA7"/>
    <w:rsid w:val="4AAE7B46"/>
    <w:rsid w:val="4ACC3236"/>
    <w:rsid w:val="4ACFCF32"/>
    <w:rsid w:val="4AE7C79B"/>
    <w:rsid w:val="4B2BC53C"/>
    <w:rsid w:val="4B41B165"/>
    <w:rsid w:val="4BA225AE"/>
    <w:rsid w:val="4BE3BE59"/>
    <w:rsid w:val="4C4037F9"/>
    <w:rsid w:val="4C4A4BA7"/>
    <w:rsid w:val="4C94B677"/>
    <w:rsid w:val="4C9C50D8"/>
    <w:rsid w:val="4C9D563F"/>
    <w:rsid w:val="4CCD6849"/>
    <w:rsid w:val="4CDC30A8"/>
    <w:rsid w:val="4CE11E3E"/>
    <w:rsid w:val="4CF5FB53"/>
    <w:rsid w:val="4CFC3796"/>
    <w:rsid w:val="4D0ECDB1"/>
    <w:rsid w:val="4D2109C9"/>
    <w:rsid w:val="4DA04264"/>
    <w:rsid w:val="4DFCFE0E"/>
    <w:rsid w:val="4E75F88E"/>
    <w:rsid w:val="4E9012FF"/>
    <w:rsid w:val="4E9161EB"/>
    <w:rsid w:val="4ECFE2A3"/>
    <w:rsid w:val="4ED3EAAE"/>
    <w:rsid w:val="4EE61792"/>
    <w:rsid w:val="4F41EDA8"/>
    <w:rsid w:val="4F528675"/>
    <w:rsid w:val="4F709E4E"/>
    <w:rsid w:val="4F742AFC"/>
    <w:rsid w:val="4F745971"/>
    <w:rsid w:val="4FB1381B"/>
    <w:rsid w:val="5001BF8B"/>
    <w:rsid w:val="501CA7CC"/>
    <w:rsid w:val="501E088B"/>
    <w:rsid w:val="506D2B2C"/>
    <w:rsid w:val="506EB8D9"/>
    <w:rsid w:val="50F9D661"/>
    <w:rsid w:val="5111DF92"/>
    <w:rsid w:val="516A270B"/>
    <w:rsid w:val="517EC6EF"/>
    <w:rsid w:val="51C8CA28"/>
    <w:rsid w:val="51D2914E"/>
    <w:rsid w:val="524A1A2F"/>
    <w:rsid w:val="52A064CE"/>
    <w:rsid w:val="52B6AA6B"/>
    <w:rsid w:val="52FB5D65"/>
    <w:rsid w:val="53EE9BE2"/>
    <w:rsid w:val="53F6E51F"/>
    <w:rsid w:val="5412CF17"/>
    <w:rsid w:val="5469CAFC"/>
    <w:rsid w:val="550FD58F"/>
    <w:rsid w:val="5517D1BE"/>
    <w:rsid w:val="551F04DC"/>
    <w:rsid w:val="552C1B8C"/>
    <w:rsid w:val="552DE1FB"/>
    <w:rsid w:val="5542850A"/>
    <w:rsid w:val="55878B5B"/>
    <w:rsid w:val="559ADB51"/>
    <w:rsid w:val="559CC932"/>
    <w:rsid w:val="55D21CD6"/>
    <w:rsid w:val="55D39A48"/>
    <w:rsid w:val="5602CE39"/>
    <w:rsid w:val="5626543F"/>
    <w:rsid w:val="56518F9B"/>
    <w:rsid w:val="56A38CDD"/>
    <w:rsid w:val="56C5D436"/>
    <w:rsid w:val="56E8057E"/>
    <w:rsid w:val="5788FE34"/>
    <w:rsid w:val="578FF18C"/>
    <w:rsid w:val="57900199"/>
    <w:rsid w:val="5796CBD3"/>
    <w:rsid w:val="57A98271"/>
    <w:rsid w:val="580DA878"/>
    <w:rsid w:val="58255A40"/>
    <w:rsid w:val="5826D0D5"/>
    <w:rsid w:val="5859C2A4"/>
    <w:rsid w:val="585CD18B"/>
    <w:rsid w:val="5863584F"/>
    <w:rsid w:val="58F351B4"/>
    <w:rsid w:val="591743E7"/>
    <w:rsid w:val="59177D44"/>
    <w:rsid w:val="591ED148"/>
    <w:rsid w:val="59B482CC"/>
    <w:rsid w:val="59E9B503"/>
    <w:rsid w:val="59EDFE9A"/>
    <w:rsid w:val="5A0D5FD2"/>
    <w:rsid w:val="5A68B63C"/>
    <w:rsid w:val="5A820AE9"/>
    <w:rsid w:val="5AAAEACE"/>
    <w:rsid w:val="5AFEFBEC"/>
    <w:rsid w:val="5B1BC287"/>
    <w:rsid w:val="5B4C3E17"/>
    <w:rsid w:val="5B4EC985"/>
    <w:rsid w:val="5B568411"/>
    <w:rsid w:val="5B6A8DDE"/>
    <w:rsid w:val="5BAF5288"/>
    <w:rsid w:val="5C5E427D"/>
    <w:rsid w:val="5C5FF416"/>
    <w:rsid w:val="5C73AB45"/>
    <w:rsid w:val="5C744E8A"/>
    <w:rsid w:val="5C8EA389"/>
    <w:rsid w:val="5CBA4954"/>
    <w:rsid w:val="5D1A94AA"/>
    <w:rsid w:val="5D2C5D7E"/>
    <w:rsid w:val="5DB517C9"/>
    <w:rsid w:val="5E3E8781"/>
    <w:rsid w:val="5E51B6B8"/>
    <w:rsid w:val="5E5E6B37"/>
    <w:rsid w:val="5E768A5F"/>
    <w:rsid w:val="5E7F4364"/>
    <w:rsid w:val="5E963A65"/>
    <w:rsid w:val="5EBD2626"/>
    <w:rsid w:val="5EC0A704"/>
    <w:rsid w:val="5EC90428"/>
    <w:rsid w:val="5EEA0CFB"/>
    <w:rsid w:val="5F344A9A"/>
    <w:rsid w:val="5F50E82A"/>
    <w:rsid w:val="5F857375"/>
    <w:rsid w:val="5FA5A041"/>
    <w:rsid w:val="5FBB8772"/>
    <w:rsid w:val="60285CF6"/>
    <w:rsid w:val="6058F687"/>
    <w:rsid w:val="605AFF15"/>
    <w:rsid w:val="60652D2E"/>
    <w:rsid w:val="6090784D"/>
    <w:rsid w:val="6094DDF7"/>
    <w:rsid w:val="60CFA150"/>
    <w:rsid w:val="60E09E27"/>
    <w:rsid w:val="60E58727"/>
    <w:rsid w:val="60FD8516"/>
    <w:rsid w:val="6118F07C"/>
    <w:rsid w:val="612E9690"/>
    <w:rsid w:val="61399846"/>
    <w:rsid w:val="615CFFE6"/>
    <w:rsid w:val="6174648F"/>
    <w:rsid w:val="61855201"/>
    <w:rsid w:val="61DEC738"/>
    <w:rsid w:val="61F4C6E8"/>
    <w:rsid w:val="627E775D"/>
    <w:rsid w:val="62B092AD"/>
    <w:rsid w:val="62B5FCB3"/>
    <w:rsid w:val="62C0D95D"/>
    <w:rsid w:val="6395A5C3"/>
    <w:rsid w:val="63A5E115"/>
    <w:rsid w:val="63D8BDBD"/>
    <w:rsid w:val="6424594D"/>
    <w:rsid w:val="64411E22"/>
    <w:rsid w:val="64807E76"/>
    <w:rsid w:val="64B400E0"/>
    <w:rsid w:val="6526019B"/>
    <w:rsid w:val="6557A17E"/>
    <w:rsid w:val="65F616E0"/>
    <w:rsid w:val="65F9FB74"/>
    <w:rsid w:val="661F1694"/>
    <w:rsid w:val="6633EA92"/>
    <w:rsid w:val="663760AB"/>
    <w:rsid w:val="66C8380B"/>
    <w:rsid w:val="66DF6585"/>
    <w:rsid w:val="6751E880"/>
    <w:rsid w:val="677B44D0"/>
    <w:rsid w:val="679D69C9"/>
    <w:rsid w:val="67B45FB9"/>
    <w:rsid w:val="67DD7305"/>
    <w:rsid w:val="67E0C4FC"/>
    <w:rsid w:val="68193F32"/>
    <w:rsid w:val="683874F8"/>
    <w:rsid w:val="68876DE2"/>
    <w:rsid w:val="68C0F6D5"/>
    <w:rsid w:val="68EDB8E1"/>
    <w:rsid w:val="68EFEF84"/>
    <w:rsid w:val="690C15DA"/>
    <w:rsid w:val="69432A1D"/>
    <w:rsid w:val="6957A806"/>
    <w:rsid w:val="69B36996"/>
    <w:rsid w:val="69BB21FF"/>
    <w:rsid w:val="69D8C500"/>
    <w:rsid w:val="6A07C653"/>
    <w:rsid w:val="6A0B92EC"/>
    <w:rsid w:val="6A649F18"/>
    <w:rsid w:val="6A726108"/>
    <w:rsid w:val="6A981C82"/>
    <w:rsid w:val="6ACB4DF0"/>
    <w:rsid w:val="6B9A7BD2"/>
    <w:rsid w:val="6B9BA92E"/>
    <w:rsid w:val="6C0C64EE"/>
    <w:rsid w:val="6C20E3F7"/>
    <w:rsid w:val="6C61885F"/>
    <w:rsid w:val="6C7643C4"/>
    <w:rsid w:val="6CC1DABE"/>
    <w:rsid w:val="6CDF261C"/>
    <w:rsid w:val="6CE750A4"/>
    <w:rsid w:val="6D122BFD"/>
    <w:rsid w:val="6D49DE3F"/>
    <w:rsid w:val="6DE6195E"/>
    <w:rsid w:val="6DEB0058"/>
    <w:rsid w:val="6E1DF227"/>
    <w:rsid w:val="6E54CAA8"/>
    <w:rsid w:val="6E5C0551"/>
    <w:rsid w:val="6E9C33CF"/>
    <w:rsid w:val="6EADFC5E"/>
    <w:rsid w:val="6ED349F0"/>
    <w:rsid w:val="6F2EBD97"/>
    <w:rsid w:val="6F3EEF52"/>
    <w:rsid w:val="6F9471DB"/>
    <w:rsid w:val="6FB68A0D"/>
    <w:rsid w:val="7049CCBF"/>
    <w:rsid w:val="705E156A"/>
    <w:rsid w:val="707707D7"/>
    <w:rsid w:val="70A24E2F"/>
    <w:rsid w:val="714BB80B"/>
    <w:rsid w:val="715C8C04"/>
    <w:rsid w:val="717F276B"/>
    <w:rsid w:val="71BF9D53"/>
    <w:rsid w:val="71D1A82A"/>
    <w:rsid w:val="71DD709F"/>
    <w:rsid w:val="720AEAB2"/>
    <w:rsid w:val="7237AACB"/>
    <w:rsid w:val="72834C01"/>
    <w:rsid w:val="72AAEA69"/>
    <w:rsid w:val="72B15F97"/>
    <w:rsid w:val="72D799D8"/>
    <w:rsid w:val="7308FA0F"/>
    <w:rsid w:val="7334F5E0"/>
    <w:rsid w:val="73390964"/>
    <w:rsid w:val="73885E1A"/>
    <w:rsid w:val="738B8A37"/>
    <w:rsid w:val="74443ABD"/>
    <w:rsid w:val="7451642B"/>
    <w:rsid w:val="745A69E8"/>
    <w:rsid w:val="74E1A5A8"/>
    <w:rsid w:val="7518E9EC"/>
    <w:rsid w:val="75523B63"/>
    <w:rsid w:val="75A7A022"/>
    <w:rsid w:val="75DE3AFE"/>
    <w:rsid w:val="75F6123D"/>
    <w:rsid w:val="75F63A49"/>
    <w:rsid w:val="75FAFFD3"/>
    <w:rsid w:val="76FDC7C9"/>
    <w:rsid w:val="77263ED2"/>
    <w:rsid w:val="772C60ED"/>
    <w:rsid w:val="7791E29E"/>
    <w:rsid w:val="77A277CD"/>
    <w:rsid w:val="78991EBE"/>
    <w:rsid w:val="7899982A"/>
    <w:rsid w:val="78B34986"/>
    <w:rsid w:val="78C8314E"/>
    <w:rsid w:val="78DF909D"/>
    <w:rsid w:val="793B4D44"/>
    <w:rsid w:val="793BA867"/>
    <w:rsid w:val="7946DB5C"/>
    <w:rsid w:val="7985A593"/>
    <w:rsid w:val="79BBB08B"/>
    <w:rsid w:val="79CFC2CE"/>
    <w:rsid w:val="79DDADF3"/>
    <w:rsid w:val="7A0AAC0B"/>
    <w:rsid w:val="7A0BD822"/>
    <w:rsid w:val="7A0C2D91"/>
    <w:rsid w:val="7A19886C"/>
    <w:rsid w:val="7A1DEA1D"/>
    <w:rsid w:val="7A5FB70D"/>
    <w:rsid w:val="7A812CDD"/>
    <w:rsid w:val="7B47DA9C"/>
    <w:rsid w:val="7BF30127"/>
    <w:rsid w:val="7C267958"/>
    <w:rsid w:val="7C2D2EA5"/>
    <w:rsid w:val="7C6345D7"/>
    <w:rsid w:val="7C6A4157"/>
    <w:rsid w:val="7C890289"/>
    <w:rsid w:val="7C8DD47D"/>
    <w:rsid w:val="7CB0C20F"/>
    <w:rsid w:val="7CB97FF7"/>
    <w:rsid w:val="7CBD26E8"/>
    <w:rsid w:val="7CC0C568"/>
    <w:rsid w:val="7CEC41E4"/>
    <w:rsid w:val="7D280A12"/>
    <w:rsid w:val="7D5C1E9B"/>
    <w:rsid w:val="7D645C62"/>
    <w:rsid w:val="7DF0851E"/>
    <w:rsid w:val="7DF51D01"/>
    <w:rsid w:val="7DFE1039"/>
    <w:rsid w:val="7E000B93"/>
    <w:rsid w:val="7E783BF8"/>
    <w:rsid w:val="7ECB10C1"/>
    <w:rsid w:val="7EF15B40"/>
    <w:rsid w:val="7EF498F2"/>
    <w:rsid w:val="7F177D0A"/>
    <w:rsid w:val="7F1A0E5F"/>
    <w:rsid w:val="7F758A95"/>
    <w:rsid w:val="7FADE5BE"/>
    <w:rsid w:val="7FAF2C24"/>
    <w:rsid w:val="7FCBF5D6"/>
    <w:rsid w:val="7FDD63C7"/>
    <w:rsid w:val="7FF120B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0C4C5"/>
  <w15:chartTrackingRefBased/>
  <w15:docId w15:val="{A137412B-8520-420C-8B5E-55C69049D7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F5F85"/>
  </w:style>
  <w:style w:type="paragraph" w:styleId="Heading1">
    <w:name w:val="heading 1"/>
    <w:basedOn w:val="Normal"/>
    <w:next w:val="Normal"/>
    <w:link w:val="Heading1Char"/>
    <w:uiPriority w:val="9"/>
    <w:qFormat/>
    <w:rsid w:val="007F5F8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Heading1"/>
    <w:next w:val="Normal"/>
    <w:link w:val="Heading2Char"/>
    <w:uiPriority w:val="9"/>
    <w:unhideWhenUsed/>
    <w:qFormat/>
    <w:rsid w:val="000C2C70"/>
    <w:pPr>
      <w:keepNext w:val="0"/>
      <w:keepLines w:val="0"/>
      <w:widowControl w:val="0"/>
      <w:spacing w:before="0" w:line="240" w:lineRule="auto"/>
      <w:outlineLvl w:val="1"/>
    </w:pPr>
    <w:rPr>
      <w:rFonts w:cstheme="majorHAnsi"/>
      <w:b/>
      <w:bCs/>
      <w:u w:val="single"/>
    </w:rPr>
  </w:style>
  <w:style w:type="paragraph" w:styleId="Heading3">
    <w:name w:val="heading 3"/>
    <w:basedOn w:val="Normal"/>
    <w:next w:val="Normal"/>
    <w:link w:val="Heading3Char"/>
    <w:uiPriority w:val="9"/>
    <w:unhideWhenUsed/>
    <w:qFormat/>
    <w:rsid w:val="007F5F85"/>
    <w:pPr>
      <w:keepNext/>
      <w:keepLines/>
      <w:spacing w:before="40" w:after="0"/>
      <w:outlineLvl w:val="2"/>
    </w:pPr>
    <w:rPr>
      <w:rFonts w:asciiTheme="majorHAnsi" w:eastAsiaTheme="majorEastAsia" w:hAnsiTheme="majorHAnsi" w:cstheme="majorBidi"/>
      <w:color w:val="1F3864" w:themeColor="accent1" w:themeShade="80"/>
      <w:sz w:val="24"/>
      <w:szCs w:val="24"/>
    </w:rPr>
  </w:style>
  <w:style w:type="paragraph" w:styleId="Heading4">
    <w:name w:val="heading 4"/>
    <w:basedOn w:val="Normal"/>
    <w:next w:val="Normal"/>
    <w:link w:val="Heading4Char"/>
    <w:uiPriority w:val="9"/>
    <w:unhideWhenUsed/>
    <w:qFormat/>
    <w:rsid w:val="007F5F85"/>
    <w:pPr>
      <w:keepNext/>
      <w:keepLines/>
      <w:spacing w:before="40" w:after="0"/>
      <w:outlineLvl w:val="3"/>
    </w:pPr>
    <w:rPr>
      <w:i/>
      <w:iCs/>
    </w:rPr>
  </w:style>
  <w:style w:type="paragraph" w:styleId="Heading5">
    <w:name w:val="heading 5"/>
    <w:basedOn w:val="Normal"/>
    <w:next w:val="Normal"/>
    <w:link w:val="Heading5Char"/>
    <w:uiPriority w:val="9"/>
    <w:unhideWhenUsed/>
    <w:qFormat/>
    <w:rsid w:val="007F5F85"/>
    <w:pPr>
      <w:keepNext/>
      <w:keepLines/>
      <w:spacing w:before="40" w:after="0"/>
      <w:outlineLvl w:val="4"/>
    </w:pPr>
    <w:rPr>
      <w:color w:val="2F5496" w:themeColor="accent1" w:themeShade="BF"/>
    </w:rPr>
  </w:style>
  <w:style w:type="paragraph" w:styleId="Heading6">
    <w:name w:val="heading 6"/>
    <w:basedOn w:val="Normal"/>
    <w:next w:val="Normal"/>
    <w:link w:val="Heading6Char"/>
    <w:uiPriority w:val="9"/>
    <w:semiHidden/>
    <w:unhideWhenUsed/>
    <w:qFormat/>
    <w:rsid w:val="007F5F85"/>
    <w:pPr>
      <w:keepNext/>
      <w:keepLines/>
      <w:spacing w:before="40" w:after="0"/>
      <w:outlineLvl w:val="5"/>
    </w:pPr>
    <w:rPr>
      <w:color w:val="1F3864" w:themeColor="accent1" w:themeShade="80"/>
    </w:rPr>
  </w:style>
  <w:style w:type="paragraph" w:styleId="Heading7">
    <w:name w:val="heading 7"/>
    <w:basedOn w:val="Normal"/>
    <w:next w:val="Normal"/>
    <w:link w:val="Heading7Char"/>
    <w:uiPriority w:val="9"/>
    <w:semiHidden/>
    <w:unhideWhenUsed/>
    <w:qFormat/>
    <w:rsid w:val="007F5F85"/>
    <w:pPr>
      <w:keepNext/>
      <w:keepLines/>
      <w:spacing w:before="40" w:after="0"/>
      <w:outlineLvl w:val="6"/>
    </w:pPr>
    <w:rPr>
      <w:rFonts w:asciiTheme="majorHAnsi" w:eastAsiaTheme="majorEastAsia" w:hAnsiTheme="majorHAnsi" w:cstheme="majorBidi"/>
      <w:i/>
      <w:iCs/>
      <w:color w:val="1F3864" w:themeColor="accent1" w:themeShade="80"/>
    </w:rPr>
  </w:style>
  <w:style w:type="paragraph" w:styleId="Heading8">
    <w:name w:val="heading 8"/>
    <w:basedOn w:val="Normal"/>
    <w:next w:val="Normal"/>
    <w:link w:val="Heading8Char"/>
    <w:uiPriority w:val="9"/>
    <w:semiHidden/>
    <w:unhideWhenUsed/>
    <w:qFormat/>
    <w:rsid w:val="007F5F85"/>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7F5F85"/>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F5F85"/>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0C2C70"/>
    <w:rPr>
      <w:rFonts w:asciiTheme="majorHAnsi" w:eastAsiaTheme="majorEastAsia" w:hAnsiTheme="majorHAnsi" w:cstheme="majorHAnsi"/>
      <w:b/>
      <w:bCs/>
      <w:color w:val="2F5496" w:themeColor="accent1" w:themeShade="BF"/>
      <w:sz w:val="32"/>
      <w:szCs w:val="32"/>
      <w:u w:val="single"/>
    </w:rPr>
  </w:style>
  <w:style w:type="character" w:customStyle="1" w:styleId="Heading3Char">
    <w:name w:val="Heading 3 Char"/>
    <w:basedOn w:val="DefaultParagraphFont"/>
    <w:link w:val="Heading3"/>
    <w:uiPriority w:val="9"/>
    <w:rsid w:val="007F5F85"/>
    <w:rPr>
      <w:rFonts w:asciiTheme="majorHAnsi" w:eastAsiaTheme="majorEastAsia" w:hAnsiTheme="majorHAnsi" w:cstheme="majorBidi"/>
      <w:color w:val="1F3864" w:themeColor="accent1" w:themeShade="80"/>
      <w:sz w:val="24"/>
      <w:szCs w:val="24"/>
    </w:rPr>
  </w:style>
  <w:style w:type="character" w:customStyle="1" w:styleId="Heading4Char">
    <w:name w:val="Heading 4 Char"/>
    <w:basedOn w:val="DefaultParagraphFont"/>
    <w:link w:val="Heading4"/>
    <w:uiPriority w:val="9"/>
    <w:rsid w:val="007F5F85"/>
    <w:rPr>
      <w:i/>
      <w:iCs/>
    </w:rPr>
  </w:style>
  <w:style w:type="character" w:customStyle="1" w:styleId="Heading5Char">
    <w:name w:val="Heading 5 Char"/>
    <w:basedOn w:val="DefaultParagraphFont"/>
    <w:link w:val="Heading5"/>
    <w:uiPriority w:val="9"/>
    <w:rsid w:val="007F5F85"/>
    <w:rPr>
      <w:color w:val="2F5496" w:themeColor="accent1" w:themeShade="BF"/>
    </w:rPr>
  </w:style>
  <w:style w:type="character" w:customStyle="1" w:styleId="Heading6Char">
    <w:name w:val="Heading 6 Char"/>
    <w:basedOn w:val="DefaultParagraphFont"/>
    <w:link w:val="Heading6"/>
    <w:uiPriority w:val="9"/>
    <w:semiHidden/>
    <w:rsid w:val="007F5F85"/>
    <w:rPr>
      <w:color w:val="1F3864" w:themeColor="accent1" w:themeShade="80"/>
    </w:rPr>
  </w:style>
  <w:style w:type="character" w:customStyle="1" w:styleId="Heading7Char">
    <w:name w:val="Heading 7 Char"/>
    <w:basedOn w:val="DefaultParagraphFont"/>
    <w:link w:val="Heading7"/>
    <w:uiPriority w:val="9"/>
    <w:semiHidden/>
    <w:rsid w:val="007F5F85"/>
    <w:rPr>
      <w:rFonts w:asciiTheme="majorHAnsi" w:eastAsiaTheme="majorEastAsia" w:hAnsiTheme="majorHAnsi" w:cstheme="majorBidi"/>
      <w:i/>
      <w:iCs/>
      <w:color w:val="1F3864" w:themeColor="accent1" w:themeShade="80"/>
    </w:rPr>
  </w:style>
  <w:style w:type="character" w:customStyle="1" w:styleId="Heading8Char">
    <w:name w:val="Heading 8 Char"/>
    <w:basedOn w:val="DefaultParagraphFont"/>
    <w:link w:val="Heading8"/>
    <w:uiPriority w:val="9"/>
    <w:semiHidden/>
    <w:rsid w:val="007F5F85"/>
    <w:rPr>
      <w:color w:val="262626" w:themeColor="text1" w:themeTint="D9"/>
      <w:sz w:val="21"/>
      <w:szCs w:val="21"/>
    </w:rPr>
  </w:style>
  <w:style w:type="character" w:customStyle="1" w:styleId="Heading9Char">
    <w:name w:val="Heading 9 Char"/>
    <w:basedOn w:val="DefaultParagraphFont"/>
    <w:link w:val="Heading9"/>
    <w:uiPriority w:val="9"/>
    <w:semiHidden/>
    <w:rsid w:val="007F5F85"/>
    <w:rPr>
      <w:rFonts w:asciiTheme="majorHAnsi" w:eastAsiaTheme="majorEastAsia" w:hAnsiTheme="majorHAnsi" w:cstheme="majorBidi"/>
      <w:i/>
      <w:iCs/>
      <w:color w:val="262626" w:themeColor="text1" w:themeTint="D9"/>
      <w:sz w:val="21"/>
      <w:szCs w:val="21"/>
    </w:rPr>
  </w:style>
  <w:style w:type="paragraph" w:styleId="Caption">
    <w:name w:val="caption"/>
    <w:basedOn w:val="Normal"/>
    <w:next w:val="Normal"/>
    <w:uiPriority w:val="35"/>
    <w:unhideWhenUsed/>
    <w:qFormat/>
    <w:rsid w:val="007F5F85"/>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7F5F85"/>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7F5F85"/>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7F5F85"/>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7F5F85"/>
    <w:rPr>
      <w:color w:val="5A5A5A" w:themeColor="text1" w:themeTint="A5"/>
      <w:spacing w:val="15"/>
    </w:rPr>
  </w:style>
  <w:style w:type="character" w:styleId="Strong">
    <w:name w:val="Strong"/>
    <w:basedOn w:val="DefaultParagraphFont"/>
    <w:uiPriority w:val="22"/>
    <w:qFormat/>
    <w:rsid w:val="007F5F85"/>
    <w:rPr>
      <w:b/>
      <w:bCs/>
      <w:color w:val="auto"/>
    </w:rPr>
  </w:style>
  <w:style w:type="character" w:styleId="Emphasis">
    <w:name w:val="Emphasis"/>
    <w:basedOn w:val="DefaultParagraphFont"/>
    <w:uiPriority w:val="20"/>
    <w:qFormat/>
    <w:rsid w:val="007F5F85"/>
    <w:rPr>
      <w:i/>
      <w:iCs/>
      <w:color w:val="auto"/>
    </w:rPr>
  </w:style>
  <w:style w:type="paragraph" w:styleId="NoSpacing">
    <w:name w:val="No Spacing"/>
    <w:uiPriority w:val="1"/>
    <w:qFormat/>
    <w:rsid w:val="007F5F85"/>
    <w:pPr>
      <w:spacing w:after="0" w:line="240" w:lineRule="auto"/>
    </w:pPr>
  </w:style>
  <w:style w:type="paragraph" w:styleId="Quote">
    <w:name w:val="Quote"/>
    <w:basedOn w:val="Normal"/>
    <w:next w:val="Normal"/>
    <w:link w:val="QuoteChar"/>
    <w:uiPriority w:val="29"/>
    <w:qFormat/>
    <w:rsid w:val="007F5F85"/>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7F5F85"/>
    <w:rPr>
      <w:i/>
      <w:iCs/>
      <w:color w:val="404040" w:themeColor="text1" w:themeTint="BF"/>
    </w:rPr>
  </w:style>
  <w:style w:type="paragraph" w:styleId="IntenseQuote">
    <w:name w:val="Intense Quote"/>
    <w:basedOn w:val="Normal"/>
    <w:next w:val="Normal"/>
    <w:link w:val="IntenseQuoteChar"/>
    <w:uiPriority w:val="30"/>
    <w:qFormat/>
    <w:rsid w:val="007F5F85"/>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7F5F85"/>
    <w:rPr>
      <w:i/>
      <w:iCs/>
      <w:color w:val="4472C4" w:themeColor="accent1"/>
    </w:rPr>
  </w:style>
  <w:style w:type="character" w:styleId="SubtleEmphasis">
    <w:name w:val="Subtle Emphasis"/>
    <w:basedOn w:val="DefaultParagraphFont"/>
    <w:uiPriority w:val="19"/>
    <w:qFormat/>
    <w:rsid w:val="007F5F85"/>
    <w:rPr>
      <w:i/>
      <w:iCs/>
      <w:color w:val="404040" w:themeColor="text1" w:themeTint="BF"/>
    </w:rPr>
  </w:style>
  <w:style w:type="character" w:styleId="IntenseEmphasis">
    <w:name w:val="Intense Emphasis"/>
    <w:basedOn w:val="DefaultParagraphFont"/>
    <w:uiPriority w:val="21"/>
    <w:qFormat/>
    <w:rsid w:val="007F5F85"/>
    <w:rPr>
      <w:i/>
      <w:iCs/>
      <w:color w:val="4472C4" w:themeColor="accent1"/>
    </w:rPr>
  </w:style>
  <w:style w:type="character" w:styleId="SubtleReference">
    <w:name w:val="Subtle Reference"/>
    <w:basedOn w:val="DefaultParagraphFont"/>
    <w:uiPriority w:val="31"/>
    <w:qFormat/>
    <w:rsid w:val="007F5F85"/>
    <w:rPr>
      <w:smallCaps/>
      <w:color w:val="404040" w:themeColor="text1" w:themeTint="BF"/>
    </w:rPr>
  </w:style>
  <w:style w:type="character" w:styleId="IntenseReference">
    <w:name w:val="Intense Reference"/>
    <w:basedOn w:val="DefaultParagraphFont"/>
    <w:uiPriority w:val="32"/>
    <w:qFormat/>
    <w:rsid w:val="007F5F85"/>
    <w:rPr>
      <w:b/>
      <w:bCs/>
      <w:smallCaps/>
      <w:color w:val="4472C4" w:themeColor="accent1"/>
      <w:spacing w:val="5"/>
    </w:rPr>
  </w:style>
  <w:style w:type="character" w:styleId="BookTitle">
    <w:name w:val="Book Title"/>
    <w:basedOn w:val="DefaultParagraphFont"/>
    <w:uiPriority w:val="33"/>
    <w:qFormat/>
    <w:rsid w:val="007F5F85"/>
    <w:rPr>
      <w:b/>
      <w:bCs/>
      <w:i/>
      <w:iCs/>
      <w:spacing w:val="5"/>
    </w:rPr>
  </w:style>
  <w:style w:type="paragraph" w:styleId="TOCHeading">
    <w:name w:val="TOC Heading"/>
    <w:basedOn w:val="Heading1"/>
    <w:next w:val="Normal"/>
    <w:uiPriority w:val="39"/>
    <w:semiHidden/>
    <w:unhideWhenUsed/>
    <w:qFormat/>
    <w:rsid w:val="007F5F85"/>
    <w:pPr>
      <w:outlineLvl w:val="9"/>
    </w:pPr>
  </w:style>
  <w:style w:type="paragraph" w:styleId="Header">
    <w:name w:val="header"/>
    <w:basedOn w:val="Normal"/>
    <w:link w:val="HeaderChar"/>
    <w:uiPriority w:val="99"/>
    <w:unhideWhenUsed/>
    <w:rsid w:val="00E779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7799D"/>
  </w:style>
  <w:style w:type="paragraph" w:styleId="Footer">
    <w:name w:val="footer"/>
    <w:basedOn w:val="Normal"/>
    <w:link w:val="FooterChar"/>
    <w:uiPriority w:val="99"/>
    <w:unhideWhenUsed/>
    <w:rsid w:val="00E779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7799D"/>
  </w:style>
  <w:style w:type="character" w:styleId="PlaceholderText">
    <w:name w:val="Placeholder Text"/>
    <w:basedOn w:val="DefaultParagraphFont"/>
    <w:uiPriority w:val="99"/>
    <w:semiHidden/>
    <w:rsid w:val="006C2907"/>
    <w:rPr>
      <w:color w:val="808080"/>
    </w:rPr>
  </w:style>
  <w:style w:type="character" w:styleId="CommentReference">
    <w:name w:val="annotation reference"/>
    <w:basedOn w:val="DefaultParagraphFont"/>
    <w:uiPriority w:val="99"/>
    <w:semiHidden/>
    <w:unhideWhenUsed/>
    <w:rsid w:val="00A476F5"/>
    <w:rPr>
      <w:sz w:val="16"/>
      <w:szCs w:val="16"/>
    </w:rPr>
  </w:style>
  <w:style w:type="paragraph" w:styleId="CommentText">
    <w:name w:val="annotation text"/>
    <w:basedOn w:val="Normal"/>
    <w:link w:val="CommentTextChar"/>
    <w:uiPriority w:val="99"/>
    <w:unhideWhenUsed/>
    <w:rsid w:val="00A476F5"/>
    <w:pPr>
      <w:spacing w:line="240" w:lineRule="auto"/>
    </w:pPr>
    <w:rPr>
      <w:sz w:val="20"/>
      <w:szCs w:val="20"/>
    </w:rPr>
  </w:style>
  <w:style w:type="character" w:customStyle="1" w:styleId="CommentTextChar">
    <w:name w:val="Comment Text Char"/>
    <w:basedOn w:val="DefaultParagraphFont"/>
    <w:link w:val="CommentText"/>
    <w:uiPriority w:val="99"/>
    <w:rsid w:val="00A476F5"/>
    <w:rPr>
      <w:sz w:val="20"/>
      <w:szCs w:val="20"/>
    </w:rPr>
  </w:style>
  <w:style w:type="paragraph" w:styleId="CommentSubject">
    <w:name w:val="annotation subject"/>
    <w:basedOn w:val="CommentText"/>
    <w:next w:val="CommentText"/>
    <w:link w:val="CommentSubjectChar"/>
    <w:uiPriority w:val="99"/>
    <w:semiHidden/>
    <w:unhideWhenUsed/>
    <w:rsid w:val="00A476F5"/>
    <w:rPr>
      <w:b/>
      <w:bCs/>
    </w:rPr>
  </w:style>
  <w:style w:type="character" w:customStyle="1" w:styleId="CommentSubjectChar">
    <w:name w:val="Comment Subject Char"/>
    <w:basedOn w:val="CommentTextChar"/>
    <w:link w:val="CommentSubject"/>
    <w:uiPriority w:val="99"/>
    <w:semiHidden/>
    <w:rsid w:val="00A476F5"/>
    <w:rPr>
      <w:b/>
      <w:bCs/>
      <w:sz w:val="20"/>
      <w:szCs w:val="20"/>
    </w:rPr>
  </w:style>
  <w:style w:type="table" w:styleId="TableGrid">
    <w:name w:val="Table Grid"/>
    <w:basedOn w:val="TableNormal"/>
    <w:uiPriority w:val="39"/>
    <w:rsid w:val="004100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60138"/>
    <w:pPr>
      <w:spacing w:after="0" w:line="240" w:lineRule="auto"/>
    </w:pPr>
  </w:style>
  <w:style w:type="paragraph" w:styleId="ListParagraph">
    <w:name w:val="List Paragraph"/>
    <w:basedOn w:val="Normal"/>
    <w:uiPriority w:val="34"/>
    <w:qFormat/>
    <w:rsid w:val="00D60138"/>
    <w:pPr>
      <w:ind w:left="720"/>
      <w:contextualSpacing/>
    </w:pPr>
  </w:style>
  <w:style w:type="table" w:customStyle="1" w:styleId="TableGrid1">
    <w:name w:val="Table Grid1"/>
    <w:basedOn w:val="TableNormal"/>
    <w:next w:val="TableGrid"/>
    <w:uiPriority w:val="39"/>
    <w:rsid w:val="00B93E65"/>
    <w:pPr>
      <w:spacing w:after="0" w:line="240" w:lineRule="auto"/>
    </w:pPr>
    <w:rPr>
      <w:rFonts w:eastAsiaTheme="minorHAnsi"/>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7324406506819242666m-3211747524441960794normaltextrun">
    <w:name w:val="m_-7324406506819242666m-3211747524441960794normaltextrun"/>
    <w:basedOn w:val="DefaultParagraphFont"/>
    <w:rsid w:val="00C953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6128086">
      <w:bodyDiv w:val="1"/>
      <w:marLeft w:val="0"/>
      <w:marRight w:val="0"/>
      <w:marTop w:val="0"/>
      <w:marBottom w:val="0"/>
      <w:divBdr>
        <w:top w:val="none" w:sz="0" w:space="0" w:color="auto"/>
        <w:left w:val="none" w:sz="0" w:space="0" w:color="auto"/>
        <w:bottom w:val="none" w:sz="0" w:space="0" w:color="auto"/>
        <w:right w:val="none" w:sz="0" w:space="0" w:color="auto"/>
      </w:divBdr>
    </w:div>
    <w:div w:id="398095223">
      <w:bodyDiv w:val="1"/>
      <w:marLeft w:val="0"/>
      <w:marRight w:val="0"/>
      <w:marTop w:val="0"/>
      <w:marBottom w:val="0"/>
      <w:divBdr>
        <w:top w:val="none" w:sz="0" w:space="0" w:color="auto"/>
        <w:left w:val="none" w:sz="0" w:space="0" w:color="auto"/>
        <w:bottom w:val="none" w:sz="0" w:space="0" w:color="auto"/>
        <w:right w:val="none" w:sz="0" w:space="0" w:color="auto"/>
      </w:divBdr>
    </w:div>
    <w:div w:id="398945728">
      <w:bodyDiv w:val="1"/>
      <w:marLeft w:val="0"/>
      <w:marRight w:val="0"/>
      <w:marTop w:val="0"/>
      <w:marBottom w:val="0"/>
      <w:divBdr>
        <w:top w:val="none" w:sz="0" w:space="0" w:color="auto"/>
        <w:left w:val="none" w:sz="0" w:space="0" w:color="auto"/>
        <w:bottom w:val="none" w:sz="0" w:space="0" w:color="auto"/>
        <w:right w:val="none" w:sz="0" w:space="0" w:color="auto"/>
      </w:divBdr>
    </w:div>
    <w:div w:id="423577230">
      <w:bodyDiv w:val="1"/>
      <w:marLeft w:val="0"/>
      <w:marRight w:val="0"/>
      <w:marTop w:val="0"/>
      <w:marBottom w:val="0"/>
      <w:divBdr>
        <w:top w:val="none" w:sz="0" w:space="0" w:color="auto"/>
        <w:left w:val="none" w:sz="0" w:space="0" w:color="auto"/>
        <w:bottom w:val="none" w:sz="0" w:space="0" w:color="auto"/>
        <w:right w:val="none" w:sz="0" w:space="0" w:color="auto"/>
      </w:divBdr>
    </w:div>
    <w:div w:id="532957040">
      <w:bodyDiv w:val="1"/>
      <w:marLeft w:val="0"/>
      <w:marRight w:val="0"/>
      <w:marTop w:val="0"/>
      <w:marBottom w:val="0"/>
      <w:divBdr>
        <w:top w:val="none" w:sz="0" w:space="0" w:color="auto"/>
        <w:left w:val="none" w:sz="0" w:space="0" w:color="auto"/>
        <w:bottom w:val="none" w:sz="0" w:space="0" w:color="auto"/>
        <w:right w:val="none" w:sz="0" w:space="0" w:color="auto"/>
      </w:divBdr>
    </w:div>
    <w:div w:id="620844407">
      <w:bodyDiv w:val="1"/>
      <w:marLeft w:val="0"/>
      <w:marRight w:val="0"/>
      <w:marTop w:val="0"/>
      <w:marBottom w:val="0"/>
      <w:divBdr>
        <w:top w:val="none" w:sz="0" w:space="0" w:color="auto"/>
        <w:left w:val="none" w:sz="0" w:space="0" w:color="auto"/>
        <w:bottom w:val="none" w:sz="0" w:space="0" w:color="auto"/>
        <w:right w:val="none" w:sz="0" w:space="0" w:color="auto"/>
      </w:divBdr>
    </w:div>
    <w:div w:id="679157762">
      <w:bodyDiv w:val="1"/>
      <w:marLeft w:val="0"/>
      <w:marRight w:val="0"/>
      <w:marTop w:val="0"/>
      <w:marBottom w:val="0"/>
      <w:divBdr>
        <w:top w:val="none" w:sz="0" w:space="0" w:color="auto"/>
        <w:left w:val="none" w:sz="0" w:space="0" w:color="auto"/>
        <w:bottom w:val="none" w:sz="0" w:space="0" w:color="auto"/>
        <w:right w:val="none" w:sz="0" w:space="0" w:color="auto"/>
      </w:divBdr>
    </w:div>
    <w:div w:id="801122120">
      <w:bodyDiv w:val="1"/>
      <w:marLeft w:val="0"/>
      <w:marRight w:val="0"/>
      <w:marTop w:val="0"/>
      <w:marBottom w:val="0"/>
      <w:divBdr>
        <w:top w:val="none" w:sz="0" w:space="0" w:color="auto"/>
        <w:left w:val="none" w:sz="0" w:space="0" w:color="auto"/>
        <w:bottom w:val="none" w:sz="0" w:space="0" w:color="auto"/>
        <w:right w:val="none" w:sz="0" w:space="0" w:color="auto"/>
      </w:divBdr>
    </w:div>
    <w:div w:id="858349448">
      <w:bodyDiv w:val="1"/>
      <w:marLeft w:val="0"/>
      <w:marRight w:val="0"/>
      <w:marTop w:val="0"/>
      <w:marBottom w:val="0"/>
      <w:divBdr>
        <w:top w:val="none" w:sz="0" w:space="0" w:color="auto"/>
        <w:left w:val="none" w:sz="0" w:space="0" w:color="auto"/>
        <w:bottom w:val="none" w:sz="0" w:space="0" w:color="auto"/>
        <w:right w:val="none" w:sz="0" w:space="0" w:color="auto"/>
      </w:divBdr>
    </w:div>
    <w:div w:id="907812992">
      <w:bodyDiv w:val="1"/>
      <w:marLeft w:val="0"/>
      <w:marRight w:val="0"/>
      <w:marTop w:val="0"/>
      <w:marBottom w:val="0"/>
      <w:divBdr>
        <w:top w:val="none" w:sz="0" w:space="0" w:color="auto"/>
        <w:left w:val="none" w:sz="0" w:space="0" w:color="auto"/>
        <w:bottom w:val="none" w:sz="0" w:space="0" w:color="auto"/>
        <w:right w:val="none" w:sz="0" w:space="0" w:color="auto"/>
      </w:divBdr>
    </w:div>
    <w:div w:id="1000305146">
      <w:bodyDiv w:val="1"/>
      <w:marLeft w:val="0"/>
      <w:marRight w:val="0"/>
      <w:marTop w:val="0"/>
      <w:marBottom w:val="0"/>
      <w:divBdr>
        <w:top w:val="none" w:sz="0" w:space="0" w:color="auto"/>
        <w:left w:val="none" w:sz="0" w:space="0" w:color="auto"/>
        <w:bottom w:val="none" w:sz="0" w:space="0" w:color="auto"/>
        <w:right w:val="none" w:sz="0" w:space="0" w:color="auto"/>
      </w:divBdr>
    </w:div>
    <w:div w:id="1040084164">
      <w:bodyDiv w:val="1"/>
      <w:marLeft w:val="0"/>
      <w:marRight w:val="0"/>
      <w:marTop w:val="0"/>
      <w:marBottom w:val="0"/>
      <w:divBdr>
        <w:top w:val="none" w:sz="0" w:space="0" w:color="auto"/>
        <w:left w:val="none" w:sz="0" w:space="0" w:color="auto"/>
        <w:bottom w:val="none" w:sz="0" w:space="0" w:color="auto"/>
        <w:right w:val="none" w:sz="0" w:space="0" w:color="auto"/>
      </w:divBdr>
    </w:div>
    <w:div w:id="1041245254">
      <w:bodyDiv w:val="1"/>
      <w:marLeft w:val="0"/>
      <w:marRight w:val="0"/>
      <w:marTop w:val="0"/>
      <w:marBottom w:val="0"/>
      <w:divBdr>
        <w:top w:val="none" w:sz="0" w:space="0" w:color="auto"/>
        <w:left w:val="none" w:sz="0" w:space="0" w:color="auto"/>
        <w:bottom w:val="none" w:sz="0" w:space="0" w:color="auto"/>
        <w:right w:val="none" w:sz="0" w:space="0" w:color="auto"/>
      </w:divBdr>
    </w:div>
    <w:div w:id="1122382647">
      <w:bodyDiv w:val="1"/>
      <w:marLeft w:val="0"/>
      <w:marRight w:val="0"/>
      <w:marTop w:val="0"/>
      <w:marBottom w:val="0"/>
      <w:divBdr>
        <w:top w:val="none" w:sz="0" w:space="0" w:color="auto"/>
        <w:left w:val="none" w:sz="0" w:space="0" w:color="auto"/>
        <w:bottom w:val="none" w:sz="0" w:space="0" w:color="auto"/>
        <w:right w:val="none" w:sz="0" w:space="0" w:color="auto"/>
      </w:divBdr>
    </w:div>
    <w:div w:id="1132409757">
      <w:bodyDiv w:val="1"/>
      <w:marLeft w:val="0"/>
      <w:marRight w:val="0"/>
      <w:marTop w:val="0"/>
      <w:marBottom w:val="0"/>
      <w:divBdr>
        <w:top w:val="none" w:sz="0" w:space="0" w:color="auto"/>
        <w:left w:val="none" w:sz="0" w:space="0" w:color="auto"/>
        <w:bottom w:val="none" w:sz="0" w:space="0" w:color="auto"/>
        <w:right w:val="none" w:sz="0" w:space="0" w:color="auto"/>
      </w:divBdr>
    </w:div>
    <w:div w:id="1150361460">
      <w:bodyDiv w:val="1"/>
      <w:marLeft w:val="0"/>
      <w:marRight w:val="0"/>
      <w:marTop w:val="0"/>
      <w:marBottom w:val="0"/>
      <w:divBdr>
        <w:top w:val="none" w:sz="0" w:space="0" w:color="auto"/>
        <w:left w:val="none" w:sz="0" w:space="0" w:color="auto"/>
        <w:bottom w:val="none" w:sz="0" w:space="0" w:color="auto"/>
        <w:right w:val="none" w:sz="0" w:space="0" w:color="auto"/>
      </w:divBdr>
      <w:divsChild>
        <w:div w:id="1149595126">
          <w:marLeft w:val="0"/>
          <w:marRight w:val="0"/>
          <w:marTop w:val="0"/>
          <w:marBottom w:val="0"/>
          <w:divBdr>
            <w:top w:val="none" w:sz="0" w:space="0" w:color="auto"/>
            <w:left w:val="none" w:sz="0" w:space="0" w:color="auto"/>
            <w:bottom w:val="none" w:sz="0" w:space="0" w:color="auto"/>
            <w:right w:val="none" w:sz="0" w:space="0" w:color="auto"/>
          </w:divBdr>
        </w:div>
        <w:div w:id="268129113">
          <w:marLeft w:val="0"/>
          <w:marRight w:val="0"/>
          <w:marTop w:val="0"/>
          <w:marBottom w:val="0"/>
          <w:divBdr>
            <w:top w:val="none" w:sz="0" w:space="0" w:color="auto"/>
            <w:left w:val="none" w:sz="0" w:space="0" w:color="auto"/>
            <w:bottom w:val="none" w:sz="0" w:space="0" w:color="auto"/>
            <w:right w:val="none" w:sz="0" w:space="0" w:color="auto"/>
          </w:divBdr>
        </w:div>
        <w:div w:id="633877810">
          <w:marLeft w:val="0"/>
          <w:marRight w:val="0"/>
          <w:marTop w:val="0"/>
          <w:marBottom w:val="0"/>
          <w:divBdr>
            <w:top w:val="none" w:sz="0" w:space="0" w:color="auto"/>
            <w:left w:val="none" w:sz="0" w:space="0" w:color="auto"/>
            <w:bottom w:val="none" w:sz="0" w:space="0" w:color="auto"/>
            <w:right w:val="none" w:sz="0" w:space="0" w:color="auto"/>
          </w:divBdr>
        </w:div>
        <w:div w:id="1765998675">
          <w:marLeft w:val="0"/>
          <w:marRight w:val="0"/>
          <w:marTop w:val="0"/>
          <w:marBottom w:val="0"/>
          <w:divBdr>
            <w:top w:val="none" w:sz="0" w:space="0" w:color="auto"/>
            <w:left w:val="none" w:sz="0" w:space="0" w:color="auto"/>
            <w:bottom w:val="none" w:sz="0" w:space="0" w:color="auto"/>
            <w:right w:val="none" w:sz="0" w:space="0" w:color="auto"/>
          </w:divBdr>
        </w:div>
        <w:div w:id="2031222886">
          <w:marLeft w:val="0"/>
          <w:marRight w:val="0"/>
          <w:marTop w:val="0"/>
          <w:marBottom w:val="0"/>
          <w:divBdr>
            <w:top w:val="none" w:sz="0" w:space="0" w:color="auto"/>
            <w:left w:val="none" w:sz="0" w:space="0" w:color="auto"/>
            <w:bottom w:val="none" w:sz="0" w:space="0" w:color="auto"/>
            <w:right w:val="none" w:sz="0" w:space="0" w:color="auto"/>
          </w:divBdr>
        </w:div>
        <w:div w:id="1375303584">
          <w:marLeft w:val="0"/>
          <w:marRight w:val="0"/>
          <w:marTop w:val="0"/>
          <w:marBottom w:val="0"/>
          <w:divBdr>
            <w:top w:val="none" w:sz="0" w:space="0" w:color="auto"/>
            <w:left w:val="none" w:sz="0" w:space="0" w:color="auto"/>
            <w:bottom w:val="none" w:sz="0" w:space="0" w:color="auto"/>
            <w:right w:val="none" w:sz="0" w:space="0" w:color="auto"/>
          </w:divBdr>
        </w:div>
        <w:div w:id="1688172140">
          <w:marLeft w:val="0"/>
          <w:marRight w:val="0"/>
          <w:marTop w:val="0"/>
          <w:marBottom w:val="0"/>
          <w:divBdr>
            <w:top w:val="none" w:sz="0" w:space="0" w:color="auto"/>
            <w:left w:val="none" w:sz="0" w:space="0" w:color="auto"/>
            <w:bottom w:val="none" w:sz="0" w:space="0" w:color="auto"/>
            <w:right w:val="none" w:sz="0" w:space="0" w:color="auto"/>
          </w:divBdr>
        </w:div>
        <w:div w:id="953705825">
          <w:marLeft w:val="0"/>
          <w:marRight w:val="0"/>
          <w:marTop w:val="0"/>
          <w:marBottom w:val="0"/>
          <w:divBdr>
            <w:top w:val="none" w:sz="0" w:space="0" w:color="auto"/>
            <w:left w:val="none" w:sz="0" w:space="0" w:color="auto"/>
            <w:bottom w:val="none" w:sz="0" w:space="0" w:color="auto"/>
            <w:right w:val="none" w:sz="0" w:space="0" w:color="auto"/>
          </w:divBdr>
        </w:div>
        <w:div w:id="1656641088">
          <w:marLeft w:val="0"/>
          <w:marRight w:val="0"/>
          <w:marTop w:val="0"/>
          <w:marBottom w:val="0"/>
          <w:divBdr>
            <w:top w:val="none" w:sz="0" w:space="0" w:color="auto"/>
            <w:left w:val="none" w:sz="0" w:space="0" w:color="auto"/>
            <w:bottom w:val="none" w:sz="0" w:space="0" w:color="auto"/>
            <w:right w:val="none" w:sz="0" w:space="0" w:color="auto"/>
          </w:divBdr>
        </w:div>
        <w:div w:id="1949967084">
          <w:marLeft w:val="0"/>
          <w:marRight w:val="0"/>
          <w:marTop w:val="0"/>
          <w:marBottom w:val="0"/>
          <w:divBdr>
            <w:top w:val="none" w:sz="0" w:space="0" w:color="auto"/>
            <w:left w:val="none" w:sz="0" w:space="0" w:color="auto"/>
            <w:bottom w:val="none" w:sz="0" w:space="0" w:color="auto"/>
            <w:right w:val="none" w:sz="0" w:space="0" w:color="auto"/>
          </w:divBdr>
        </w:div>
        <w:div w:id="1438408316">
          <w:marLeft w:val="0"/>
          <w:marRight w:val="0"/>
          <w:marTop w:val="0"/>
          <w:marBottom w:val="0"/>
          <w:divBdr>
            <w:top w:val="none" w:sz="0" w:space="0" w:color="auto"/>
            <w:left w:val="none" w:sz="0" w:space="0" w:color="auto"/>
            <w:bottom w:val="none" w:sz="0" w:space="0" w:color="auto"/>
            <w:right w:val="none" w:sz="0" w:space="0" w:color="auto"/>
          </w:divBdr>
        </w:div>
        <w:div w:id="1477070680">
          <w:marLeft w:val="0"/>
          <w:marRight w:val="0"/>
          <w:marTop w:val="0"/>
          <w:marBottom w:val="0"/>
          <w:divBdr>
            <w:top w:val="none" w:sz="0" w:space="0" w:color="auto"/>
            <w:left w:val="none" w:sz="0" w:space="0" w:color="auto"/>
            <w:bottom w:val="none" w:sz="0" w:space="0" w:color="auto"/>
            <w:right w:val="none" w:sz="0" w:space="0" w:color="auto"/>
          </w:divBdr>
        </w:div>
        <w:div w:id="1994525205">
          <w:marLeft w:val="0"/>
          <w:marRight w:val="0"/>
          <w:marTop w:val="0"/>
          <w:marBottom w:val="0"/>
          <w:divBdr>
            <w:top w:val="none" w:sz="0" w:space="0" w:color="auto"/>
            <w:left w:val="none" w:sz="0" w:space="0" w:color="auto"/>
            <w:bottom w:val="none" w:sz="0" w:space="0" w:color="auto"/>
            <w:right w:val="none" w:sz="0" w:space="0" w:color="auto"/>
          </w:divBdr>
        </w:div>
      </w:divsChild>
    </w:div>
    <w:div w:id="1217813373">
      <w:bodyDiv w:val="1"/>
      <w:marLeft w:val="0"/>
      <w:marRight w:val="0"/>
      <w:marTop w:val="0"/>
      <w:marBottom w:val="0"/>
      <w:divBdr>
        <w:top w:val="none" w:sz="0" w:space="0" w:color="auto"/>
        <w:left w:val="none" w:sz="0" w:space="0" w:color="auto"/>
        <w:bottom w:val="none" w:sz="0" w:space="0" w:color="auto"/>
        <w:right w:val="none" w:sz="0" w:space="0" w:color="auto"/>
      </w:divBdr>
    </w:div>
    <w:div w:id="1436174115">
      <w:bodyDiv w:val="1"/>
      <w:marLeft w:val="0"/>
      <w:marRight w:val="0"/>
      <w:marTop w:val="0"/>
      <w:marBottom w:val="0"/>
      <w:divBdr>
        <w:top w:val="none" w:sz="0" w:space="0" w:color="auto"/>
        <w:left w:val="none" w:sz="0" w:space="0" w:color="auto"/>
        <w:bottom w:val="none" w:sz="0" w:space="0" w:color="auto"/>
        <w:right w:val="none" w:sz="0" w:space="0" w:color="auto"/>
      </w:divBdr>
    </w:div>
    <w:div w:id="1485394434">
      <w:bodyDiv w:val="1"/>
      <w:marLeft w:val="0"/>
      <w:marRight w:val="0"/>
      <w:marTop w:val="0"/>
      <w:marBottom w:val="0"/>
      <w:divBdr>
        <w:top w:val="none" w:sz="0" w:space="0" w:color="auto"/>
        <w:left w:val="none" w:sz="0" w:space="0" w:color="auto"/>
        <w:bottom w:val="none" w:sz="0" w:space="0" w:color="auto"/>
        <w:right w:val="none" w:sz="0" w:space="0" w:color="auto"/>
      </w:divBdr>
    </w:div>
    <w:div w:id="1629160251">
      <w:bodyDiv w:val="1"/>
      <w:marLeft w:val="0"/>
      <w:marRight w:val="0"/>
      <w:marTop w:val="0"/>
      <w:marBottom w:val="0"/>
      <w:divBdr>
        <w:top w:val="none" w:sz="0" w:space="0" w:color="auto"/>
        <w:left w:val="none" w:sz="0" w:space="0" w:color="auto"/>
        <w:bottom w:val="none" w:sz="0" w:space="0" w:color="auto"/>
        <w:right w:val="none" w:sz="0" w:space="0" w:color="auto"/>
      </w:divBdr>
    </w:div>
    <w:div w:id="1722291446">
      <w:bodyDiv w:val="1"/>
      <w:marLeft w:val="0"/>
      <w:marRight w:val="0"/>
      <w:marTop w:val="0"/>
      <w:marBottom w:val="0"/>
      <w:divBdr>
        <w:top w:val="none" w:sz="0" w:space="0" w:color="auto"/>
        <w:left w:val="none" w:sz="0" w:space="0" w:color="auto"/>
        <w:bottom w:val="none" w:sz="0" w:space="0" w:color="auto"/>
        <w:right w:val="none" w:sz="0" w:space="0" w:color="auto"/>
      </w:divBdr>
    </w:div>
    <w:div w:id="1812212560">
      <w:bodyDiv w:val="1"/>
      <w:marLeft w:val="0"/>
      <w:marRight w:val="0"/>
      <w:marTop w:val="0"/>
      <w:marBottom w:val="0"/>
      <w:divBdr>
        <w:top w:val="none" w:sz="0" w:space="0" w:color="auto"/>
        <w:left w:val="none" w:sz="0" w:space="0" w:color="auto"/>
        <w:bottom w:val="none" w:sz="0" w:space="0" w:color="auto"/>
        <w:right w:val="none" w:sz="0" w:space="0" w:color="auto"/>
      </w:divBdr>
    </w:div>
    <w:div w:id="1822232531">
      <w:bodyDiv w:val="1"/>
      <w:marLeft w:val="0"/>
      <w:marRight w:val="0"/>
      <w:marTop w:val="0"/>
      <w:marBottom w:val="0"/>
      <w:divBdr>
        <w:top w:val="none" w:sz="0" w:space="0" w:color="auto"/>
        <w:left w:val="none" w:sz="0" w:space="0" w:color="auto"/>
        <w:bottom w:val="none" w:sz="0" w:space="0" w:color="auto"/>
        <w:right w:val="none" w:sz="0" w:space="0" w:color="auto"/>
      </w:divBdr>
    </w:div>
    <w:div w:id="1837071394">
      <w:bodyDiv w:val="1"/>
      <w:marLeft w:val="0"/>
      <w:marRight w:val="0"/>
      <w:marTop w:val="0"/>
      <w:marBottom w:val="0"/>
      <w:divBdr>
        <w:top w:val="none" w:sz="0" w:space="0" w:color="auto"/>
        <w:left w:val="none" w:sz="0" w:space="0" w:color="auto"/>
        <w:bottom w:val="none" w:sz="0" w:space="0" w:color="auto"/>
        <w:right w:val="none" w:sz="0" w:space="0" w:color="auto"/>
      </w:divBdr>
    </w:div>
    <w:div w:id="1885410770">
      <w:bodyDiv w:val="1"/>
      <w:marLeft w:val="0"/>
      <w:marRight w:val="0"/>
      <w:marTop w:val="0"/>
      <w:marBottom w:val="0"/>
      <w:divBdr>
        <w:top w:val="none" w:sz="0" w:space="0" w:color="auto"/>
        <w:left w:val="none" w:sz="0" w:space="0" w:color="auto"/>
        <w:bottom w:val="none" w:sz="0" w:space="0" w:color="auto"/>
        <w:right w:val="none" w:sz="0" w:space="0" w:color="auto"/>
      </w:divBdr>
    </w:div>
    <w:div w:id="1914273136">
      <w:bodyDiv w:val="1"/>
      <w:marLeft w:val="0"/>
      <w:marRight w:val="0"/>
      <w:marTop w:val="0"/>
      <w:marBottom w:val="0"/>
      <w:divBdr>
        <w:top w:val="none" w:sz="0" w:space="0" w:color="auto"/>
        <w:left w:val="none" w:sz="0" w:space="0" w:color="auto"/>
        <w:bottom w:val="none" w:sz="0" w:space="0" w:color="auto"/>
        <w:right w:val="none" w:sz="0" w:space="0" w:color="auto"/>
      </w:divBdr>
    </w:div>
    <w:div w:id="1925331909">
      <w:bodyDiv w:val="1"/>
      <w:marLeft w:val="0"/>
      <w:marRight w:val="0"/>
      <w:marTop w:val="0"/>
      <w:marBottom w:val="0"/>
      <w:divBdr>
        <w:top w:val="none" w:sz="0" w:space="0" w:color="auto"/>
        <w:left w:val="none" w:sz="0" w:space="0" w:color="auto"/>
        <w:bottom w:val="none" w:sz="0" w:space="0" w:color="auto"/>
        <w:right w:val="none" w:sz="0" w:space="0" w:color="auto"/>
      </w:divBdr>
    </w:div>
    <w:div w:id="2103380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microsoft.com/office/2020/10/relationships/intelligence" Target="intelligence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6C442-41E8-4BEE-804A-90BA669F7C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6</Pages>
  <Words>1521</Words>
  <Characters>8673</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Tekatch</dc:creator>
  <cp:keywords/>
  <dc:description/>
  <cp:lastModifiedBy>Bakken, Matthew</cp:lastModifiedBy>
  <cp:revision>5</cp:revision>
  <dcterms:created xsi:type="dcterms:W3CDTF">2025-02-24T23:48:00Z</dcterms:created>
  <dcterms:modified xsi:type="dcterms:W3CDTF">2025-03-28T04:17:00Z</dcterms:modified>
</cp:coreProperties>
</file>