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7BE82" w14:textId="77777777" w:rsidR="00C63D05" w:rsidRDefault="00DE46B2">
      <w:pPr>
        <w:pStyle w:val="Heading1"/>
        <w:rPr>
          <w:b/>
          <w:bCs/>
        </w:rPr>
      </w:pPr>
      <w:bookmarkStart w:id="0" w:name="_ct1ieby8n88d" w:colFirst="0" w:colLast="0"/>
      <w:bookmarkEnd w:id="0"/>
      <w:r>
        <w:t>Summary: Mean Annual Discharge and System Capacity for All Species</w:t>
      </w:r>
    </w:p>
    <w:p w14:paraId="77442EEE" w14:textId="77777777" w:rsidR="00C63D05" w:rsidRDefault="00C63D05"/>
    <w:p w14:paraId="0DC95906" w14:textId="77777777" w:rsidR="00C63D05" w:rsidRDefault="00DE46B2">
      <w:r>
        <w:rPr>
          <w:b/>
          <w:bCs/>
        </w:rPr>
        <w:t xml:space="preserve">Stressor: </w:t>
      </w:r>
      <w:r>
        <w:t>Percentage of mean annual discharge (MAD; %)</w:t>
      </w:r>
    </w:p>
    <w:p w14:paraId="0068F8B3" w14:textId="77777777" w:rsidR="00C63D05" w:rsidRDefault="00C63D05"/>
    <w:p w14:paraId="5619A35F" w14:textId="77777777" w:rsidR="00C63D05" w:rsidRDefault="00DE46B2">
      <w:r>
        <w:rPr>
          <w:b/>
          <w:bCs/>
        </w:rPr>
        <w:t xml:space="preserve">Response: </w:t>
      </w:r>
      <w:r>
        <w:t>Mean habitat capacity (%)</w:t>
      </w:r>
    </w:p>
    <w:p w14:paraId="309D6422" w14:textId="77777777" w:rsidR="00C63D05" w:rsidRDefault="00C63D05"/>
    <w:p w14:paraId="21172E71" w14:textId="77777777" w:rsidR="00C63D05" w:rsidRDefault="00DE46B2">
      <w:r>
        <w:rPr>
          <w:b/>
          <w:bCs/>
        </w:rPr>
        <w:t xml:space="preserve">Species: </w:t>
      </w:r>
      <w:r>
        <w:t>Nine species of Salmonids. (Chinook, Atlantic, Rainbow trout (steelhead), Brown trout, Brook trout, Pink, European grayling, Cutthroat, Coho)</w:t>
      </w:r>
    </w:p>
    <w:p w14:paraId="115D6079" w14:textId="77777777" w:rsidR="00C63D05" w:rsidRDefault="00C63D05"/>
    <w:p w14:paraId="464AB702" w14:textId="77777777" w:rsidR="00C63D05" w:rsidRDefault="00DE46B2">
      <w:r>
        <w:rPr>
          <w:b/>
          <w:bCs/>
        </w:rPr>
        <w:t>System:</w:t>
      </w:r>
      <w:r>
        <w:t xml:space="preserve"> Multiple freshwater rivers, creeks, and streams. 14 studies originate from Canada (BC and NB), 13 studies from the USA (Washington, Idaho, Alaska, Colorado, California, Michigan), four from Europe (Belgium, Finland, Norway), and one from New Zealand. </w:t>
      </w:r>
    </w:p>
    <w:p w14:paraId="3B5B9248" w14:textId="77777777" w:rsidR="00C63D05" w:rsidRDefault="00C63D05"/>
    <w:p w14:paraId="4307A3BB" w14:textId="77777777" w:rsidR="00C63D05" w:rsidRDefault="00DE46B2">
      <w:r>
        <w:rPr>
          <w:b/>
          <w:bCs/>
        </w:rPr>
        <w:t>Function Derivation:</w:t>
      </w:r>
      <w:r>
        <w:t xml:space="preserve"> data from 28 observational studies and 7 experimental studies.</w:t>
      </w:r>
    </w:p>
    <w:p w14:paraId="17211307" w14:textId="77777777" w:rsidR="00C63D05" w:rsidRDefault="00C63D05"/>
    <w:p w14:paraId="6AE3C211" w14:textId="77777777" w:rsidR="00C63D05" w:rsidRDefault="00DE46B2">
      <w:pPr>
        <w:jc w:val="both"/>
      </w:pPr>
      <w:r>
        <w:rPr>
          <w:b/>
          <w:bCs/>
        </w:rPr>
        <w:t>Transferability:</w:t>
      </w:r>
      <w:r>
        <w:t xml:space="preserve"> Broadly transferable across a wide range of flows ranging from 0.4 to 750 m</w:t>
      </w:r>
      <w:r>
        <w:rPr>
          <w:sz w:val="20"/>
          <w:szCs w:val="20"/>
          <w:vertAlign w:val="superscript"/>
        </w:rPr>
        <w:t>3</w:t>
      </w:r>
      <w:r>
        <w:t xml:space="preserve">/s. Relationship </w:t>
      </w:r>
      <w:proofErr w:type="gramStart"/>
      <w:r>
        <w:t>controls for</w:t>
      </w:r>
      <w:proofErr w:type="gramEnd"/>
      <w:r>
        <w:t xml:space="preserve"> the effects of seasonal hydrology. and is derived from 6 from migration/spawning flow, 7 from summer high rearing flow, 15 from summer low rearing flow, 7 from winter low rearing flows. Best applied with flow metrics that are monthly.</w:t>
      </w:r>
    </w:p>
    <w:p w14:paraId="3E98EDCD" w14:textId="77777777" w:rsidR="00C63D05" w:rsidRDefault="00C63D05"/>
    <w:p w14:paraId="0BE7B368" w14:textId="77777777" w:rsidR="00C63D05" w:rsidRDefault="00DE46B2">
      <w:r>
        <w:rPr>
          <w:b/>
          <w:bCs/>
        </w:rPr>
        <w:t>Model validation:</w:t>
      </w:r>
      <w:r>
        <w:t xml:space="preserve"> Model has not been validated on independent data.</w:t>
      </w:r>
    </w:p>
    <w:p w14:paraId="52DA5FC4" w14:textId="77777777" w:rsidR="00C63D05" w:rsidRDefault="00DE46B2">
      <w:pPr>
        <w:pStyle w:val="Heading1"/>
      </w:pPr>
      <w:bookmarkStart w:id="1" w:name="_t8rqekhuw35" w:colFirst="0" w:colLast="0"/>
      <w:bookmarkEnd w:id="1"/>
      <w:r>
        <w:t>Detailed SR Function Description</w:t>
      </w:r>
    </w:p>
    <w:p w14:paraId="1E98CAE1" w14:textId="77777777" w:rsidR="00C63D05" w:rsidRDefault="00C63D05"/>
    <w:p w14:paraId="66ABEA0F" w14:textId="77777777" w:rsidR="00C63D05" w:rsidRDefault="00DE46B2">
      <w:r>
        <w:rPr>
          <w:b/>
          <w:bCs/>
        </w:rPr>
        <w:t>Derivation of the function</w:t>
      </w:r>
      <w:r>
        <w:t xml:space="preserve">: Rosenfeld &amp; </w:t>
      </w:r>
      <w:proofErr w:type="spellStart"/>
      <w:r>
        <w:t>Enbright</w:t>
      </w:r>
      <w:proofErr w:type="spellEnd"/>
      <w:r>
        <w:t xml:space="preserve"> (2024) compile data from 35 flow-ecology relationships related to salmonid productive capacity. Stress response function was controlled for seasonal hydrology (summer low flows, summer high flows, migration/spawning flows, winter low flows).</w:t>
      </w:r>
    </w:p>
    <w:p w14:paraId="6C3F36DC" w14:textId="77777777" w:rsidR="00C63D05" w:rsidRDefault="00C63D05"/>
    <w:p w14:paraId="502887F6" w14:textId="77777777" w:rsidR="00C63D05" w:rsidRDefault="00DE46B2">
      <w:r>
        <w:t xml:space="preserve">Ecological response was normalized across studies to make them comparable. Original responses include abundance, fish density, survival, biomass, smolt production, catch per unit effort, growth, </w:t>
      </w:r>
      <w:proofErr w:type="spellStart"/>
      <w:r>
        <w:t>redd</w:t>
      </w:r>
      <w:proofErr w:type="spellEnd"/>
      <w:r>
        <w:t xml:space="preserve"> abundance, and egg survival. To normalize and rescale each ecological response, each value was scaled by the maximum ecological response observed in each study such that mean habitat capacity percentage (normalized response) = response / maximum ecological response observed for a given study (which occurs at ~56% MAD, see SR figure).</w:t>
      </w:r>
    </w:p>
    <w:p w14:paraId="3DF4D3E4" w14:textId="77777777" w:rsidR="00C63D05" w:rsidRDefault="00C63D05"/>
    <w:p w14:paraId="74719E67" w14:textId="77777777" w:rsidR="00C63D05" w:rsidRDefault="00DE46B2">
      <w:r>
        <w:rPr>
          <w:b/>
          <w:bCs/>
        </w:rPr>
        <w:t xml:space="preserve">Source of stressor data to apply the function: </w:t>
      </w:r>
    </w:p>
    <w:p w14:paraId="45D6C7AF" w14:textId="77777777" w:rsidR="00C63D05" w:rsidRDefault="00C63D05">
      <w:pPr>
        <w:rPr>
          <w:b/>
          <w:bCs/>
        </w:rPr>
      </w:pPr>
    </w:p>
    <w:p w14:paraId="5BB75E90" w14:textId="77777777" w:rsidR="00C63D05" w:rsidRDefault="00DE46B2">
      <w:r>
        <w:lastRenderedPageBreak/>
        <w:t>Percentage of mean annual discharge (%MAD) data is derived from credible sources, either from source study, the Water Survey of Canada, or the U.S. Geological Survey. Engage Digitizer software was also used to extract flow data from published figures when available. Data was standardized by dividing absolute flow by MAD to achieve %MAD values (see Rosenfeld &amp; Enright 2024). Such standardization allows for comparison of flow metrics across a wide range of stream sizes (see Rosenfeld et al. 2017). See Table S</w:t>
      </w:r>
      <w:r>
        <w:t xml:space="preserve">1 in Rosenfeld &amp; Enright 2024 for specific stressor data, data source, and river system. </w:t>
      </w:r>
      <w:hyperlink r:id="rId4">
        <w:r>
          <w:rPr>
            <w:color w:val="1155CC"/>
            <w:u w:val="single"/>
          </w:rPr>
          <w:t>doi.org/10.1093/</w:t>
        </w:r>
        <w:proofErr w:type="spellStart"/>
        <w:r>
          <w:rPr>
            <w:color w:val="1155CC"/>
            <w:u w:val="single"/>
          </w:rPr>
          <w:t>tafafs</w:t>
        </w:r>
        <w:proofErr w:type="spellEnd"/>
        <w:r>
          <w:rPr>
            <w:color w:val="1155CC"/>
            <w:u w:val="single"/>
          </w:rPr>
          <w:t>/vnaf001</w:t>
        </w:r>
      </w:hyperlink>
    </w:p>
    <w:p w14:paraId="24B399EC" w14:textId="77777777" w:rsidR="00C63D05" w:rsidRDefault="00DE46B2">
      <w:pPr>
        <w:pStyle w:val="Heading1"/>
      </w:pPr>
      <w:bookmarkStart w:id="2" w:name="_l639m8bkagg8" w:colFirst="0" w:colLast="0"/>
      <w:bookmarkEnd w:id="2"/>
      <w:r>
        <w:t>Stressor-Response Function</w:t>
      </w:r>
    </w:p>
    <w:p w14:paraId="1924C3E2" w14:textId="77777777" w:rsidR="00C63D05" w:rsidRDefault="00C63D05"/>
    <w:p w14:paraId="327B8414" w14:textId="77777777" w:rsidR="00C63D05" w:rsidRDefault="00DE46B2">
      <w:r>
        <w:rPr>
          <w:noProof/>
        </w:rPr>
        <w:drawing>
          <wp:inline distT="114300" distB="114300" distL="114300" distR="114300" wp14:anchorId="542EBCE4" wp14:editId="20116B0B">
            <wp:extent cx="5943600" cy="312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124200"/>
                    </a:xfrm>
                    <a:prstGeom prst="rect">
                      <a:avLst/>
                    </a:prstGeom>
                    <a:ln/>
                  </pic:spPr>
                </pic:pic>
              </a:graphicData>
            </a:graphic>
          </wp:inline>
        </w:drawing>
      </w:r>
    </w:p>
    <w:p w14:paraId="4786B7FA" w14:textId="77777777" w:rsidR="00C63D05" w:rsidRDefault="00DE46B2">
      <w:pPr>
        <w:pStyle w:val="Heading1"/>
      </w:pPr>
      <w:bookmarkStart w:id="3" w:name="_1j8aoc188w5o" w:colFirst="0" w:colLast="0"/>
      <w:bookmarkEnd w:id="3"/>
      <w:r>
        <w:t>Stressor-Response Table</w:t>
      </w:r>
    </w:p>
    <w:p w14:paraId="164CBAF4" w14:textId="77777777" w:rsidR="00C63D05" w:rsidRDefault="00C63D05"/>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1"/>
        <w:gridCol w:w="3072"/>
        <w:gridCol w:w="1419"/>
        <w:gridCol w:w="1159"/>
        <w:gridCol w:w="1419"/>
      </w:tblGrid>
      <w:tr w:rsidR="00C63D05" w14:paraId="63EE676A" w14:textId="77777777">
        <w:trPr>
          <w:trHeight w:val="600"/>
        </w:trPr>
        <w:tc>
          <w:tcPr>
            <w:tcW w:w="2289" w:type="dxa"/>
            <w:tcBorders>
              <w:top w:val="nil"/>
              <w:left w:val="nil"/>
              <w:bottom w:val="single" w:sz="8" w:space="0" w:color="000000"/>
              <w:right w:val="nil"/>
            </w:tcBorders>
            <w:shd w:val="clear" w:color="auto" w:fill="D9D9D9"/>
            <w:tcMar>
              <w:top w:w="0" w:type="dxa"/>
              <w:left w:w="100" w:type="dxa"/>
              <w:bottom w:w="0" w:type="dxa"/>
              <w:right w:w="100" w:type="dxa"/>
            </w:tcMar>
            <w:vAlign w:val="bottom"/>
          </w:tcPr>
          <w:p w14:paraId="18ACE0E9" w14:textId="77777777" w:rsidR="00C63D05" w:rsidRDefault="00DE46B2">
            <w:pPr>
              <w:jc w:val="center"/>
              <w:rPr>
                <w:b/>
                <w:bCs/>
              </w:rPr>
            </w:pPr>
            <w:proofErr w:type="gramStart"/>
            <w:r>
              <w:rPr>
                <w:b/>
                <w:bCs/>
              </w:rPr>
              <w:t>Mean</w:t>
            </w:r>
            <w:proofErr w:type="gramEnd"/>
            <w:r>
              <w:rPr>
                <w:b/>
                <w:bCs/>
              </w:rPr>
              <w:t xml:space="preserve"> Annual Discharge (%)</w:t>
            </w:r>
          </w:p>
        </w:tc>
        <w:tc>
          <w:tcPr>
            <w:tcW w:w="3071" w:type="dxa"/>
            <w:tcBorders>
              <w:top w:val="nil"/>
              <w:left w:val="nil"/>
              <w:bottom w:val="single" w:sz="7" w:space="0" w:color="000000"/>
              <w:right w:val="nil"/>
            </w:tcBorders>
            <w:shd w:val="clear" w:color="auto" w:fill="D9D9D9"/>
            <w:tcMar>
              <w:top w:w="0" w:type="dxa"/>
              <w:left w:w="100" w:type="dxa"/>
              <w:bottom w:w="0" w:type="dxa"/>
              <w:right w:w="100" w:type="dxa"/>
            </w:tcMar>
            <w:vAlign w:val="bottom"/>
          </w:tcPr>
          <w:p w14:paraId="3B3CFBF3" w14:textId="77777777" w:rsidR="00C63D05" w:rsidRDefault="00DE46B2">
            <w:pPr>
              <w:jc w:val="center"/>
              <w:rPr>
                <w:b/>
                <w:bCs/>
              </w:rPr>
            </w:pPr>
            <w:r>
              <w:rPr>
                <w:b/>
                <w:bCs/>
              </w:rPr>
              <w:t>Mean System</w:t>
            </w:r>
          </w:p>
          <w:p w14:paraId="2D9A60AF" w14:textId="77777777" w:rsidR="00C63D05" w:rsidRDefault="00DE46B2">
            <w:pPr>
              <w:jc w:val="center"/>
              <w:rPr>
                <w:b/>
                <w:bCs/>
              </w:rPr>
            </w:pPr>
            <w:r>
              <w:rPr>
                <w:b/>
                <w:bCs/>
              </w:rPr>
              <w:t>Capacity (%)</w:t>
            </w:r>
          </w:p>
        </w:tc>
        <w:tc>
          <w:tcPr>
            <w:tcW w:w="1419" w:type="dxa"/>
            <w:tcBorders>
              <w:top w:val="nil"/>
              <w:left w:val="nil"/>
              <w:bottom w:val="single" w:sz="7" w:space="0" w:color="000000"/>
              <w:right w:val="nil"/>
            </w:tcBorders>
            <w:shd w:val="clear" w:color="auto" w:fill="D9D9D9"/>
            <w:tcMar>
              <w:top w:w="0" w:type="dxa"/>
              <w:left w:w="100" w:type="dxa"/>
              <w:bottom w:w="0" w:type="dxa"/>
              <w:right w:w="100" w:type="dxa"/>
            </w:tcMar>
            <w:vAlign w:val="bottom"/>
          </w:tcPr>
          <w:p w14:paraId="167BF763" w14:textId="77777777" w:rsidR="00C63D05" w:rsidRDefault="00DE46B2">
            <w:pPr>
              <w:jc w:val="center"/>
              <w:rPr>
                <w:b/>
                <w:bCs/>
              </w:rPr>
            </w:pPr>
            <w:r>
              <w:rPr>
                <w:b/>
                <w:bCs/>
              </w:rPr>
              <w:t>SD</w:t>
            </w:r>
          </w:p>
        </w:tc>
        <w:tc>
          <w:tcPr>
            <w:tcW w:w="1159" w:type="dxa"/>
            <w:tcBorders>
              <w:top w:val="nil"/>
              <w:left w:val="nil"/>
              <w:bottom w:val="single" w:sz="7" w:space="0" w:color="000000"/>
              <w:right w:val="nil"/>
            </w:tcBorders>
            <w:shd w:val="clear" w:color="auto" w:fill="D9D9D9"/>
            <w:tcMar>
              <w:top w:w="0" w:type="dxa"/>
              <w:left w:w="100" w:type="dxa"/>
              <w:bottom w:w="0" w:type="dxa"/>
              <w:right w:w="100" w:type="dxa"/>
            </w:tcMar>
            <w:vAlign w:val="bottom"/>
          </w:tcPr>
          <w:p w14:paraId="2CCE5454" w14:textId="77777777" w:rsidR="00C63D05" w:rsidRDefault="00DE46B2">
            <w:pPr>
              <w:jc w:val="center"/>
              <w:rPr>
                <w:b/>
                <w:bCs/>
              </w:rPr>
            </w:pPr>
            <w:r>
              <w:rPr>
                <w:b/>
                <w:bCs/>
              </w:rPr>
              <w:t>Lower Limit</w:t>
            </w:r>
          </w:p>
        </w:tc>
        <w:tc>
          <w:tcPr>
            <w:tcW w:w="1419" w:type="dxa"/>
            <w:tcBorders>
              <w:top w:val="nil"/>
              <w:left w:val="nil"/>
              <w:bottom w:val="single" w:sz="7" w:space="0" w:color="000000"/>
              <w:right w:val="nil"/>
            </w:tcBorders>
            <w:shd w:val="clear" w:color="auto" w:fill="D9D9D9"/>
            <w:tcMar>
              <w:top w:w="0" w:type="dxa"/>
              <w:left w:w="100" w:type="dxa"/>
              <w:bottom w:w="0" w:type="dxa"/>
              <w:right w:w="100" w:type="dxa"/>
            </w:tcMar>
            <w:vAlign w:val="bottom"/>
          </w:tcPr>
          <w:p w14:paraId="0285D94F" w14:textId="77777777" w:rsidR="00C63D05" w:rsidRDefault="00DE46B2">
            <w:pPr>
              <w:jc w:val="center"/>
              <w:rPr>
                <w:b/>
                <w:bCs/>
              </w:rPr>
            </w:pPr>
            <w:r>
              <w:rPr>
                <w:b/>
                <w:bCs/>
              </w:rPr>
              <w:t>Upper Limit</w:t>
            </w:r>
          </w:p>
        </w:tc>
      </w:tr>
      <w:tr w:rsidR="00C63D05" w14:paraId="3F9CC660" w14:textId="77777777">
        <w:trPr>
          <w:trHeight w:val="300"/>
        </w:trPr>
        <w:tc>
          <w:tcPr>
            <w:tcW w:w="2289" w:type="dxa"/>
            <w:tcBorders>
              <w:top w:val="single" w:sz="8" w:space="0" w:color="000000"/>
              <w:left w:val="nil"/>
              <w:bottom w:val="nil"/>
              <w:right w:val="nil"/>
            </w:tcBorders>
            <w:tcMar>
              <w:top w:w="20" w:type="dxa"/>
              <w:left w:w="20" w:type="dxa"/>
              <w:bottom w:w="100" w:type="dxa"/>
              <w:right w:w="20" w:type="dxa"/>
            </w:tcMar>
            <w:vAlign w:val="bottom"/>
          </w:tcPr>
          <w:p w14:paraId="4C0244CC" w14:textId="77777777" w:rsidR="00C63D05" w:rsidRDefault="00DE46B2">
            <w:pPr>
              <w:jc w:val="center"/>
            </w:pPr>
            <w:r>
              <w:rPr>
                <w:rFonts w:ascii="Calibri" w:eastAsia="Calibri" w:hAnsi="Calibri" w:cs="Calibri"/>
              </w:rPr>
              <w:t>0</w:t>
            </w:r>
          </w:p>
        </w:tc>
        <w:tc>
          <w:tcPr>
            <w:tcW w:w="3071" w:type="dxa"/>
            <w:tcBorders>
              <w:top w:val="nil"/>
              <w:left w:val="nil"/>
              <w:bottom w:val="nil"/>
              <w:right w:val="nil"/>
            </w:tcBorders>
            <w:tcMar>
              <w:top w:w="20" w:type="dxa"/>
              <w:left w:w="20" w:type="dxa"/>
              <w:bottom w:w="100" w:type="dxa"/>
              <w:right w:w="20" w:type="dxa"/>
            </w:tcMar>
            <w:vAlign w:val="bottom"/>
          </w:tcPr>
          <w:p w14:paraId="0E16172F" w14:textId="77777777" w:rsidR="00C63D05" w:rsidRDefault="00DE46B2">
            <w:pPr>
              <w:jc w:val="center"/>
            </w:pPr>
            <w:r>
              <w:rPr>
                <w:rFonts w:ascii="Calibri" w:eastAsia="Calibri" w:hAnsi="Calibri" w:cs="Calibri"/>
              </w:rPr>
              <w:t>0.16</w:t>
            </w:r>
          </w:p>
        </w:tc>
        <w:tc>
          <w:tcPr>
            <w:tcW w:w="1419" w:type="dxa"/>
            <w:tcBorders>
              <w:top w:val="nil"/>
              <w:left w:val="nil"/>
              <w:bottom w:val="nil"/>
              <w:right w:val="nil"/>
            </w:tcBorders>
            <w:tcMar>
              <w:top w:w="20" w:type="dxa"/>
              <w:left w:w="20" w:type="dxa"/>
              <w:bottom w:w="100" w:type="dxa"/>
              <w:right w:w="20" w:type="dxa"/>
            </w:tcMar>
            <w:vAlign w:val="bottom"/>
          </w:tcPr>
          <w:p w14:paraId="00842E16" w14:textId="77777777" w:rsidR="00C63D05" w:rsidRDefault="00DE46B2">
            <w:pPr>
              <w:jc w:val="center"/>
            </w:pPr>
            <w:r>
              <w:rPr>
                <w:rFonts w:ascii="Calibri" w:eastAsia="Calibri" w:hAnsi="Calibri" w:cs="Calibri"/>
              </w:rPr>
              <w:t>0.01786</w:t>
            </w:r>
          </w:p>
        </w:tc>
        <w:tc>
          <w:tcPr>
            <w:tcW w:w="1159" w:type="dxa"/>
            <w:tcBorders>
              <w:top w:val="nil"/>
              <w:left w:val="nil"/>
              <w:bottom w:val="nil"/>
              <w:right w:val="nil"/>
            </w:tcBorders>
            <w:tcMar>
              <w:top w:w="20" w:type="dxa"/>
              <w:left w:w="20" w:type="dxa"/>
              <w:bottom w:w="100" w:type="dxa"/>
              <w:right w:w="20" w:type="dxa"/>
            </w:tcMar>
            <w:vAlign w:val="bottom"/>
          </w:tcPr>
          <w:p w14:paraId="69E8A475" w14:textId="77777777" w:rsidR="00C63D05" w:rsidRDefault="00DE46B2">
            <w:pPr>
              <w:jc w:val="center"/>
            </w:pPr>
            <w:r>
              <w:rPr>
                <w:rFonts w:ascii="Calibri" w:eastAsia="Calibri" w:hAnsi="Calibri" w:cs="Calibri"/>
              </w:rPr>
              <w:t>0.13</w:t>
            </w:r>
          </w:p>
        </w:tc>
        <w:tc>
          <w:tcPr>
            <w:tcW w:w="1419" w:type="dxa"/>
            <w:tcBorders>
              <w:top w:val="nil"/>
              <w:left w:val="nil"/>
              <w:bottom w:val="nil"/>
              <w:right w:val="nil"/>
            </w:tcBorders>
            <w:tcMar>
              <w:top w:w="20" w:type="dxa"/>
              <w:left w:w="20" w:type="dxa"/>
              <w:bottom w:w="100" w:type="dxa"/>
              <w:right w:w="20" w:type="dxa"/>
            </w:tcMar>
            <w:vAlign w:val="bottom"/>
          </w:tcPr>
          <w:p w14:paraId="1CFA0BA0" w14:textId="77777777" w:rsidR="00C63D05" w:rsidRDefault="00DE46B2">
            <w:pPr>
              <w:jc w:val="center"/>
            </w:pPr>
            <w:r>
              <w:rPr>
                <w:rFonts w:ascii="Calibri" w:eastAsia="Calibri" w:hAnsi="Calibri" w:cs="Calibri"/>
              </w:rPr>
              <w:t>0.2</w:t>
            </w:r>
          </w:p>
        </w:tc>
      </w:tr>
      <w:tr w:rsidR="00C63D05" w14:paraId="67D3F282"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C733520" w14:textId="77777777" w:rsidR="00C63D05" w:rsidRDefault="00DE46B2">
            <w:pPr>
              <w:jc w:val="center"/>
            </w:pPr>
            <w:r>
              <w:rPr>
                <w:rFonts w:ascii="Calibri" w:eastAsia="Calibri" w:hAnsi="Calibri" w:cs="Calibri"/>
              </w:rPr>
              <w:t>4.52</w:t>
            </w:r>
          </w:p>
        </w:tc>
        <w:tc>
          <w:tcPr>
            <w:tcW w:w="3071" w:type="dxa"/>
            <w:tcBorders>
              <w:top w:val="nil"/>
              <w:left w:val="nil"/>
              <w:bottom w:val="nil"/>
              <w:right w:val="nil"/>
            </w:tcBorders>
            <w:tcMar>
              <w:top w:w="20" w:type="dxa"/>
              <w:left w:w="20" w:type="dxa"/>
              <w:bottom w:w="100" w:type="dxa"/>
              <w:right w:w="20" w:type="dxa"/>
            </w:tcMar>
            <w:vAlign w:val="bottom"/>
          </w:tcPr>
          <w:p w14:paraId="6ACA0E2C" w14:textId="77777777" w:rsidR="00C63D05" w:rsidRDefault="00DE46B2">
            <w:pPr>
              <w:jc w:val="center"/>
            </w:pPr>
            <w:r>
              <w:rPr>
                <w:rFonts w:ascii="Calibri" w:eastAsia="Calibri" w:hAnsi="Calibri" w:cs="Calibri"/>
              </w:rPr>
              <w:t>0.31</w:t>
            </w:r>
          </w:p>
        </w:tc>
        <w:tc>
          <w:tcPr>
            <w:tcW w:w="1419" w:type="dxa"/>
            <w:tcBorders>
              <w:top w:val="nil"/>
              <w:left w:val="nil"/>
              <w:bottom w:val="nil"/>
              <w:right w:val="nil"/>
            </w:tcBorders>
            <w:tcMar>
              <w:top w:w="20" w:type="dxa"/>
              <w:left w:w="20" w:type="dxa"/>
              <w:bottom w:w="100" w:type="dxa"/>
              <w:right w:w="20" w:type="dxa"/>
            </w:tcMar>
            <w:vAlign w:val="bottom"/>
          </w:tcPr>
          <w:p w14:paraId="648EB06F" w14:textId="77777777" w:rsidR="00C63D05" w:rsidRDefault="00DE46B2">
            <w:pPr>
              <w:jc w:val="center"/>
            </w:pPr>
            <w:r>
              <w:rPr>
                <w:rFonts w:ascii="Calibri" w:eastAsia="Calibri" w:hAnsi="Calibri" w:cs="Calibri"/>
              </w:rPr>
              <w:t>0.01786</w:t>
            </w:r>
          </w:p>
        </w:tc>
        <w:tc>
          <w:tcPr>
            <w:tcW w:w="1159" w:type="dxa"/>
            <w:tcBorders>
              <w:top w:val="nil"/>
              <w:left w:val="nil"/>
              <w:bottom w:val="nil"/>
              <w:right w:val="nil"/>
            </w:tcBorders>
            <w:tcMar>
              <w:top w:w="20" w:type="dxa"/>
              <w:left w:w="20" w:type="dxa"/>
              <w:bottom w:w="100" w:type="dxa"/>
              <w:right w:w="20" w:type="dxa"/>
            </w:tcMar>
            <w:vAlign w:val="bottom"/>
          </w:tcPr>
          <w:p w14:paraId="5113754E" w14:textId="77777777" w:rsidR="00C63D05" w:rsidRDefault="00DE46B2">
            <w:pPr>
              <w:jc w:val="center"/>
            </w:pPr>
            <w:r>
              <w:rPr>
                <w:rFonts w:ascii="Calibri" w:eastAsia="Calibri" w:hAnsi="Calibri" w:cs="Calibri"/>
              </w:rPr>
              <w:t>0.27</w:t>
            </w:r>
          </w:p>
        </w:tc>
        <w:tc>
          <w:tcPr>
            <w:tcW w:w="1419" w:type="dxa"/>
            <w:tcBorders>
              <w:top w:val="nil"/>
              <w:left w:val="nil"/>
              <w:bottom w:val="nil"/>
              <w:right w:val="nil"/>
            </w:tcBorders>
            <w:tcMar>
              <w:top w:w="20" w:type="dxa"/>
              <w:left w:w="20" w:type="dxa"/>
              <w:bottom w:w="100" w:type="dxa"/>
              <w:right w:w="20" w:type="dxa"/>
            </w:tcMar>
            <w:vAlign w:val="bottom"/>
          </w:tcPr>
          <w:p w14:paraId="72880926" w14:textId="77777777" w:rsidR="00C63D05" w:rsidRDefault="00DE46B2">
            <w:pPr>
              <w:jc w:val="center"/>
            </w:pPr>
            <w:r>
              <w:rPr>
                <w:rFonts w:ascii="Calibri" w:eastAsia="Calibri" w:hAnsi="Calibri" w:cs="Calibri"/>
              </w:rPr>
              <w:t>0.34</w:t>
            </w:r>
          </w:p>
        </w:tc>
      </w:tr>
      <w:tr w:rsidR="00C63D05" w14:paraId="63CB0114"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490B613C" w14:textId="77777777" w:rsidR="00C63D05" w:rsidRDefault="00DE46B2">
            <w:pPr>
              <w:jc w:val="center"/>
            </w:pPr>
            <w:r>
              <w:rPr>
                <w:rFonts w:ascii="Calibri" w:eastAsia="Calibri" w:hAnsi="Calibri" w:cs="Calibri"/>
              </w:rPr>
              <w:t>10</w:t>
            </w:r>
          </w:p>
        </w:tc>
        <w:tc>
          <w:tcPr>
            <w:tcW w:w="3071" w:type="dxa"/>
            <w:tcBorders>
              <w:top w:val="nil"/>
              <w:left w:val="nil"/>
              <w:bottom w:val="nil"/>
              <w:right w:val="nil"/>
            </w:tcBorders>
            <w:tcMar>
              <w:top w:w="20" w:type="dxa"/>
              <w:left w:w="20" w:type="dxa"/>
              <w:bottom w:w="100" w:type="dxa"/>
              <w:right w:w="20" w:type="dxa"/>
            </w:tcMar>
            <w:vAlign w:val="bottom"/>
          </w:tcPr>
          <w:p w14:paraId="549E05E0" w14:textId="77777777" w:rsidR="00C63D05" w:rsidRDefault="00DE46B2">
            <w:pPr>
              <w:jc w:val="center"/>
            </w:pPr>
            <w:r>
              <w:rPr>
                <w:rFonts w:ascii="Calibri" w:eastAsia="Calibri" w:hAnsi="Calibri" w:cs="Calibri"/>
              </w:rPr>
              <w:t>0.51</w:t>
            </w:r>
          </w:p>
        </w:tc>
        <w:tc>
          <w:tcPr>
            <w:tcW w:w="1419" w:type="dxa"/>
            <w:tcBorders>
              <w:top w:val="nil"/>
              <w:left w:val="nil"/>
              <w:bottom w:val="nil"/>
              <w:right w:val="nil"/>
            </w:tcBorders>
            <w:tcMar>
              <w:top w:w="20" w:type="dxa"/>
              <w:left w:w="20" w:type="dxa"/>
              <w:bottom w:w="100" w:type="dxa"/>
              <w:right w:w="20" w:type="dxa"/>
            </w:tcMar>
            <w:vAlign w:val="bottom"/>
          </w:tcPr>
          <w:p w14:paraId="4D543C5D" w14:textId="77777777" w:rsidR="00C63D05" w:rsidRDefault="00DE46B2">
            <w:pPr>
              <w:jc w:val="center"/>
            </w:pPr>
            <w:r>
              <w:rPr>
                <w:rFonts w:ascii="Calibri" w:eastAsia="Calibri" w:hAnsi="Calibri" w:cs="Calibri"/>
              </w:rPr>
              <w:t>0.06378</w:t>
            </w:r>
          </w:p>
        </w:tc>
        <w:tc>
          <w:tcPr>
            <w:tcW w:w="1159" w:type="dxa"/>
            <w:tcBorders>
              <w:top w:val="nil"/>
              <w:left w:val="nil"/>
              <w:bottom w:val="nil"/>
              <w:right w:val="nil"/>
            </w:tcBorders>
            <w:tcMar>
              <w:top w:w="20" w:type="dxa"/>
              <w:left w:w="20" w:type="dxa"/>
              <w:bottom w:w="100" w:type="dxa"/>
              <w:right w:w="20" w:type="dxa"/>
            </w:tcMar>
            <w:vAlign w:val="bottom"/>
          </w:tcPr>
          <w:p w14:paraId="339C9B65" w14:textId="77777777" w:rsidR="00C63D05" w:rsidRDefault="00DE46B2">
            <w:pPr>
              <w:jc w:val="center"/>
            </w:pPr>
            <w:r>
              <w:rPr>
                <w:rFonts w:ascii="Calibri" w:eastAsia="Calibri" w:hAnsi="Calibri" w:cs="Calibri"/>
              </w:rPr>
              <w:t>0.39</w:t>
            </w:r>
          </w:p>
        </w:tc>
        <w:tc>
          <w:tcPr>
            <w:tcW w:w="1419" w:type="dxa"/>
            <w:tcBorders>
              <w:top w:val="nil"/>
              <w:left w:val="nil"/>
              <w:bottom w:val="nil"/>
              <w:right w:val="nil"/>
            </w:tcBorders>
            <w:tcMar>
              <w:top w:w="20" w:type="dxa"/>
              <w:left w:w="20" w:type="dxa"/>
              <w:bottom w:w="100" w:type="dxa"/>
              <w:right w:w="20" w:type="dxa"/>
            </w:tcMar>
            <w:vAlign w:val="bottom"/>
          </w:tcPr>
          <w:p w14:paraId="1A0242D7" w14:textId="77777777" w:rsidR="00C63D05" w:rsidRDefault="00DE46B2">
            <w:pPr>
              <w:jc w:val="center"/>
            </w:pPr>
            <w:r>
              <w:rPr>
                <w:rFonts w:ascii="Calibri" w:eastAsia="Calibri" w:hAnsi="Calibri" w:cs="Calibri"/>
              </w:rPr>
              <w:t>0.64</w:t>
            </w:r>
          </w:p>
        </w:tc>
      </w:tr>
      <w:tr w:rsidR="00C63D05" w14:paraId="3A54FC7C"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DF54756" w14:textId="77777777" w:rsidR="00C63D05" w:rsidRDefault="00DE46B2">
            <w:pPr>
              <w:jc w:val="center"/>
            </w:pPr>
            <w:r>
              <w:rPr>
                <w:rFonts w:ascii="Calibri" w:eastAsia="Calibri" w:hAnsi="Calibri" w:cs="Calibri"/>
              </w:rPr>
              <w:t>12.58</w:t>
            </w:r>
          </w:p>
        </w:tc>
        <w:tc>
          <w:tcPr>
            <w:tcW w:w="3071" w:type="dxa"/>
            <w:tcBorders>
              <w:top w:val="nil"/>
              <w:left w:val="nil"/>
              <w:bottom w:val="nil"/>
              <w:right w:val="nil"/>
            </w:tcBorders>
            <w:tcMar>
              <w:top w:w="20" w:type="dxa"/>
              <w:left w:w="20" w:type="dxa"/>
              <w:bottom w:w="100" w:type="dxa"/>
              <w:right w:w="20" w:type="dxa"/>
            </w:tcMar>
            <w:vAlign w:val="bottom"/>
          </w:tcPr>
          <w:p w14:paraId="45BE9DBC" w14:textId="77777777" w:rsidR="00C63D05" w:rsidRDefault="00DE46B2">
            <w:pPr>
              <w:jc w:val="center"/>
            </w:pPr>
            <w:r>
              <w:rPr>
                <w:rFonts w:ascii="Calibri" w:eastAsia="Calibri" w:hAnsi="Calibri" w:cs="Calibri"/>
              </w:rPr>
              <w:t>0.61</w:t>
            </w:r>
          </w:p>
        </w:tc>
        <w:tc>
          <w:tcPr>
            <w:tcW w:w="1419" w:type="dxa"/>
            <w:tcBorders>
              <w:top w:val="nil"/>
              <w:left w:val="nil"/>
              <w:bottom w:val="nil"/>
              <w:right w:val="nil"/>
            </w:tcBorders>
            <w:tcMar>
              <w:top w:w="20" w:type="dxa"/>
              <w:left w:w="20" w:type="dxa"/>
              <w:bottom w:w="100" w:type="dxa"/>
              <w:right w:w="20" w:type="dxa"/>
            </w:tcMar>
            <w:vAlign w:val="bottom"/>
          </w:tcPr>
          <w:p w14:paraId="3CB619ED" w14:textId="77777777" w:rsidR="00C63D05" w:rsidRDefault="00DE46B2">
            <w:pPr>
              <w:jc w:val="center"/>
            </w:pPr>
            <w:r>
              <w:rPr>
                <w:rFonts w:ascii="Calibri" w:eastAsia="Calibri" w:hAnsi="Calibri" w:cs="Calibri"/>
              </w:rPr>
              <w:t>0.09694</w:t>
            </w:r>
          </w:p>
        </w:tc>
        <w:tc>
          <w:tcPr>
            <w:tcW w:w="1159" w:type="dxa"/>
            <w:tcBorders>
              <w:top w:val="nil"/>
              <w:left w:val="nil"/>
              <w:bottom w:val="nil"/>
              <w:right w:val="nil"/>
            </w:tcBorders>
            <w:tcMar>
              <w:top w:w="20" w:type="dxa"/>
              <w:left w:w="20" w:type="dxa"/>
              <w:bottom w:w="100" w:type="dxa"/>
              <w:right w:w="20" w:type="dxa"/>
            </w:tcMar>
            <w:vAlign w:val="bottom"/>
          </w:tcPr>
          <w:p w14:paraId="310D70C4" w14:textId="77777777" w:rsidR="00C63D05" w:rsidRDefault="00DE46B2">
            <w:pPr>
              <w:jc w:val="center"/>
            </w:pPr>
            <w:r>
              <w:rPr>
                <w:rFonts w:ascii="Calibri" w:eastAsia="Calibri" w:hAnsi="Calibri" w:cs="Calibri"/>
              </w:rPr>
              <w:t>0.43</w:t>
            </w:r>
          </w:p>
        </w:tc>
        <w:tc>
          <w:tcPr>
            <w:tcW w:w="1419" w:type="dxa"/>
            <w:tcBorders>
              <w:top w:val="nil"/>
              <w:left w:val="nil"/>
              <w:bottom w:val="nil"/>
              <w:right w:val="nil"/>
            </w:tcBorders>
            <w:tcMar>
              <w:top w:w="20" w:type="dxa"/>
              <w:left w:w="20" w:type="dxa"/>
              <w:bottom w:w="100" w:type="dxa"/>
              <w:right w:w="20" w:type="dxa"/>
            </w:tcMar>
            <w:vAlign w:val="bottom"/>
          </w:tcPr>
          <w:p w14:paraId="6BABD69C" w14:textId="77777777" w:rsidR="00C63D05" w:rsidRDefault="00DE46B2">
            <w:pPr>
              <w:jc w:val="center"/>
            </w:pPr>
            <w:r>
              <w:rPr>
                <w:rFonts w:ascii="Calibri" w:eastAsia="Calibri" w:hAnsi="Calibri" w:cs="Calibri"/>
              </w:rPr>
              <w:t>0.81</w:t>
            </w:r>
          </w:p>
        </w:tc>
      </w:tr>
      <w:tr w:rsidR="00C63D05" w14:paraId="63649C3A"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966E468" w14:textId="77777777" w:rsidR="00C63D05" w:rsidRDefault="00DE46B2">
            <w:pPr>
              <w:jc w:val="center"/>
            </w:pPr>
            <w:r>
              <w:rPr>
                <w:rFonts w:ascii="Calibri" w:eastAsia="Calibri" w:hAnsi="Calibri" w:cs="Calibri"/>
              </w:rPr>
              <w:t>13.23</w:t>
            </w:r>
          </w:p>
        </w:tc>
        <w:tc>
          <w:tcPr>
            <w:tcW w:w="3071" w:type="dxa"/>
            <w:tcBorders>
              <w:top w:val="nil"/>
              <w:left w:val="nil"/>
              <w:bottom w:val="nil"/>
              <w:right w:val="nil"/>
            </w:tcBorders>
            <w:tcMar>
              <w:top w:w="20" w:type="dxa"/>
              <w:left w:w="20" w:type="dxa"/>
              <w:bottom w:w="100" w:type="dxa"/>
              <w:right w:w="20" w:type="dxa"/>
            </w:tcMar>
            <w:vAlign w:val="bottom"/>
          </w:tcPr>
          <w:p w14:paraId="2B554EF0" w14:textId="77777777" w:rsidR="00C63D05" w:rsidRDefault="00DE46B2">
            <w:pPr>
              <w:jc w:val="center"/>
            </w:pPr>
            <w:r>
              <w:rPr>
                <w:rFonts w:ascii="Calibri" w:eastAsia="Calibri" w:hAnsi="Calibri" w:cs="Calibri"/>
              </w:rPr>
              <w:t>0.63</w:t>
            </w:r>
          </w:p>
        </w:tc>
        <w:tc>
          <w:tcPr>
            <w:tcW w:w="1419" w:type="dxa"/>
            <w:tcBorders>
              <w:top w:val="nil"/>
              <w:left w:val="nil"/>
              <w:bottom w:val="nil"/>
              <w:right w:val="nil"/>
            </w:tcBorders>
            <w:tcMar>
              <w:top w:w="20" w:type="dxa"/>
              <w:left w:w="20" w:type="dxa"/>
              <w:bottom w:w="100" w:type="dxa"/>
              <w:right w:w="20" w:type="dxa"/>
            </w:tcMar>
            <w:vAlign w:val="bottom"/>
          </w:tcPr>
          <w:p w14:paraId="02C208E9" w14:textId="77777777" w:rsidR="00C63D05" w:rsidRDefault="00DE46B2">
            <w:pPr>
              <w:jc w:val="center"/>
            </w:pPr>
            <w:r>
              <w:rPr>
                <w:rFonts w:ascii="Calibri" w:eastAsia="Calibri" w:hAnsi="Calibri" w:cs="Calibri"/>
              </w:rPr>
              <w:t>0.09184</w:t>
            </w:r>
          </w:p>
        </w:tc>
        <w:tc>
          <w:tcPr>
            <w:tcW w:w="1159" w:type="dxa"/>
            <w:tcBorders>
              <w:top w:val="nil"/>
              <w:left w:val="nil"/>
              <w:bottom w:val="nil"/>
              <w:right w:val="nil"/>
            </w:tcBorders>
            <w:tcMar>
              <w:top w:w="20" w:type="dxa"/>
              <w:left w:w="20" w:type="dxa"/>
              <w:bottom w:w="100" w:type="dxa"/>
              <w:right w:w="20" w:type="dxa"/>
            </w:tcMar>
            <w:vAlign w:val="bottom"/>
          </w:tcPr>
          <w:p w14:paraId="68DC7D34" w14:textId="77777777" w:rsidR="00C63D05" w:rsidRDefault="00DE46B2">
            <w:pPr>
              <w:jc w:val="center"/>
            </w:pPr>
            <w:r>
              <w:rPr>
                <w:rFonts w:ascii="Calibri" w:eastAsia="Calibri" w:hAnsi="Calibri" w:cs="Calibri"/>
              </w:rPr>
              <w:t>0.45</w:t>
            </w:r>
          </w:p>
        </w:tc>
        <w:tc>
          <w:tcPr>
            <w:tcW w:w="1419" w:type="dxa"/>
            <w:tcBorders>
              <w:top w:val="nil"/>
              <w:left w:val="nil"/>
              <w:bottom w:val="nil"/>
              <w:right w:val="nil"/>
            </w:tcBorders>
            <w:tcMar>
              <w:top w:w="20" w:type="dxa"/>
              <w:left w:w="20" w:type="dxa"/>
              <w:bottom w:w="100" w:type="dxa"/>
              <w:right w:w="20" w:type="dxa"/>
            </w:tcMar>
            <w:vAlign w:val="bottom"/>
          </w:tcPr>
          <w:p w14:paraId="6DBC1453" w14:textId="77777777" w:rsidR="00C63D05" w:rsidRDefault="00DE46B2">
            <w:pPr>
              <w:jc w:val="center"/>
            </w:pPr>
            <w:r>
              <w:rPr>
                <w:rFonts w:ascii="Calibri" w:eastAsia="Calibri" w:hAnsi="Calibri" w:cs="Calibri"/>
              </w:rPr>
              <w:t>0.81</w:t>
            </w:r>
          </w:p>
        </w:tc>
      </w:tr>
      <w:tr w:rsidR="00C63D05" w14:paraId="62C6264D"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25CA4273" w14:textId="77777777" w:rsidR="00C63D05" w:rsidRDefault="00DE46B2">
            <w:pPr>
              <w:jc w:val="center"/>
            </w:pPr>
            <w:r>
              <w:rPr>
                <w:rFonts w:ascii="Calibri" w:eastAsia="Calibri" w:hAnsi="Calibri" w:cs="Calibri"/>
              </w:rPr>
              <w:t>13.55</w:t>
            </w:r>
          </w:p>
        </w:tc>
        <w:tc>
          <w:tcPr>
            <w:tcW w:w="3071" w:type="dxa"/>
            <w:tcBorders>
              <w:top w:val="nil"/>
              <w:left w:val="nil"/>
              <w:bottom w:val="nil"/>
              <w:right w:val="nil"/>
            </w:tcBorders>
            <w:tcMar>
              <w:top w:w="20" w:type="dxa"/>
              <w:left w:w="20" w:type="dxa"/>
              <w:bottom w:w="100" w:type="dxa"/>
              <w:right w:w="20" w:type="dxa"/>
            </w:tcMar>
            <w:vAlign w:val="bottom"/>
          </w:tcPr>
          <w:p w14:paraId="5B640666" w14:textId="77777777" w:rsidR="00C63D05" w:rsidRDefault="00DE46B2">
            <w:pPr>
              <w:jc w:val="center"/>
            </w:pPr>
            <w:r>
              <w:rPr>
                <w:rFonts w:ascii="Calibri" w:eastAsia="Calibri" w:hAnsi="Calibri" w:cs="Calibri"/>
              </w:rPr>
              <w:t>0.63</w:t>
            </w:r>
          </w:p>
        </w:tc>
        <w:tc>
          <w:tcPr>
            <w:tcW w:w="1419" w:type="dxa"/>
            <w:tcBorders>
              <w:top w:val="nil"/>
              <w:left w:val="nil"/>
              <w:bottom w:val="nil"/>
              <w:right w:val="nil"/>
            </w:tcBorders>
            <w:tcMar>
              <w:top w:w="20" w:type="dxa"/>
              <w:left w:w="20" w:type="dxa"/>
              <w:bottom w:w="100" w:type="dxa"/>
              <w:right w:w="20" w:type="dxa"/>
            </w:tcMar>
            <w:vAlign w:val="bottom"/>
          </w:tcPr>
          <w:p w14:paraId="275661FB" w14:textId="77777777" w:rsidR="00C63D05" w:rsidRDefault="00DE46B2">
            <w:pPr>
              <w:jc w:val="center"/>
            </w:pPr>
            <w:r>
              <w:rPr>
                <w:rFonts w:ascii="Calibri" w:eastAsia="Calibri" w:hAnsi="Calibri" w:cs="Calibri"/>
              </w:rPr>
              <w:t>0.08929</w:t>
            </w:r>
          </w:p>
        </w:tc>
        <w:tc>
          <w:tcPr>
            <w:tcW w:w="1159" w:type="dxa"/>
            <w:tcBorders>
              <w:top w:val="nil"/>
              <w:left w:val="nil"/>
              <w:bottom w:val="nil"/>
              <w:right w:val="nil"/>
            </w:tcBorders>
            <w:tcMar>
              <w:top w:w="20" w:type="dxa"/>
              <w:left w:w="20" w:type="dxa"/>
              <w:bottom w:w="100" w:type="dxa"/>
              <w:right w:w="20" w:type="dxa"/>
            </w:tcMar>
            <w:vAlign w:val="bottom"/>
          </w:tcPr>
          <w:p w14:paraId="37F99561" w14:textId="77777777" w:rsidR="00C63D05" w:rsidRDefault="00DE46B2">
            <w:pPr>
              <w:jc w:val="center"/>
            </w:pPr>
            <w:r>
              <w:rPr>
                <w:rFonts w:ascii="Calibri" w:eastAsia="Calibri" w:hAnsi="Calibri" w:cs="Calibri"/>
              </w:rPr>
              <w:t>0.47</w:t>
            </w:r>
          </w:p>
        </w:tc>
        <w:tc>
          <w:tcPr>
            <w:tcW w:w="1419" w:type="dxa"/>
            <w:tcBorders>
              <w:top w:val="nil"/>
              <w:left w:val="nil"/>
              <w:bottom w:val="nil"/>
              <w:right w:val="nil"/>
            </w:tcBorders>
            <w:tcMar>
              <w:top w:w="20" w:type="dxa"/>
              <w:left w:w="20" w:type="dxa"/>
              <w:bottom w:w="100" w:type="dxa"/>
              <w:right w:w="20" w:type="dxa"/>
            </w:tcMar>
            <w:vAlign w:val="bottom"/>
          </w:tcPr>
          <w:p w14:paraId="7CE470BE" w14:textId="77777777" w:rsidR="00C63D05" w:rsidRDefault="00DE46B2">
            <w:pPr>
              <w:jc w:val="center"/>
            </w:pPr>
            <w:r>
              <w:rPr>
                <w:rFonts w:ascii="Calibri" w:eastAsia="Calibri" w:hAnsi="Calibri" w:cs="Calibri"/>
              </w:rPr>
              <w:t>0.82</w:t>
            </w:r>
          </w:p>
        </w:tc>
      </w:tr>
      <w:tr w:rsidR="00C63D05" w14:paraId="35A4E8E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6B84CC9" w14:textId="77777777" w:rsidR="00C63D05" w:rsidRDefault="00DE46B2">
            <w:pPr>
              <w:jc w:val="center"/>
            </w:pPr>
            <w:r>
              <w:rPr>
                <w:rFonts w:ascii="Calibri" w:eastAsia="Calibri" w:hAnsi="Calibri" w:cs="Calibri"/>
              </w:rPr>
              <w:lastRenderedPageBreak/>
              <w:t>20</w:t>
            </w:r>
          </w:p>
        </w:tc>
        <w:tc>
          <w:tcPr>
            <w:tcW w:w="3071" w:type="dxa"/>
            <w:tcBorders>
              <w:top w:val="nil"/>
              <w:left w:val="nil"/>
              <w:bottom w:val="nil"/>
              <w:right w:val="nil"/>
            </w:tcBorders>
            <w:tcMar>
              <w:top w:w="20" w:type="dxa"/>
              <w:left w:w="20" w:type="dxa"/>
              <w:bottom w:w="100" w:type="dxa"/>
              <w:right w:w="20" w:type="dxa"/>
            </w:tcMar>
            <w:vAlign w:val="bottom"/>
          </w:tcPr>
          <w:p w14:paraId="47669BAD" w14:textId="77777777" w:rsidR="00C63D05" w:rsidRDefault="00DE46B2">
            <w:pPr>
              <w:jc w:val="center"/>
            </w:pPr>
            <w:r>
              <w:rPr>
                <w:rFonts w:ascii="Calibri" w:eastAsia="Calibri" w:hAnsi="Calibri" w:cs="Calibri"/>
              </w:rPr>
              <w:t>0.69</w:t>
            </w:r>
          </w:p>
        </w:tc>
        <w:tc>
          <w:tcPr>
            <w:tcW w:w="1419" w:type="dxa"/>
            <w:tcBorders>
              <w:top w:val="nil"/>
              <w:left w:val="nil"/>
              <w:bottom w:val="nil"/>
              <w:right w:val="nil"/>
            </w:tcBorders>
            <w:tcMar>
              <w:top w:w="20" w:type="dxa"/>
              <w:left w:w="20" w:type="dxa"/>
              <w:bottom w:w="100" w:type="dxa"/>
              <w:right w:w="20" w:type="dxa"/>
            </w:tcMar>
            <w:vAlign w:val="bottom"/>
          </w:tcPr>
          <w:p w14:paraId="466F21D3" w14:textId="77777777" w:rsidR="00C63D05" w:rsidRDefault="00DE46B2">
            <w:pPr>
              <w:jc w:val="center"/>
            </w:pPr>
            <w:r>
              <w:rPr>
                <w:rFonts w:ascii="Calibri" w:eastAsia="Calibri" w:hAnsi="Calibri" w:cs="Calibri"/>
              </w:rPr>
              <w:t>0.08418</w:t>
            </w:r>
          </w:p>
        </w:tc>
        <w:tc>
          <w:tcPr>
            <w:tcW w:w="1159" w:type="dxa"/>
            <w:tcBorders>
              <w:top w:val="nil"/>
              <w:left w:val="nil"/>
              <w:bottom w:val="nil"/>
              <w:right w:val="nil"/>
            </w:tcBorders>
            <w:tcMar>
              <w:top w:w="20" w:type="dxa"/>
              <w:left w:w="20" w:type="dxa"/>
              <w:bottom w:w="100" w:type="dxa"/>
              <w:right w:w="20" w:type="dxa"/>
            </w:tcMar>
            <w:vAlign w:val="bottom"/>
          </w:tcPr>
          <w:p w14:paraId="30717DA9" w14:textId="77777777" w:rsidR="00C63D05" w:rsidRDefault="00DE46B2">
            <w:pPr>
              <w:jc w:val="center"/>
            </w:pPr>
            <w:r>
              <w:rPr>
                <w:rFonts w:ascii="Calibri" w:eastAsia="Calibri" w:hAnsi="Calibri" w:cs="Calibri"/>
              </w:rPr>
              <w:t>0.53</w:t>
            </w:r>
          </w:p>
        </w:tc>
        <w:tc>
          <w:tcPr>
            <w:tcW w:w="1419" w:type="dxa"/>
            <w:tcBorders>
              <w:top w:val="nil"/>
              <w:left w:val="nil"/>
              <w:bottom w:val="nil"/>
              <w:right w:val="nil"/>
            </w:tcBorders>
            <w:tcMar>
              <w:top w:w="20" w:type="dxa"/>
              <w:left w:w="20" w:type="dxa"/>
              <w:bottom w:w="100" w:type="dxa"/>
              <w:right w:w="20" w:type="dxa"/>
            </w:tcMar>
            <w:vAlign w:val="bottom"/>
          </w:tcPr>
          <w:p w14:paraId="0CEE865A" w14:textId="77777777" w:rsidR="00C63D05" w:rsidRDefault="00DE46B2">
            <w:pPr>
              <w:jc w:val="center"/>
            </w:pPr>
            <w:r>
              <w:rPr>
                <w:rFonts w:ascii="Calibri" w:eastAsia="Calibri" w:hAnsi="Calibri" w:cs="Calibri"/>
              </w:rPr>
              <w:t>0.86</w:t>
            </w:r>
          </w:p>
        </w:tc>
      </w:tr>
      <w:tr w:rsidR="00C63D05" w14:paraId="1AE3D0B5"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2871D2A" w14:textId="77777777" w:rsidR="00C63D05" w:rsidRDefault="00DE46B2">
            <w:pPr>
              <w:jc w:val="center"/>
            </w:pPr>
            <w:r>
              <w:rPr>
                <w:rFonts w:ascii="Calibri" w:eastAsia="Calibri" w:hAnsi="Calibri" w:cs="Calibri"/>
              </w:rPr>
              <w:t>27.1</w:t>
            </w:r>
          </w:p>
        </w:tc>
        <w:tc>
          <w:tcPr>
            <w:tcW w:w="3071" w:type="dxa"/>
            <w:tcBorders>
              <w:top w:val="nil"/>
              <w:left w:val="nil"/>
              <w:bottom w:val="nil"/>
              <w:right w:val="nil"/>
            </w:tcBorders>
            <w:tcMar>
              <w:top w:w="20" w:type="dxa"/>
              <w:left w:w="20" w:type="dxa"/>
              <w:bottom w:w="100" w:type="dxa"/>
              <w:right w:w="20" w:type="dxa"/>
            </w:tcMar>
            <w:vAlign w:val="bottom"/>
          </w:tcPr>
          <w:p w14:paraId="64769FC9" w14:textId="77777777" w:rsidR="00C63D05" w:rsidRDefault="00DE46B2">
            <w:pPr>
              <w:jc w:val="center"/>
            </w:pPr>
            <w:r>
              <w:rPr>
                <w:rFonts w:ascii="Calibri" w:eastAsia="Calibri" w:hAnsi="Calibri" w:cs="Calibri"/>
              </w:rPr>
              <w:t>0.75</w:t>
            </w:r>
          </w:p>
        </w:tc>
        <w:tc>
          <w:tcPr>
            <w:tcW w:w="1419" w:type="dxa"/>
            <w:tcBorders>
              <w:top w:val="nil"/>
              <w:left w:val="nil"/>
              <w:bottom w:val="nil"/>
              <w:right w:val="nil"/>
            </w:tcBorders>
            <w:tcMar>
              <w:top w:w="20" w:type="dxa"/>
              <w:left w:w="20" w:type="dxa"/>
              <w:bottom w:w="100" w:type="dxa"/>
              <w:right w:w="20" w:type="dxa"/>
            </w:tcMar>
            <w:vAlign w:val="bottom"/>
          </w:tcPr>
          <w:p w14:paraId="35DCBF75" w14:textId="77777777" w:rsidR="00C63D05" w:rsidRDefault="00DE46B2">
            <w:pPr>
              <w:jc w:val="center"/>
            </w:pPr>
            <w:r>
              <w:rPr>
                <w:rFonts w:ascii="Calibri" w:eastAsia="Calibri" w:hAnsi="Calibri" w:cs="Calibri"/>
              </w:rPr>
              <w:t>0.08418</w:t>
            </w:r>
          </w:p>
        </w:tc>
        <w:tc>
          <w:tcPr>
            <w:tcW w:w="1159" w:type="dxa"/>
            <w:tcBorders>
              <w:top w:val="nil"/>
              <w:left w:val="nil"/>
              <w:bottom w:val="nil"/>
              <w:right w:val="nil"/>
            </w:tcBorders>
            <w:tcMar>
              <w:top w:w="20" w:type="dxa"/>
              <w:left w:w="20" w:type="dxa"/>
              <w:bottom w:w="100" w:type="dxa"/>
              <w:right w:w="20" w:type="dxa"/>
            </w:tcMar>
            <w:vAlign w:val="bottom"/>
          </w:tcPr>
          <w:p w14:paraId="70A9B262" w14:textId="77777777" w:rsidR="00C63D05" w:rsidRDefault="00DE46B2">
            <w:pPr>
              <w:jc w:val="center"/>
            </w:pPr>
            <w:r>
              <w:rPr>
                <w:rFonts w:ascii="Calibri" w:eastAsia="Calibri" w:hAnsi="Calibri" w:cs="Calibri"/>
              </w:rPr>
              <w:t>0.59</w:t>
            </w:r>
          </w:p>
        </w:tc>
        <w:tc>
          <w:tcPr>
            <w:tcW w:w="1419" w:type="dxa"/>
            <w:tcBorders>
              <w:top w:val="nil"/>
              <w:left w:val="nil"/>
              <w:bottom w:val="nil"/>
              <w:right w:val="nil"/>
            </w:tcBorders>
            <w:tcMar>
              <w:top w:w="20" w:type="dxa"/>
              <w:left w:w="20" w:type="dxa"/>
              <w:bottom w:w="100" w:type="dxa"/>
              <w:right w:w="20" w:type="dxa"/>
            </w:tcMar>
            <w:vAlign w:val="bottom"/>
          </w:tcPr>
          <w:p w14:paraId="392D535C" w14:textId="77777777" w:rsidR="00C63D05" w:rsidRDefault="00DE46B2">
            <w:pPr>
              <w:jc w:val="center"/>
            </w:pPr>
            <w:r>
              <w:rPr>
                <w:rFonts w:ascii="Calibri" w:eastAsia="Calibri" w:hAnsi="Calibri" w:cs="Calibri"/>
              </w:rPr>
              <w:t>0.92</w:t>
            </w:r>
          </w:p>
        </w:tc>
      </w:tr>
      <w:tr w:rsidR="00C63D05" w14:paraId="322FC61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0CA72E4" w14:textId="77777777" w:rsidR="00C63D05" w:rsidRDefault="00DE46B2">
            <w:pPr>
              <w:jc w:val="center"/>
            </w:pPr>
            <w:r>
              <w:rPr>
                <w:rFonts w:ascii="Calibri" w:eastAsia="Calibri" w:hAnsi="Calibri" w:cs="Calibri"/>
              </w:rPr>
              <w:t>33.23</w:t>
            </w:r>
          </w:p>
        </w:tc>
        <w:tc>
          <w:tcPr>
            <w:tcW w:w="3071" w:type="dxa"/>
            <w:tcBorders>
              <w:top w:val="nil"/>
              <w:left w:val="nil"/>
              <w:bottom w:val="nil"/>
              <w:right w:val="nil"/>
            </w:tcBorders>
            <w:tcMar>
              <w:top w:w="20" w:type="dxa"/>
              <w:left w:w="20" w:type="dxa"/>
              <w:bottom w:w="100" w:type="dxa"/>
              <w:right w:w="20" w:type="dxa"/>
            </w:tcMar>
            <w:vAlign w:val="bottom"/>
          </w:tcPr>
          <w:p w14:paraId="61A66513" w14:textId="77777777" w:rsidR="00C63D05" w:rsidRDefault="00DE46B2">
            <w:pPr>
              <w:jc w:val="center"/>
            </w:pPr>
            <w:r>
              <w:rPr>
                <w:rFonts w:ascii="Calibri" w:eastAsia="Calibri" w:hAnsi="Calibri" w:cs="Calibri"/>
              </w:rPr>
              <w:t>0.8</w:t>
            </w:r>
          </w:p>
        </w:tc>
        <w:tc>
          <w:tcPr>
            <w:tcW w:w="1419" w:type="dxa"/>
            <w:tcBorders>
              <w:top w:val="nil"/>
              <w:left w:val="nil"/>
              <w:bottom w:val="nil"/>
              <w:right w:val="nil"/>
            </w:tcBorders>
            <w:tcMar>
              <w:top w:w="20" w:type="dxa"/>
              <w:left w:w="20" w:type="dxa"/>
              <w:bottom w:w="100" w:type="dxa"/>
              <w:right w:w="20" w:type="dxa"/>
            </w:tcMar>
            <w:vAlign w:val="bottom"/>
          </w:tcPr>
          <w:p w14:paraId="47807859" w14:textId="77777777" w:rsidR="00C63D05" w:rsidRDefault="00DE46B2">
            <w:pPr>
              <w:jc w:val="center"/>
            </w:pPr>
            <w:r>
              <w:rPr>
                <w:rFonts w:ascii="Calibri" w:eastAsia="Calibri" w:hAnsi="Calibri" w:cs="Calibri"/>
              </w:rPr>
              <w:t>0.08418</w:t>
            </w:r>
          </w:p>
        </w:tc>
        <w:tc>
          <w:tcPr>
            <w:tcW w:w="1159" w:type="dxa"/>
            <w:tcBorders>
              <w:top w:val="nil"/>
              <w:left w:val="nil"/>
              <w:bottom w:val="nil"/>
              <w:right w:val="nil"/>
            </w:tcBorders>
            <w:tcMar>
              <w:top w:w="20" w:type="dxa"/>
              <w:left w:w="20" w:type="dxa"/>
              <w:bottom w:w="100" w:type="dxa"/>
              <w:right w:w="20" w:type="dxa"/>
            </w:tcMar>
            <w:vAlign w:val="bottom"/>
          </w:tcPr>
          <w:p w14:paraId="2695BE22" w14:textId="77777777" w:rsidR="00C63D05" w:rsidRDefault="00DE46B2">
            <w:pPr>
              <w:jc w:val="center"/>
            </w:pPr>
            <w:r>
              <w:rPr>
                <w:rFonts w:ascii="Calibri" w:eastAsia="Calibri" w:hAnsi="Calibri" w:cs="Calibri"/>
              </w:rPr>
              <w:t>0.64</w:t>
            </w:r>
          </w:p>
        </w:tc>
        <w:tc>
          <w:tcPr>
            <w:tcW w:w="1419" w:type="dxa"/>
            <w:tcBorders>
              <w:top w:val="nil"/>
              <w:left w:val="nil"/>
              <w:bottom w:val="nil"/>
              <w:right w:val="nil"/>
            </w:tcBorders>
            <w:tcMar>
              <w:top w:w="20" w:type="dxa"/>
              <w:left w:w="20" w:type="dxa"/>
              <w:bottom w:w="100" w:type="dxa"/>
              <w:right w:w="20" w:type="dxa"/>
            </w:tcMar>
            <w:vAlign w:val="bottom"/>
          </w:tcPr>
          <w:p w14:paraId="59ABE2FC" w14:textId="77777777" w:rsidR="00C63D05" w:rsidRDefault="00DE46B2">
            <w:pPr>
              <w:jc w:val="center"/>
            </w:pPr>
            <w:r>
              <w:rPr>
                <w:rFonts w:ascii="Calibri" w:eastAsia="Calibri" w:hAnsi="Calibri" w:cs="Calibri"/>
              </w:rPr>
              <w:t>0.97</w:t>
            </w:r>
          </w:p>
        </w:tc>
      </w:tr>
      <w:tr w:rsidR="00C63D05" w14:paraId="411ACF64"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DCE8949" w14:textId="77777777" w:rsidR="00C63D05" w:rsidRDefault="00DE46B2">
            <w:pPr>
              <w:jc w:val="center"/>
            </w:pPr>
            <w:r>
              <w:rPr>
                <w:rFonts w:ascii="Calibri" w:eastAsia="Calibri" w:hAnsi="Calibri" w:cs="Calibri"/>
              </w:rPr>
              <w:t>40.65</w:t>
            </w:r>
          </w:p>
        </w:tc>
        <w:tc>
          <w:tcPr>
            <w:tcW w:w="3071" w:type="dxa"/>
            <w:tcBorders>
              <w:top w:val="nil"/>
              <w:left w:val="nil"/>
              <w:bottom w:val="nil"/>
              <w:right w:val="nil"/>
            </w:tcBorders>
            <w:tcMar>
              <w:top w:w="20" w:type="dxa"/>
              <w:left w:w="20" w:type="dxa"/>
              <w:bottom w:w="100" w:type="dxa"/>
              <w:right w:w="20" w:type="dxa"/>
            </w:tcMar>
            <w:vAlign w:val="bottom"/>
          </w:tcPr>
          <w:p w14:paraId="2775B32D" w14:textId="77777777" w:rsidR="00C63D05" w:rsidRDefault="00DE46B2">
            <w:pPr>
              <w:jc w:val="center"/>
            </w:pPr>
            <w:r>
              <w:rPr>
                <w:rFonts w:ascii="Calibri" w:eastAsia="Calibri" w:hAnsi="Calibri" w:cs="Calibri"/>
              </w:rPr>
              <w:t>0.86</w:t>
            </w:r>
          </w:p>
        </w:tc>
        <w:tc>
          <w:tcPr>
            <w:tcW w:w="1419" w:type="dxa"/>
            <w:tcBorders>
              <w:top w:val="nil"/>
              <w:left w:val="nil"/>
              <w:bottom w:val="nil"/>
              <w:right w:val="nil"/>
            </w:tcBorders>
            <w:tcMar>
              <w:top w:w="20" w:type="dxa"/>
              <w:left w:w="20" w:type="dxa"/>
              <w:bottom w:w="100" w:type="dxa"/>
              <w:right w:w="20" w:type="dxa"/>
            </w:tcMar>
            <w:vAlign w:val="bottom"/>
          </w:tcPr>
          <w:p w14:paraId="69679059" w14:textId="77777777" w:rsidR="00C63D05" w:rsidRDefault="00DE46B2">
            <w:pPr>
              <w:jc w:val="center"/>
            </w:pPr>
            <w:r>
              <w:rPr>
                <w:rFonts w:ascii="Calibri" w:eastAsia="Calibri" w:hAnsi="Calibri" w:cs="Calibri"/>
              </w:rPr>
              <w:t>0.08418</w:t>
            </w:r>
          </w:p>
        </w:tc>
        <w:tc>
          <w:tcPr>
            <w:tcW w:w="1159" w:type="dxa"/>
            <w:tcBorders>
              <w:top w:val="nil"/>
              <w:left w:val="nil"/>
              <w:bottom w:val="nil"/>
              <w:right w:val="nil"/>
            </w:tcBorders>
            <w:tcMar>
              <w:top w:w="20" w:type="dxa"/>
              <w:left w:w="20" w:type="dxa"/>
              <w:bottom w:w="100" w:type="dxa"/>
              <w:right w:w="20" w:type="dxa"/>
            </w:tcMar>
            <w:vAlign w:val="bottom"/>
          </w:tcPr>
          <w:p w14:paraId="45199FB7" w14:textId="77777777" w:rsidR="00C63D05" w:rsidRDefault="00DE46B2">
            <w:pPr>
              <w:jc w:val="center"/>
            </w:pPr>
            <w:r>
              <w:rPr>
                <w:rFonts w:ascii="Calibri" w:eastAsia="Calibri" w:hAnsi="Calibri" w:cs="Calibri"/>
              </w:rPr>
              <w:t>0.7</w:t>
            </w:r>
          </w:p>
        </w:tc>
        <w:tc>
          <w:tcPr>
            <w:tcW w:w="1419" w:type="dxa"/>
            <w:tcBorders>
              <w:top w:val="nil"/>
              <w:left w:val="nil"/>
              <w:bottom w:val="nil"/>
              <w:right w:val="nil"/>
            </w:tcBorders>
            <w:tcMar>
              <w:top w:w="20" w:type="dxa"/>
              <w:left w:w="20" w:type="dxa"/>
              <w:bottom w:w="100" w:type="dxa"/>
              <w:right w:w="20" w:type="dxa"/>
            </w:tcMar>
            <w:vAlign w:val="bottom"/>
          </w:tcPr>
          <w:p w14:paraId="03111337" w14:textId="77777777" w:rsidR="00C63D05" w:rsidRDefault="00DE46B2">
            <w:pPr>
              <w:jc w:val="center"/>
            </w:pPr>
            <w:r>
              <w:rPr>
                <w:rFonts w:ascii="Calibri" w:eastAsia="Calibri" w:hAnsi="Calibri" w:cs="Calibri"/>
              </w:rPr>
              <w:t>1.03</w:t>
            </w:r>
          </w:p>
        </w:tc>
      </w:tr>
      <w:tr w:rsidR="00C63D05" w14:paraId="2ABD62FE"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C9301D4" w14:textId="77777777" w:rsidR="00C63D05" w:rsidRDefault="00DE46B2">
            <w:pPr>
              <w:jc w:val="center"/>
            </w:pPr>
            <w:r>
              <w:rPr>
                <w:rFonts w:ascii="Calibri" w:eastAsia="Calibri" w:hAnsi="Calibri" w:cs="Calibri"/>
              </w:rPr>
              <w:t>46.77</w:t>
            </w:r>
          </w:p>
        </w:tc>
        <w:tc>
          <w:tcPr>
            <w:tcW w:w="3071" w:type="dxa"/>
            <w:tcBorders>
              <w:top w:val="nil"/>
              <w:left w:val="nil"/>
              <w:bottom w:val="nil"/>
              <w:right w:val="nil"/>
            </w:tcBorders>
            <w:tcMar>
              <w:top w:w="20" w:type="dxa"/>
              <w:left w:w="20" w:type="dxa"/>
              <w:bottom w:w="100" w:type="dxa"/>
              <w:right w:w="20" w:type="dxa"/>
            </w:tcMar>
            <w:vAlign w:val="bottom"/>
          </w:tcPr>
          <w:p w14:paraId="6EB9EBF8" w14:textId="77777777" w:rsidR="00C63D05" w:rsidRDefault="00DE46B2">
            <w:pPr>
              <w:jc w:val="center"/>
            </w:pPr>
            <w:r>
              <w:rPr>
                <w:rFonts w:ascii="Calibri" w:eastAsia="Calibri" w:hAnsi="Calibri" w:cs="Calibri"/>
              </w:rPr>
              <w:t>0.91</w:t>
            </w:r>
          </w:p>
        </w:tc>
        <w:tc>
          <w:tcPr>
            <w:tcW w:w="1419" w:type="dxa"/>
            <w:tcBorders>
              <w:top w:val="nil"/>
              <w:left w:val="nil"/>
              <w:bottom w:val="nil"/>
              <w:right w:val="nil"/>
            </w:tcBorders>
            <w:tcMar>
              <w:top w:w="20" w:type="dxa"/>
              <w:left w:w="20" w:type="dxa"/>
              <w:bottom w:w="100" w:type="dxa"/>
              <w:right w:w="20" w:type="dxa"/>
            </w:tcMar>
            <w:vAlign w:val="bottom"/>
          </w:tcPr>
          <w:p w14:paraId="6D9E6DA5" w14:textId="77777777" w:rsidR="00C63D05" w:rsidRDefault="00DE46B2">
            <w:pPr>
              <w:jc w:val="center"/>
            </w:pPr>
            <w:r>
              <w:rPr>
                <w:rFonts w:ascii="Calibri" w:eastAsia="Calibri" w:hAnsi="Calibri" w:cs="Calibri"/>
              </w:rPr>
              <w:t>0.08418</w:t>
            </w:r>
          </w:p>
        </w:tc>
        <w:tc>
          <w:tcPr>
            <w:tcW w:w="1159" w:type="dxa"/>
            <w:tcBorders>
              <w:top w:val="nil"/>
              <w:left w:val="nil"/>
              <w:bottom w:val="nil"/>
              <w:right w:val="nil"/>
            </w:tcBorders>
            <w:tcMar>
              <w:top w:w="20" w:type="dxa"/>
              <w:left w:w="20" w:type="dxa"/>
              <w:bottom w:w="100" w:type="dxa"/>
              <w:right w:w="20" w:type="dxa"/>
            </w:tcMar>
            <w:vAlign w:val="bottom"/>
          </w:tcPr>
          <w:p w14:paraId="71E14A26" w14:textId="77777777" w:rsidR="00C63D05" w:rsidRDefault="00DE46B2">
            <w:pPr>
              <w:jc w:val="center"/>
            </w:pPr>
            <w:r>
              <w:rPr>
                <w:rFonts w:ascii="Calibri" w:eastAsia="Calibri" w:hAnsi="Calibri" w:cs="Calibri"/>
              </w:rPr>
              <w:t>0.76</w:t>
            </w:r>
          </w:p>
        </w:tc>
        <w:tc>
          <w:tcPr>
            <w:tcW w:w="1419" w:type="dxa"/>
            <w:tcBorders>
              <w:top w:val="nil"/>
              <w:left w:val="nil"/>
              <w:bottom w:val="nil"/>
              <w:right w:val="nil"/>
            </w:tcBorders>
            <w:tcMar>
              <w:top w:w="20" w:type="dxa"/>
              <w:left w:w="20" w:type="dxa"/>
              <w:bottom w:w="100" w:type="dxa"/>
              <w:right w:w="20" w:type="dxa"/>
            </w:tcMar>
            <w:vAlign w:val="bottom"/>
          </w:tcPr>
          <w:p w14:paraId="6AE693B4" w14:textId="77777777" w:rsidR="00C63D05" w:rsidRDefault="00DE46B2">
            <w:pPr>
              <w:jc w:val="center"/>
            </w:pPr>
            <w:r>
              <w:rPr>
                <w:rFonts w:ascii="Calibri" w:eastAsia="Calibri" w:hAnsi="Calibri" w:cs="Calibri"/>
              </w:rPr>
              <w:t>1.09</w:t>
            </w:r>
          </w:p>
        </w:tc>
      </w:tr>
      <w:tr w:rsidR="00C63D05" w14:paraId="30C33EF1"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E8B74D4" w14:textId="77777777" w:rsidR="00C63D05" w:rsidRDefault="00DE46B2">
            <w:pPr>
              <w:jc w:val="center"/>
            </w:pPr>
            <w:r>
              <w:rPr>
                <w:rFonts w:ascii="Calibri" w:eastAsia="Calibri" w:hAnsi="Calibri" w:cs="Calibri"/>
              </w:rPr>
              <w:t>56</w:t>
            </w:r>
          </w:p>
        </w:tc>
        <w:tc>
          <w:tcPr>
            <w:tcW w:w="3071" w:type="dxa"/>
            <w:tcBorders>
              <w:top w:val="nil"/>
              <w:left w:val="nil"/>
              <w:bottom w:val="nil"/>
              <w:right w:val="nil"/>
            </w:tcBorders>
            <w:tcMar>
              <w:top w:w="20" w:type="dxa"/>
              <w:left w:w="20" w:type="dxa"/>
              <w:bottom w:w="100" w:type="dxa"/>
              <w:right w:w="20" w:type="dxa"/>
            </w:tcMar>
            <w:vAlign w:val="bottom"/>
          </w:tcPr>
          <w:p w14:paraId="070DB898" w14:textId="77777777" w:rsidR="00C63D05" w:rsidRDefault="00DE46B2">
            <w:pPr>
              <w:jc w:val="center"/>
            </w:pPr>
            <w:r>
              <w:rPr>
                <w:rFonts w:ascii="Calibri" w:eastAsia="Calibri" w:hAnsi="Calibri" w:cs="Calibri"/>
              </w:rPr>
              <w:t>1.006927099</w:t>
            </w:r>
          </w:p>
        </w:tc>
        <w:tc>
          <w:tcPr>
            <w:tcW w:w="1419" w:type="dxa"/>
            <w:tcBorders>
              <w:top w:val="nil"/>
              <w:left w:val="nil"/>
              <w:bottom w:val="nil"/>
              <w:right w:val="nil"/>
            </w:tcBorders>
            <w:tcMar>
              <w:top w:w="20" w:type="dxa"/>
              <w:left w:w="20" w:type="dxa"/>
              <w:bottom w:w="100" w:type="dxa"/>
              <w:right w:w="20" w:type="dxa"/>
            </w:tcMar>
            <w:vAlign w:val="bottom"/>
          </w:tcPr>
          <w:p w14:paraId="346F4EF3" w14:textId="77777777" w:rsidR="00C63D05" w:rsidRDefault="00DE46B2">
            <w:pPr>
              <w:jc w:val="center"/>
            </w:pPr>
            <w:r>
              <w:rPr>
                <w:rFonts w:ascii="Calibri" w:eastAsia="Calibri" w:hAnsi="Calibri" w:cs="Calibri"/>
              </w:rPr>
              <w:t>0.12245</w:t>
            </w:r>
          </w:p>
        </w:tc>
        <w:tc>
          <w:tcPr>
            <w:tcW w:w="1159" w:type="dxa"/>
            <w:tcBorders>
              <w:top w:val="nil"/>
              <w:left w:val="nil"/>
              <w:bottom w:val="nil"/>
              <w:right w:val="nil"/>
            </w:tcBorders>
            <w:tcMar>
              <w:top w:w="20" w:type="dxa"/>
              <w:left w:w="20" w:type="dxa"/>
              <w:bottom w:w="100" w:type="dxa"/>
              <w:right w:w="20" w:type="dxa"/>
            </w:tcMar>
            <w:vAlign w:val="bottom"/>
          </w:tcPr>
          <w:p w14:paraId="2D348ECE" w14:textId="77777777" w:rsidR="00C63D05" w:rsidRDefault="00DE46B2">
            <w:pPr>
              <w:jc w:val="center"/>
            </w:pPr>
            <w:r>
              <w:rPr>
                <w:rFonts w:ascii="Calibri" w:eastAsia="Calibri" w:hAnsi="Calibri" w:cs="Calibri"/>
              </w:rPr>
              <w:t>0.7</w:t>
            </w:r>
          </w:p>
        </w:tc>
        <w:tc>
          <w:tcPr>
            <w:tcW w:w="1419" w:type="dxa"/>
            <w:tcBorders>
              <w:top w:val="nil"/>
              <w:left w:val="nil"/>
              <w:bottom w:val="nil"/>
              <w:right w:val="nil"/>
            </w:tcBorders>
            <w:tcMar>
              <w:top w:w="20" w:type="dxa"/>
              <w:left w:w="20" w:type="dxa"/>
              <w:bottom w:w="100" w:type="dxa"/>
              <w:right w:w="20" w:type="dxa"/>
            </w:tcMar>
            <w:vAlign w:val="bottom"/>
          </w:tcPr>
          <w:p w14:paraId="54573619" w14:textId="77777777" w:rsidR="00C63D05" w:rsidRDefault="00DE46B2">
            <w:pPr>
              <w:jc w:val="center"/>
            </w:pPr>
            <w:r>
              <w:rPr>
                <w:rFonts w:ascii="Calibri" w:eastAsia="Calibri" w:hAnsi="Calibri" w:cs="Calibri"/>
              </w:rPr>
              <w:t>1.18</w:t>
            </w:r>
          </w:p>
        </w:tc>
      </w:tr>
      <w:tr w:rsidR="00C63D05" w14:paraId="0411F6B8"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4D525F91" w14:textId="77777777" w:rsidR="00C63D05" w:rsidRDefault="00DE46B2">
            <w:pPr>
              <w:jc w:val="center"/>
            </w:pPr>
            <w:r>
              <w:rPr>
                <w:rFonts w:ascii="Calibri" w:eastAsia="Calibri" w:hAnsi="Calibri" w:cs="Calibri"/>
              </w:rPr>
              <w:t>60</w:t>
            </w:r>
          </w:p>
        </w:tc>
        <w:tc>
          <w:tcPr>
            <w:tcW w:w="3071" w:type="dxa"/>
            <w:tcBorders>
              <w:top w:val="nil"/>
              <w:left w:val="nil"/>
              <w:bottom w:val="nil"/>
              <w:right w:val="nil"/>
            </w:tcBorders>
            <w:tcMar>
              <w:top w:w="20" w:type="dxa"/>
              <w:left w:w="20" w:type="dxa"/>
              <w:bottom w:w="100" w:type="dxa"/>
              <w:right w:w="20" w:type="dxa"/>
            </w:tcMar>
            <w:vAlign w:val="bottom"/>
          </w:tcPr>
          <w:p w14:paraId="6C292A78" w14:textId="77777777" w:rsidR="00C63D05" w:rsidRDefault="00DE46B2">
            <w:pPr>
              <w:jc w:val="center"/>
            </w:pPr>
            <w:r>
              <w:rPr>
                <w:rFonts w:ascii="Calibri" w:eastAsia="Calibri" w:hAnsi="Calibri" w:cs="Calibri"/>
              </w:rPr>
              <w:t>0.984098123</w:t>
            </w:r>
          </w:p>
        </w:tc>
        <w:tc>
          <w:tcPr>
            <w:tcW w:w="1419" w:type="dxa"/>
            <w:tcBorders>
              <w:top w:val="nil"/>
              <w:left w:val="nil"/>
              <w:bottom w:val="nil"/>
              <w:right w:val="nil"/>
            </w:tcBorders>
            <w:tcMar>
              <w:top w:w="20" w:type="dxa"/>
              <w:left w:w="20" w:type="dxa"/>
              <w:bottom w:w="100" w:type="dxa"/>
              <w:right w:w="20" w:type="dxa"/>
            </w:tcMar>
            <w:vAlign w:val="bottom"/>
          </w:tcPr>
          <w:p w14:paraId="024F33E9" w14:textId="77777777" w:rsidR="00C63D05" w:rsidRDefault="00DE46B2">
            <w:pPr>
              <w:jc w:val="center"/>
            </w:pPr>
            <w:r>
              <w:rPr>
                <w:rFonts w:ascii="Calibri" w:eastAsia="Calibri" w:hAnsi="Calibri" w:cs="Calibri"/>
              </w:rPr>
              <w:t>0.13776</w:t>
            </w:r>
          </w:p>
        </w:tc>
        <w:tc>
          <w:tcPr>
            <w:tcW w:w="1159" w:type="dxa"/>
            <w:tcBorders>
              <w:top w:val="nil"/>
              <w:left w:val="nil"/>
              <w:bottom w:val="nil"/>
              <w:right w:val="nil"/>
            </w:tcBorders>
            <w:tcMar>
              <w:top w:w="20" w:type="dxa"/>
              <w:left w:w="20" w:type="dxa"/>
              <w:bottom w:w="100" w:type="dxa"/>
              <w:right w:w="20" w:type="dxa"/>
            </w:tcMar>
            <w:vAlign w:val="bottom"/>
          </w:tcPr>
          <w:p w14:paraId="33871DEE" w14:textId="77777777" w:rsidR="00C63D05" w:rsidRDefault="00DE46B2">
            <w:pPr>
              <w:jc w:val="center"/>
            </w:pPr>
            <w:r>
              <w:rPr>
                <w:rFonts w:ascii="Calibri" w:eastAsia="Calibri" w:hAnsi="Calibri" w:cs="Calibri"/>
              </w:rPr>
              <w:t>0.68</w:t>
            </w:r>
          </w:p>
        </w:tc>
        <w:tc>
          <w:tcPr>
            <w:tcW w:w="1419" w:type="dxa"/>
            <w:tcBorders>
              <w:top w:val="nil"/>
              <w:left w:val="nil"/>
              <w:bottom w:val="nil"/>
              <w:right w:val="nil"/>
            </w:tcBorders>
            <w:tcMar>
              <w:top w:w="20" w:type="dxa"/>
              <w:left w:w="20" w:type="dxa"/>
              <w:bottom w:w="100" w:type="dxa"/>
              <w:right w:w="20" w:type="dxa"/>
            </w:tcMar>
            <w:vAlign w:val="bottom"/>
          </w:tcPr>
          <w:p w14:paraId="6193F459" w14:textId="77777777" w:rsidR="00C63D05" w:rsidRDefault="00DE46B2">
            <w:pPr>
              <w:jc w:val="center"/>
            </w:pPr>
            <w:r>
              <w:rPr>
                <w:rFonts w:ascii="Calibri" w:eastAsia="Calibri" w:hAnsi="Calibri" w:cs="Calibri"/>
              </w:rPr>
              <w:t>1.22</w:t>
            </w:r>
          </w:p>
        </w:tc>
      </w:tr>
      <w:tr w:rsidR="00C63D05" w14:paraId="6B74F1A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4032920A" w14:textId="77777777" w:rsidR="00C63D05" w:rsidRDefault="00DE46B2">
            <w:pPr>
              <w:jc w:val="center"/>
            </w:pPr>
            <w:r>
              <w:rPr>
                <w:rFonts w:ascii="Calibri" w:eastAsia="Calibri" w:hAnsi="Calibri" w:cs="Calibri"/>
              </w:rPr>
              <w:t>62.26</w:t>
            </w:r>
          </w:p>
        </w:tc>
        <w:tc>
          <w:tcPr>
            <w:tcW w:w="3071" w:type="dxa"/>
            <w:tcBorders>
              <w:top w:val="nil"/>
              <w:left w:val="nil"/>
              <w:bottom w:val="nil"/>
              <w:right w:val="nil"/>
            </w:tcBorders>
            <w:tcMar>
              <w:top w:w="20" w:type="dxa"/>
              <w:left w:w="20" w:type="dxa"/>
              <w:bottom w:w="100" w:type="dxa"/>
              <w:right w:w="20" w:type="dxa"/>
            </w:tcMar>
            <w:vAlign w:val="bottom"/>
          </w:tcPr>
          <w:p w14:paraId="6F194F04" w14:textId="77777777" w:rsidR="00C63D05" w:rsidRDefault="00DE46B2">
            <w:pPr>
              <w:jc w:val="center"/>
            </w:pPr>
            <w:r>
              <w:rPr>
                <w:rFonts w:ascii="Calibri" w:eastAsia="Calibri" w:hAnsi="Calibri" w:cs="Calibri"/>
              </w:rPr>
              <w:t>0.968</w:t>
            </w:r>
          </w:p>
        </w:tc>
        <w:tc>
          <w:tcPr>
            <w:tcW w:w="1419" w:type="dxa"/>
            <w:tcBorders>
              <w:top w:val="nil"/>
              <w:left w:val="nil"/>
              <w:bottom w:val="nil"/>
              <w:right w:val="nil"/>
            </w:tcBorders>
            <w:tcMar>
              <w:top w:w="20" w:type="dxa"/>
              <w:left w:w="20" w:type="dxa"/>
              <w:bottom w:w="100" w:type="dxa"/>
              <w:right w:w="20" w:type="dxa"/>
            </w:tcMar>
            <w:vAlign w:val="bottom"/>
          </w:tcPr>
          <w:p w14:paraId="38F92DF0" w14:textId="77777777" w:rsidR="00C63D05" w:rsidRDefault="00DE46B2">
            <w:pPr>
              <w:jc w:val="center"/>
            </w:pPr>
            <w:r>
              <w:rPr>
                <w:rFonts w:ascii="Calibri" w:eastAsia="Calibri" w:hAnsi="Calibri" w:cs="Calibri"/>
              </w:rPr>
              <w:t>0.14796</w:t>
            </w:r>
          </w:p>
        </w:tc>
        <w:tc>
          <w:tcPr>
            <w:tcW w:w="1159" w:type="dxa"/>
            <w:tcBorders>
              <w:top w:val="nil"/>
              <w:left w:val="nil"/>
              <w:bottom w:val="nil"/>
              <w:right w:val="nil"/>
            </w:tcBorders>
            <w:tcMar>
              <w:top w:w="20" w:type="dxa"/>
              <w:left w:w="20" w:type="dxa"/>
              <w:bottom w:w="100" w:type="dxa"/>
              <w:right w:w="20" w:type="dxa"/>
            </w:tcMar>
            <w:vAlign w:val="bottom"/>
          </w:tcPr>
          <w:p w14:paraId="4A640FCD" w14:textId="77777777" w:rsidR="00C63D05" w:rsidRDefault="00DE46B2">
            <w:pPr>
              <w:jc w:val="center"/>
            </w:pPr>
            <w:r>
              <w:rPr>
                <w:rFonts w:ascii="Calibri" w:eastAsia="Calibri" w:hAnsi="Calibri" w:cs="Calibri"/>
              </w:rPr>
              <w:t>0.67</w:t>
            </w:r>
          </w:p>
        </w:tc>
        <w:tc>
          <w:tcPr>
            <w:tcW w:w="1419" w:type="dxa"/>
            <w:tcBorders>
              <w:top w:val="nil"/>
              <w:left w:val="nil"/>
              <w:bottom w:val="nil"/>
              <w:right w:val="nil"/>
            </w:tcBorders>
            <w:tcMar>
              <w:top w:w="20" w:type="dxa"/>
              <w:left w:w="20" w:type="dxa"/>
              <w:bottom w:w="100" w:type="dxa"/>
              <w:right w:w="20" w:type="dxa"/>
            </w:tcMar>
            <w:vAlign w:val="bottom"/>
          </w:tcPr>
          <w:p w14:paraId="7BBF0D7A" w14:textId="77777777" w:rsidR="00C63D05" w:rsidRDefault="00DE46B2">
            <w:pPr>
              <w:jc w:val="center"/>
            </w:pPr>
            <w:r>
              <w:rPr>
                <w:rFonts w:ascii="Calibri" w:eastAsia="Calibri" w:hAnsi="Calibri" w:cs="Calibri"/>
              </w:rPr>
              <w:t>1.25</w:t>
            </w:r>
          </w:p>
        </w:tc>
      </w:tr>
      <w:tr w:rsidR="00C63D05" w14:paraId="5015110F"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066DED9" w14:textId="77777777" w:rsidR="00C63D05" w:rsidRDefault="00DE46B2">
            <w:pPr>
              <w:jc w:val="center"/>
            </w:pPr>
            <w:r>
              <w:rPr>
                <w:rFonts w:ascii="Calibri" w:eastAsia="Calibri" w:hAnsi="Calibri" w:cs="Calibri"/>
              </w:rPr>
              <w:t>69.68</w:t>
            </w:r>
          </w:p>
        </w:tc>
        <w:tc>
          <w:tcPr>
            <w:tcW w:w="3071" w:type="dxa"/>
            <w:tcBorders>
              <w:top w:val="nil"/>
              <w:left w:val="nil"/>
              <w:bottom w:val="nil"/>
              <w:right w:val="nil"/>
            </w:tcBorders>
            <w:tcMar>
              <w:top w:w="20" w:type="dxa"/>
              <w:left w:w="20" w:type="dxa"/>
              <w:bottom w:w="100" w:type="dxa"/>
              <w:right w:w="20" w:type="dxa"/>
            </w:tcMar>
            <w:vAlign w:val="bottom"/>
          </w:tcPr>
          <w:p w14:paraId="057FDC37" w14:textId="77777777" w:rsidR="00C63D05" w:rsidRDefault="00DE46B2">
            <w:pPr>
              <w:jc w:val="center"/>
            </w:pPr>
            <w:r>
              <w:rPr>
                <w:rFonts w:ascii="Calibri" w:eastAsia="Calibri" w:hAnsi="Calibri" w:cs="Calibri"/>
              </w:rPr>
              <w:t>0.93</w:t>
            </w:r>
          </w:p>
        </w:tc>
        <w:tc>
          <w:tcPr>
            <w:tcW w:w="1419" w:type="dxa"/>
            <w:tcBorders>
              <w:top w:val="nil"/>
              <w:left w:val="nil"/>
              <w:bottom w:val="nil"/>
              <w:right w:val="nil"/>
            </w:tcBorders>
            <w:tcMar>
              <w:top w:w="20" w:type="dxa"/>
              <w:left w:w="20" w:type="dxa"/>
              <w:bottom w:w="100" w:type="dxa"/>
              <w:right w:w="20" w:type="dxa"/>
            </w:tcMar>
            <w:vAlign w:val="bottom"/>
          </w:tcPr>
          <w:p w14:paraId="152FD1FF" w14:textId="77777777" w:rsidR="00C63D05" w:rsidRDefault="00DE46B2">
            <w:pPr>
              <w:jc w:val="center"/>
            </w:pPr>
            <w:r>
              <w:rPr>
                <w:rFonts w:ascii="Calibri" w:eastAsia="Calibri" w:hAnsi="Calibri" w:cs="Calibri"/>
              </w:rPr>
              <w:t>0.17602</w:t>
            </w:r>
          </w:p>
        </w:tc>
        <w:tc>
          <w:tcPr>
            <w:tcW w:w="1159" w:type="dxa"/>
            <w:tcBorders>
              <w:top w:val="nil"/>
              <w:left w:val="nil"/>
              <w:bottom w:val="nil"/>
              <w:right w:val="nil"/>
            </w:tcBorders>
            <w:tcMar>
              <w:top w:w="20" w:type="dxa"/>
              <w:left w:w="20" w:type="dxa"/>
              <w:bottom w:w="100" w:type="dxa"/>
              <w:right w:w="20" w:type="dxa"/>
            </w:tcMar>
            <w:vAlign w:val="bottom"/>
          </w:tcPr>
          <w:p w14:paraId="6697E555" w14:textId="77777777" w:rsidR="00C63D05" w:rsidRDefault="00DE46B2">
            <w:pPr>
              <w:jc w:val="center"/>
            </w:pPr>
            <w:r>
              <w:rPr>
                <w:rFonts w:ascii="Calibri" w:eastAsia="Calibri" w:hAnsi="Calibri" w:cs="Calibri"/>
              </w:rPr>
              <w:t>0.64</w:t>
            </w:r>
          </w:p>
        </w:tc>
        <w:tc>
          <w:tcPr>
            <w:tcW w:w="1419" w:type="dxa"/>
            <w:tcBorders>
              <w:top w:val="nil"/>
              <w:left w:val="nil"/>
              <w:bottom w:val="nil"/>
              <w:right w:val="nil"/>
            </w:tcBorders>
            <w:tcMar>
              <w:top w:w="20" w:type="dxa"/>
              <w:left w:w="20" w:type="dxa"/>
              <w:bottom w:w="100" w:type="dxa"/>
              <w:right w:w="20" w:type="dxa"/>
            </w:tcMar>
            <w:vAlign w:val="bottom"/>
          </w:tcPr>
          <w:p w14:paraId="6C45E2A7" w14:textId="77777777" w:rsidR="00C63D05" w:rsidRDefault="00DE46B2">
            <w:pPr>
              <w:jc w:val="center"/>
            </w:pPr>
            <w:r>
              <w:rPr>
                <w:rFonts w:ascii="Calibri" w:eastAsia="Calibri" w:hAnsi="Calibri" w:cs="Calibri"/>
              </w:rPr>
              <w:t>1.33</w:t>
            </w:r>
          </w:p>
        </w:tc>
      </w:tr>
      <w:tr w:rsidR="00C63D05" w14:paraId="7E590D81"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33C57F8" w14:textId="77777777" w:rsidR="00C63D05" w:rsidRDefault="00DE46B2">
            <w:pPr>
              <w:jc w:val="center"/>
            </w:pPr>
            <w:r>
              <w:rPr>
                <w:rFonts w:ascii="Calibri" w:eastAsia="Calibri" w:hAnsi="Calibri" w:cs="Calibri"/>
              </w:rPr>
              <w:t>70</w:t>
            </w:r>
          </w:p>
        </w:tc>
        <w:tc>
          <w:tcPr>
            <w:tcW w:w="3071" w:type="dxa"/>
            <w:tcBorders>
              <w:top w:val="nil"/>
              <w:left w:val="nil"/>
              <w:bottom w:val="nil"/>
              <w:right w:val="nil"/>
            </w:tcBorders>
            <w:tcMar>
              <w:top w:w="20" w:type="dxa"/>
              <w:left w:w="20" w:type="dxa"/>
              <w:bottom w:w="100" w:type="dxa"/>
              <w:right w:w="20" w:type="dxa"/>
            </w:tcMar>
            <w:vAlign w:val="bottom"/>
          </w:tcPr>
          <w:p w14:paraId="4D07B809" w14:textId="77777777" w:rsidR="00C63D05" w:rsidRDefault="00DE46B2">
            <w:pPr>
              <w:jc w:val="center"/>
            </w:pPr>
            <w:r>
              <w:rPr>
                <w:rFonts w:ascii="Calibri" w:eastAsia="Calibri" w:hAnsi="Calibri" w:cs="Calibri"/>
              </w:rPr>
              <w:t>0.928342013</w:t>
            </w:r>
          </w:p>
        </w:tc>
        <w:tc>
          <w:tcPr>
            <w:tcW w:w="1419" w:type="dxa"/>
            <w:tcBorders>
              <w:top w:val="nil"/>
              <w:left w:val="nil"/>
              <w:bottom w:val="nil"/>
              <w:right w:val="nil"/>
            </w:tcBorders>
            <w:tcMar>
              <w:top w:w="20" w:type="dxa"/>
              <w:left w:w="20" w:type="dxa"/>
              <w:bottom w:w="100" w:type="dxa"/>
              <w:right w:w="20" w:type="dxa"/>
            </w:tcMar>
            <w:vAlign w:val="bottom"/>
          </w:tcPr>
          <w:p w14:paraId="3C2BFD2C" w14:textId="77777777" w:rsidR="00C63D05" w:rsidRDefault="00DE46B2">
            <w:pPr>
              <w:jc w:val="center"/>
            </w:pPr>
            <w:r>
              <w:rPr>
                <w:rFonts w:ascii="Calibri" w:eastAsia="Calibri" w:hAnsi="Calibri" w:cs="Calibri"/>
              </w:rPr>
              <w:t>0.17347</w:t>
            </w:r>
          </w:p>
        </w:tc>
        <w:tc>
          <w:tcPr>
            <w:tcW w:w="1159" w:type="dxa"/>
            <w:tcBorders>
              <w:top w:val="nil"/>
              <w:left w:val="nil"/>
              <w:bottom w:val="nil"/>
              <w:right w:val="nil"/>
            </w:tcBorders>
            <w:tcMar>
              <w:top w:w="20" w:type="dxa"/>
              <w:left w:w="20" w:type="dxa"/>
              <w:bottom w:w="100" w:type="dxa"/>
              <w:right w:w="20" w:type="dxa"/>
            </w:tcMar>
            <w:vAlign w:val="bottom"/>
          </w:tcPr>
          <w:p w14:paraId="7E9C5AE5" w14:textId="77777777" w:rsidR="00C63D05" w:rsidRDefault="00DE46B2">
            <w:pPr>
              <w:jc w:val="center"/>
            </w:pPr>
            <w:r>
              <w:rPr>
                <w:rFonts w:ascii="Calibri" w:eastAsia="Calibri" w:hAnsi="Calibri" w:cs="Calibri"/>
              </w:rPr>
              <w:t>0.64</w:t>
            </w:r>
          </w:p>
        </w:tc>
        <w:tc>
          <w:tcPr>
            <w:tcW w:w="1419" w:type="dxa"/>
            <w:tcBorders>
              <w:top w:val="nil"/>
              <w:left w:val="nil"/>
              <w:bottom w:val="nil"/>
              <w:right w:val="nil"/>
            </w:tcBorders>
            <w:tcMar>
              <w:top w:w="20" w:type="dxa"/>
              <w:left w:w="20" w:type="dxa"/>
              <w:bottom w:w="100" w:type="dxa"/>
              <w:right w:w="20" w:type="dxa"/>
            </w:tcMar>
            <w:vAlign w:val="bottom"/>
          </w:tcPr>
          <w:p w14:paraId="4F580232" w14:textId="77777777" w:rsidR="00C63D05" w:rsidRDefault="00DE46B2">
            <w:pPr>
              <w:jc w:val="center"/>
            </w:pPr>
            <w:r>
              <w:rPr>
                <w:rFonts w:ascii="Calibri" w:eastAsia="Calibri" w:hAnsi="Calibri" w:cs="Calibri"/>
              </w:rPr>
              <w:t>1.32</w:t>
            </w:r>
          </w:p>
        </w:tc>
      </w:tr>
      <w:tr w:rsidR="00C63D05" w14:paraId="3C104B47"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96809CC" w14:textId="77777777" w:rsidR="00C63D05" w:rsidRDefault="00DE46B2">
            <w:pPr>
              <w:jc w:val="center"/>
            </w:pPr>
            <w:r>
              <w:rPr>
                <w:rFonts w:ascii="Calibri" w:eastAsia="Calibri" w:hAnsi="Calibri" w:cs="Calibri"/>
              </w:rPr>
              <w:t>74.84</w:t>
            </w:r>
          </w:p>
        </w:tc>
        <w:tc>
          <w:tcPr>
            <w:tcW w:w="3071" w:type="dxa"/>
            <w:tcBorders>
              <w:top w:val="nil"/>
              <w:left w:val="nil"/>
              <w:bottom w:val="nil"/>
              <w:right w:val="nil"/>
            </w:tcBorders>
            <w:tcMar>
              <w:top w:w="20" w:type="dxa"/>
              <w:left w:w="20" w:type="dxa"/>
              <w:bottom w:w="100" w:type="dxa"/>
              <w:right w:w="20" w:type="dxa"/>
            </w:tcMar>
            <w:vAlign w:val="bottom"/>
          </w:tcPr>
          <w:p w14:paraId="674C9B5E" w14:textId="77777777" w:rsidR="00C63D05" w:rsidRDefault="00DE46B2">
            <w:pPr>
              <w:jc w:val="center"/>
            </w:pPr>
            <w:r>
              <w:rPr>
                <w:rFonts w:ascii="Calibri" w:eastAsia="Calibri" w:hAnsi="Calibri" w:cs="Calibri"/>
              </w:rPr>
              <w:t>0.9</w:t>
            </w:r>
          </w:p>
        </w:tc>
        <w:tc>
          <w:tcPr>
            <w:tcW w:w="1419" w:type="dxa"/>
            <w:tcBorders>
              <w:top w:val="nil"/>
              <w:left w:val="nil"/>
              <w:bottom w:val="nil"/>
              <w:right w:val="nil"/>
            </w:tcBorders>
            <w:tcMar>
              <w:top w:w="20" w:type="dxa"/>
              <w:left w:w="20" w:type="dxa"/>
              <w:bottom w:w="100" w:type="dxa"/>
              <w:right w:w="20" w:type="dxa"/>
            </w:tcMar>
            <w:vAlign w:val="bottom"/>
          </w:tcPr>
          <w:p w14:paraId="00F15133" w14:textId="77777777" w:rsidR="00C63D05" w:rsidRDefault="00DE46B2">
            <w:pPr>
              <w:jc w:val="center"/>
            </w:pPr>
            <w:r>
              <w:rPr>
                <w:rFonts w:ascii="Calibri" w:eastAsia="Calibri" w:hAnsi="Calibri" w:cs="Calibri"/>
              </w:rPr>
              <w:t>0.17347</w:t>
            </w:r>
          </w:p>
        </w:tc>
        <w:tc>
          <w:tcPr>
            <w:tcW w:w="1159" w:type="dxa"/>
            <w:tcBorders>
              <w:top w:val="nil"/>
              <w:left w:val="nil"/>
              <w:bottom w:val="nil"/>
              <w:right w:val="nil"/>
            </w:tcBorders>
            <w:tcMar>
              <w:top w:w="20" w:type="dxa"/>
              <w:left w:w="20" w:type="dxa"/>
              <w:bottom w:w="100" w:type="dxa"/>
              <w:right w:w="20" w:type="dxa"/>
            </w:tcMar>
            <w:vAlign w:val="bottom"/>
          </w:tcPr>
          <w:p w14:paraId="44C4C228" w14:textId="77777777" w:rsidR="00C63D05" w:rsidRDefault="00DE46B2">
            <w:pPr>
              <w:jc w:val="center"/>
            </w:pPr>
            <w:r>
              <w:rPr>
                <w:rFonts w:ascii="Calibri" w:eastAsia="Calibri" w:hAnsi="Calibri" w:cs="Calibri"/>
              </w:rPr>
              <w:t>0.61</w:t>
            </w:r>
          </w:p>
        </w:tc>
        <w:tc>
          <w:tcPr>
            <w:tcW w:w="1419" w:type="dxa"/>
            <w:tcBorders>
              <w:top w:val="nil"/>
              <w:left w:val="nil"/>
              <w:bottom w:val="nil"/>
              <w:right w:val="nil"/>
            </w:tcBorders>
            <w:tcMar>
              <w:top w:w="20" w:type="dxa"/>
              <w:left w:w="20" w:type="dxa"/>
              <w:bottom w:w="100" w:type="dxa"/>
              <w:right w:w="20" w:type="dxa"/>
            </w:tcMar>
            <w:vAlign w:val="bottom"/>
          </w:tcPr>
          <w:p w14:paraId="4B594DF3" w14:textId="77777777" w:rsidR="00C63D05" w:rsidRDefault="00DE46B2">
            <w:pPr>
              <w:jc w:val="center"/>
            </w:pPr>
            <w:r>
              <w:rPr>
                <w:rFonts w:ascii="Calibri" w:eastAsia="Calibri" w:hAnsi="Calibri" w:cs="Calibri"/>
              </w:rPr>
              <w:t>1.29</w:t>
            </w:r>
          </w:p>
        </w:tc>
      </w:tr>
      <w:tr w:rsidR="00C63D05" w14:paraId="41F93D5E"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824C120" w14:textId="77777777" w:rsidR="00C63D05" w:rsidRDefault="00DE46B2">
            <w:pPr>
              <w:jc w:val="center"/>
            </w:pPr>
            <w:r>
              <w:rPr>
                <w:rFonts w:ascii="Calibri" w:eastAsia="Calibri" w:hAnsi="Calibri" w:cs="Calibri"/>
              </w:rPr>
              <w:t>80</w:t>
            </w:r>
          </w:p>
        </w:tc>
        <w:tc>
          <w:tcPr>
            <w:tcW w:w="3071" w:type="dxa"/>
            <w:tcBorders>
              <w:top w:val="nil"/>
              <w:left w:val="nil"/>
              <w:bottom w:val="nil"/>
              <w:right w:val="nil"/>
            </w:tcBorders>
            <w:tcMar>
              <w:top w:w="20" w:type="dxa"/>
              <w:left w:w="20" w:type="dxa"/>
              <w:bottom w:w="100" w:type="dxa"/>
              <w:right w:w="20" w:type="dxa"/>
            </w:tcMar>
            <w:vAlign w:val="bottom"/>
          </w:tcPr>
          <w:p w14:paraId="1511DCC4" w14:textId="77777777" w:rsidR="00C63D05" w:rsidRDefault="00DE46B2">
            <w:pPr>
              <w:jc w:val="center"/>
            </w:pPr>
            <w:r>
              <w:rPr>
                <w:rFonts w:ascii="Calibri" w:eastAsia="Calibri" w:hAnsi="Calibri" w:cs="Calibri"/>
              </w:rPr>
              <w:t>0.874453815</w:t>
            </w:r>
          </w:p>
        </w:tc>
        <w:tc>
          <w:tcPr>
            <w:tcW w:w="1419" w:type="dxa"/>
            <w:tcBorders>
              <w:top w:val="nil"/>
              <w:left w:val="nil"/>
              <w:bottom w:val="nil"/>
              <w:right w:val="nil"/>
            </w:tcBorders>
            <w:tcMar>
              <w:top w:w="20" w:type="dxa"/>
              <w:left w:w="20" w:type="dxa"/>
              <w:bottom w:w="100" w:type="dxa"/>
              <w:right w:w="20" w:type="dxa"/>
            </w:tcMar>
            <w:vAlign w:val="bottom"/>
          </w:tcPr>
          <w:p w14:paraId="694F1382" w14:textId="77777777" w:rsidR="00C63D05" w:rsidRDefault="00DE46B2">
            <w:pPr>
              <w:jc w:val="center"/>
            </w:pPr>
            <w:r>
              <w:rPr>
                <w:rFonts w:ascii="Calibri" w:eastAsia="Calibri" w:hAnsi="Calibri" w:cs="Calibri"/>
              </w:rPr>
              <w:t>0.17347</w:t>
            </w:r>
          </w:p>
        </w:tc>
        <w:tc>
          <w:tcPr>
            <w:tcW w:w="1159" w:type="dxa"/>
            <w:tcBorders>
              <w:top w:val="nil"/>
              <w:left w:val="nil"/>
              <w:bottom w:val="nil"/>
              <w:right w:val="nil"/>
            </w:tcBorders>
            <w:tcMar>
              <w:top w:w="20" w:type="dxa"/>
              <w:left w:w="20" w:type="dxa"/>
              <w:bottom w:w="100" w:type="dxa"/>
              <w:right w:w="20" w:type="dxa"/>
            </w:tcMar>
            <w:vAlign w:val="bottom"/>
          </w:tcPr>
          <w:p w14:paraId="19AC46EF" w14:textId="77777777" w:rsidR="00C63D05" w:rsidRDefault="00DE46B2">
            <w:pPr>
              <w:jc w:val="center"/>
            </w:pPr>
            <w:r>
              <w:rPr>
                <w:rFonts w:ascii="Calibri" w:eastAsia="Calibri" w:hAnsi="Calibri" w:cs="Calibri"/>
              </w:rPr>
              <w:t>0.58</w:t>
            </w:r>
          </w:p>
        </w:tc>
        <w:tc>
          <w:tcPr>
            <w:tcW w:w="1419" w:type="dxa"/>
            <w:tcBorders>
              <w:top w:val="nil"/>
              <w:left w:val="nil"/>
              <w:bottom w:val="nil"/>
              <w:right w:val="nil"/>
            </w:tcBorders>
            <w:tcMar>
              <w:top w:w="20" w:type="dxa"/>
              <w:left w:w="20" w:type="dxa"/>
              <w:bottom w:w="100" w:type="dxa"/>
              <w:right w:w="20" w:type="dxa"/>
            </w:tcMar>
            <w:vAlign w:val="bottom"/>
          </w:tcPr>
          <w:p w14:paraId="0129F719" w14:textId="77777777" w:rsidR="00C63D05" w:rsidRDefault="00DE46B2">
            <w:pPr>
              <w:jc w:val="center"/>
            </w:pPr>
            <w:r>
              <w:rPr>
                <w:rFonts w:ascii="Calibri" w:eastAsia="Calibri" w:hAnsi="Calibri" w:cs="Calibri"/>
              </w:rPr>
              <w:t>1.26</w:t>
            </w:r>
          </w:p>
        </w:tc>
      </w:tr>
      <w:tr w:rsidR="00C63D05" w14:paraId="19B2C369"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1B41D56" w14:textId="77777777" w:rsidR="00C63D05" w:rsidRDefault="00DE46B2">
            <w:pPr>
              <w:jc w:val="center"/>
            </w:pPr>
            <w:r>
              <w:rPr>
                <w:rFonts w:ascii="Calibri" w:eastAsia="Calibri" w:hAnsi="Calibri" w:cs="Calibri"/>
              </w:rPr>
              <w:t>88.39</w:t>
            </w:r>
          </w:p>
        </w:tc>
        <w:tc>
          <w:tcPr>
            <w:tcW w:w="3071" w:type="dxa"/>
            <w:tcBorders>
              <w:top w:val="nil"/>
              <w:left w:val="nil"/>
              <w:bottom w:val="nil"/>
              <w:right w:val="nil"/>
            </w:tcBorders>
            <w:tcMar>
              <w:top w:w="20" w:type="dxa"/>
              <w:left w:w="20" w:type="dxa"/>
              <w:bottom w:w="100" w:type="dxa"/>
              <w:right w:w="20" w:type="dxa"/>
            </w:tcMar>
            <w:vAlign w:val="bottom"/>
          </w:tcPr>
          <w:p w14:paraId="45D6378C" w14:textId="77777777" w:rsidR="00C63D05" w:rsidRDefault="00DE46B2">
            <w:pPr>
              <w:jc w:val="center"/>
            </w:pPr>
            <w:r>
              <w:rPr>
                <w:rFonts w:ascii="Calibri" w:eastAsia="Calibri" w:hAnsi="Calibri" w:cs="Calibri"/>
              </w:rPr>
              <w:t>0.829</w:t>
            </w:r>
          </w:p>
        </w:tc>
        <w:tc>
          <w:tcPr>
            <w:tcW w:w="1419" w:type="dxa"/>
            <w:tcBorders>
              <w:top w:val="nil"/>
              <w:left w:val="nil"/>
              <w:bottom w:val="nil"/>
              <w:right w:val="nil"/>
            </w:tcBorders>
            <w:tcMar>
              <w:top w:w="20" w:type="dxa"/>
              <w:left w:w="20" w:type="dxa"/>
              <w:bottom w:w="100" w:type="dxa"/>
              <w:right w:w="20" w:type="dxa"/>
            </w:tcMar>
            <w:vAlign w:val="bottom"/>
          </w:tcPr>
          <w:p w14:paraId="461DBE64" w14:textId="77777777" w:rsidR="00C63D05" w:rsidRDefault="00DE46B2">
            <w:pPr>
              <w:jc w:val="center"/>
            </w:pPr>
            <w:r>
              <w:rPr>
                <w:rFonts w:ascii="Calibri" w:eastAsia="Calibri" w:hAnsi="Calibri" w:cs="Calibri"/>
              </w:rPr>
              <w:t>0.17092</w:t>
            </w:r>
          </w:p>
        </w:tc>
        <w:tc>
          <w:tcPr>
            <w:tcW w:w="1159" w:type="dxa"/>
            <w:tcBorders>
              <w:top w:val="nil"/>
              <w:left w:val="nil"/>
              <w:bottom w:val="nil"/>
              <w:right w:val="nil"/>
            </w:tcBorders>
            <w:tcMar>
              <w:top w:w="20" w:type="dxa"/>
              <w:left w:w="20" w:type="dxa"/>
              <w:bottom w:w="100" w:type="dxa"/>
              <w:right w:w="20" w:type="dxa"/>
            </w:tcMar>
            <w:vAlign w:val="bottom"/>
          </w:tcPr>
          <w:p w14:paraId="7E1DD592" w14:textId="77777777" w:rsidR="00C63D05" w:rsidRDefault="00DE46B2">
            <w:pPr>
              <w:jc w:val="center"/>
            </w:pPr>
            <w:r>
              <w:rPr>
                <w:rFonts w:ascii="Calibri" w:eastAsia="Calibri" w:hAnsi="Calibri" w:cs="Calibri"/>
              </w:rPr>
              <w:t>0.54</w:t>
            </w:r>
          </w:p>
        </w:tc>
        <w:tc>
          <w:tcPr>
            <w:tcW w:w="1419" w:type="dxa"/>
            <w:tcBorders>
              <w:top w:val="nil"/>
              <w:left w:val="nil"/>
              <w:bottom w:val="nil"/>
              <w:right w:val="nil"/>
            </w:tcBorders>
            <w:tcMar>
              <w:top w:w="20" w:type="dxa"/>
              <w:left w:w="20" w:type="dxa"/>
              <w:bottom w:w="100" w:type="dxa"/>
              <w:right w:w="20" w:type="dxa"/>
            </w:tcMar>
            <w:vAlign w:val="bottom"/>
          </w:tcPr>
          <w:p w14:paraId="59973AAC" w14:textId="77777777" w:rsidR="00C63D05" w:rsidRDefault="00DE46B2">
            <w:pPr>
              <w:jc w:val="center"/>
            </w:pPr>
            <w:r>
              <w:rPr>
                <w:rFonts w:ascii="Calibri" w:eastAsia="Calibri" w:hAnsi="Calibri" w:cs="Calibri"/>
              </w:rPr>
              <w:t>1.21</w:t>
            </w:r>
          </w:p>
        </w:tc>
      </w:tr>
      <w:tr w:rsidR="00C63D05" w14:paraId="4A1055C5"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9FF4E56" w14:textId="77777777" w:rsidR="00C63D05" w:rsidRDefault="00DE46B2">
            <w:pPr>
              <w:jc w:val="center"/>
            </w:pPr>
            <w:r>
              <w:rPr>
                <w:rFonts w:ascii="Calibri" w:eastAsia="Calibri" w:hAnsi="Calibri" w:cs="Calibri"/>
              </w:rPr>
              <w:t>90</w:t>
            </w:r>
          </w:p>
        </w:tc>
        <w:tc>
          <w:tcPr>
            <w:tcW w:w="3071" w:type="dxa"/>
            <w:tcBorders>
              <w:top w:val="nil"/>
              <w:left w:val="nil"/>
              <w:bottom w:val="nil"/>
              <w:right w:val="nil"/>
            </w:tcBorders>
            <w:tcMar>
              <w:top w:w="20" w:type="dxa"/>
              <w:left w:w="20" w:type="dxa"/>
              <w:bottom w:w="100" w:type="dxa"/>
              <w:right w:w="20" w:type="dxa"/>
            </w:tcMar>
            <w:vAlign w:val="bottom"/>
          </w:tcPr>
          <w:p w14:paraId="526D261D" w14:textId="77777777" w:rsidR="00C63D05" w:rsidRDefault="00DE46B2">
            <w:pPr>
              <w:jc w:val="center"/>
            </w:pPr>
            <w:r>
              <w:rPr>
                <w:rFonts w:ascii="Calibri" w:eastAsia="Calibri" w:hAnsi="Calibri" w:cs="Calibri"/>
              </w:rPr>
              <w:t>0.822417598</w:t>
            </w:r>
          </w:p>
        </w:tc>
        <w:tc>
          <w:tcPr>
            <w:tcW w:w="1419" w:type="dxa"/>
            <w:tcBorders>
              <w:top w:val="nil"/>
              <w:left w:val="nil"/>
              <w:bottom w:val="nil"/>
              <w:right w:val="nil"/>
            </w:tcBorders>
            <w:tcMar>
              <w:top w:w="20" w:type="dxa"/>
              <w:left w:w="20" w:type="dxa"/>
              <w:bottom w:w="100" w:type="dxa"/>
              <w:right w:w="20" w:type="dxa"/>
            </w:tcMar>
            <w:vAlign w:val="bottom"/>
          </w:tcPr>
          <w:p w14:paraId="405BFD87" w14:textId="77777777" w:rsidR="00C63D05" w:rsidRDefault="00DE46B2">
            <w:pPr>
              <w:jc w:val="center"/>
            </w:pPr>
            <w:r>
              <w:rPr>
                <w:rFonts w:ascii="Calibri" w:eastAsia="Calibri" w:hAnsi="Calibri" w:cs="Calibri"/>
              </w:rPr>
              <w:t>0.17092</w:t>
            </w:r>
          </w:p>
        </w:tc>
        <w:tc>
          <w:tcPr>
            <w:tcW w:w="1159" w:type="dxa"/>
            <w:tcBorders>
              <w:top w:val="nil"/>
              <w:left w:val="nil"/>
              <w:bottom w:val="nil"/>
              <w:right w:val="nil"/>
            </w:tcBorders>
            <w:tcMar>
              <w:top w:w="20" w:type="dxa"/>
              <w:left w:w="20" w:type="dxa"/>
              <w:bottom w:w="100" w:type="dxa"/>
              <w:right w:w="20" w:type="dxa"/>
            </w:tcMar>
            <w:vAlign w:val="bottom"/>
          </w:tcPr>
          <w:p w14:paraId="2419F977" w14:textId="77777777" w:rsidR="00C63D05" w:rsidRDefault="00DE46B2">
            <w:pPr>
              <w:jc w:val="center"/>
            </w:pPr>
            <w:r>
              <w:rPr>
                <w:rFonts w:ascii="Calibri" w:eastAsia="Calibri" w:hAnsi="Calibri" w:cs="Calibri"/>
              </w:rPr>
              <w:t>0.53</w:t>
            </w:r>
          </w:p>
        </w:tc>
        <w:tc>
          <w:tcPr>
            <w:tcW w:w="1419" w:type="dxa"/>
            <w:tcBorders>
              <w:top w:val="nil"/>
              <w:left w:val="nil"/>
              <w:bottom w:val="nil"/>
              <w:right w:val="nil"/>
            </w:tcBorders>
            <w:tcMar>
              <w:top w:w="20" w:type="dxa"/>
              <w:left w:w="20" w:type="dxa"/>
              <w:bottom w:w="100" w:type="dxa"/>
              <w:right w:w="20" w:type="dxa"/>
            </w:tcMar>
            <w:vAlign w:val="bottom"/>
          </w:tcPr>
          <w:p w14:paraId="13840068" w14:textId="77777777" w:rsidR="00C63D05" w:rsidRDefault="00DE46B2">
            <w:pPr>
              <w:jc w:val="center"/>
            </w:pPr>
            <w:r>
              <w:rPr>
                <w:rFonts w:ascii="Calibri" w:eastAsia="Calibri" w:hAnsi="Calibri" w:cs="Calibri"/>
              </w:rPr>
              <w:t>1.2</w:t>
            </w:r>
          </w:p>
        </w:tc>
      </w:tr>
      <w:tr w:rsidR="00C63D05" w14:paraId="14C32990"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FB7450C" w14:textId="77777777" w:rsidR="00C63D05" w:rsidRDefault="00DE46B2">
            <w:pPr>
              <w:jc w:val="center"/>
            </w:pPr>
            <w:r>
              <w:rPr>
                <w:rFonts w:ascii="Calibri" w:eastAsia="Calibri" w:hAnsi="Calibri" w:cs="Calibri"/>
              </w:rPr>
              <w:t>94.19</w:t>
            </w:r>
          </w:p>
        </w:tc>
        <w:tc>
          <w:tcPr>
            <w:tcW w:w="3071" w:type="dxa"/>
            <w:tcBorders>
              <w:top w:val="nil"/>
              <w:left w:val="nil"/>
              <w:bottom w:val="nil"/>
              <w:right w:val="nil"/>
            </w:tcBorders>
            <w:tcMar>
              <w:top w:w="20" w:type="dxa"/>
              <w:left w:w="20" w:type="dxa"/>
              <w:bottom w:w="100" w:type="dxa"/>
              <w:right w:w="20" w:type="dxa"/>
            </w:tcMar>
            <w:vAlign w:val="bottom"/>
          </w:tcPr>
          <w:p w14:paraId="64E0DF6F" w14:textId="77777777" w:rsidR="00C63D05" w:rsidRDefault="00DE46B2">
            <w:pPr>
              <w:jc w:val="center"/>
            </w:pPr>
            <w:r>
              <w:rPr>
                <w:rFonts w:ascii="Calibri" w:eastAsia="Calibri" w:hAnsi="Calibri" w:cs="Calibri"/>
              </w:rPr>
              <w:t>0.8</w:t>
            </w:r>
          </w:p>
        </w:tc>
        <w:tc>
          <w:tcPr>
            <w:tcW w:w="1419" w:type="dxa"/>
            <w:tcBorders>
              <w:top w:val="nil"/>
              <w:left w:val="nil"/>
              <w:bottom w:val="nil"/>
              <w:right w:val="nil"/>
            </w:tcBorders>
            <w:tcMar>
              <w:top w:w="20" w:type="dxa"/>
              <w:left w:w="20" w:type="dxa"/>
              <w:bottom w:w="100" w:type="dxa"/>
              <w:right w:w="20" w:type="dxa"/>
            </w:tcMar>
            <w:vAlign w:val="bottom"/>
          </w:tcPr>
          <w:p w14:paraId="21E88BC1" w14:textId="77777777" w:rsidR="00C63D05" w:rsidRDefault="00DE46B2">
            <w:pPr>
              <w:jc w:val="center"/>
            </w:pPr>
            <w:r>
              <w:rPr>
                <w:rFonts w:ascii="Calibri" w:eastAsia="Calibri" w:hAnsi="Calibri" w:cs="Calibri"/>
              </w:rPr>
              <w:t>0.17219</w:t>
            </w:r>
          </w:p>
        </w:tc>
        <w:tc>
          <w:tcPr>
            <w:tcW w:w="1159" w:type="dxa"/>
            <w:tcBorders>
              <w:top w:val="nil"/>
              <w:left w:val="nil"/>
              <w:bottom w:val="nil"/>
              <w:right w:val="nil"/>
            </w:tcBorders>
            <w:tcMar>
              <w:top w:w="20" w:type="dxa"/>
              <w:left w:w="20" w:type="dxa"/>
              <w:bottom w:w="100" w:type="dxa"/>
              <w:right w:w="20" w:type="dxa"/>
            </w:tcMar>
            <w:vAlign w:val="bottom"/>
          </w:tcPr>
          <w:p w14:paraId="71462A33" w14:textId="77777777" w:rsidR="00C63D05" w:rsidRDefault="00DE46B2">
            <w:pPr>
              <w:jc w:val="center"/>
            </w:pPr>
            <w:r>
              <w:rPr>
                <w:rFonts w:ascii="Calibri" w:eastAsia="Calibri" w:hAnsi="Calibri" w:cs="Calibri"/>
              </w:rPr>
              <w:t>0.51</w:t>
            </w:r>
          </w:p>
        </w:tc>
        <w:tc>
          <w:tcPr>
            <w:tcW w:w="1419" w:type="dxa"/>
            <w:tcBorders>
              <w:top w:val="nil"/>
              <w:left w:val="nil"/>
              <w:bottom w:val="nil"/>
              <w:right w:val="nil"/>
            </w:tcBorders>
            <w:tcMar>
              <w:top w:w="20" w:type="dxa"/>
              <w:left w:w="20" w:type="dxa"/>
              <w:bottom w:w="100" w:type="dxa"/>
              <w:right w:w="20" w:type="dxa"/>
            </w:tcMar>
            <w:vAlign w:val="bottom"/>
          </w:tcPr>
          <w:p w14:paraId="2BCDE47C" w14:textId="77777777" w:rsidR="00C63D05" w:rsidRDefault="00DE46B2">
            <w:pPr>
              <w:jc w:val="center"/>
            </w:pPr>
            <w:r>
              <w:rPr>
                <w:rFonts w:ascii="Calibri" w:eastAsia="Calibri" w:hAnsi="Calibri" w:cs="Calibri"/>
              </w:rPr>
              <w:t>1.185</w:t>
            </w:r>
          </w:p>
        </w:tc>
      </w:tr>
      <w:tr w:rsidR="00C63D05" w14:paraId="7BC64C34"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E1E3BDA" w14:textId="77777777" w:rsidR="00C63D05" w:rsidRDefault="00DE46B2">
            <w:pPr>
              <w:jc w:val="center"/>
            </w:pPr>
            <w:r>
              <w:rPr>
                <w:rFonts w:ascii="Calibri" w:eastAsia="Calibri" w:hAnsi="Calibri" w:cs="Calibri"/>
              </w:rPr>
              <w:t>100</w:t>
            </w:r>
          </w:p>
        </w:tc>
        <w:tc>
          <w:tcPr>
            <w:tcW w:w="3071" w:type="dxa"/>
            <w:tcBorders>
              <w:top w:val="nil"/>
              <w:left w:val="nil"/>
              <w:bottom w:val="nil"/>
              <w:right w:val="nil"/>
            </w:tcBorders>
            <w:tcMar>
              <w:top w:w="20" w:type="dxa"/>
              <w:left w:w="20" w:type="dxa"/>
              <w:bottom w:w="100" w:type="dxa"/>
              <w:right w:w="20" w:type="dxa"/>
            </w:tcMar>
            <w:vAlign w:val="bottom"/>
          </w:tcPr>
          <w:p w14:paraId="08EAD910" w14:textId="77777777" w:rsidR="00C63D05" w:rsidRDefault="00DE46B2">
            <w:pPr>
              <w:jc w:val="center"/>
            </w:pPr>
            <w:r>
              <w:rPr>
                <w:rFonts w:ascii="Calibri" w:eastAsia="Calibri" w:hAnsi="Calibri" w:cs="Calibri"/>
              </w:rPr>
              <w:t>0.772217149</w:t>
            </w:r>
          </w:p>
        </w:tc>
        <w:tc>
          <w:tcPr>
            <w:tcW w:w="1419" w:type="dxa"/>
            <w:tcBorders>
              <w:top w:val="nil"/>
              <w:left w:val="nil"/>
              <w:bottom w:val="nil"/>
              <w:right w:val="nil"/>
            </w:tcBorders>
            <w:tcMar>
              <w:top w:w="20" w:type="dxa"/>
              <w:left w:w="20" w:type="dxa"/>
              <w:bottom w:w="100" w:type="dxa"/>
              <w:right w:w="20" w:type="dxa"/>
            </w:tcMar>
            <w:vAlign w:val="bottom"/>
          </w:tcPr>
          <w:p w14:paraId="3495FD80" w14:textId="77777777" w:rsidR="00C63D05" w:rsidRDefault="00DE46B2">
            <w:pPr>
              <w:jc w:val="center"/>
            </w:pPr>
            <w:r>
              <w:rPr>
                <w:rFonts w:ascii="Calibri" w:eastAsia="Calibri" w:hAnsi="Calibri" w:cs="Calibri"/>
              </w:rPr>
              <w:t>0.17347</w:t>
            </w:r>
          </w:p>
        </w:tc>
        <w:tc>
          <w:tcPr>
            <w:tcW w:w="1159" w:type="dxa"/>
            <w:tcBorders>
              <w:top w:val="nil"/>
              <w:left w:val="nil"/>
              <w:bottom w:val="nil"/>
              <w:right w:val="nil"/>
            </w:tcBorders>
            <w:tcMar>
              <w:top w:w="20" w:type="dxa"/>
              <w:left w:w="20" w:type="dxa"/>
              <w:bottom w:w="100" w:type="dxa"/>
              <w:right w:w="20" w:type="dxa"/>
            </w:tcMar>
            <w:vAlign w:val="bottom"/>
          </w:tcPr>
          <w:p w14:paraId="792AE44C" w14:textId="77777777" w:rsidR="00C63D05" w:rsidRDefault="00DE46B2">
            <w:pPr>
              <w:jc w:val="center"/>
            </w:pPr>
            <w:r>
              <w:rPr>
                <w:rFonts w:ascii="Calibri" w:eastAsia="Calibri" w:hAnsi="Calibri" w:cs="Calibri"/>
              </w:rPr>
              <w:t>0.48</w:t>
            </w:r>
          </w:p>
        </w:tc>
        <w:tc>
          <w:tcPr>
            <w:tcW w:w="1419" w:type="dxa"/>
            <w:tcBorders>
              <w:top w:val="nil"/>
              <w:left w:val="nil"/>
              <w:bottom w:val="nil"/>
              <w:right w:val="nil"/>
            </w:tcBorders>
            <w:tcMar>
              <w:top w:w="20" w:type="dxa"/>
              <w:left w:w="20" w:type="dxa"/>
              <w:bottom w:w="100" w:type="dxa"/>
              <w:right w:w="20" w:type="dxa"/>
            </w:tcMar>
            <w:vAlign w:val="bottom"/>
          </w:tcPr>
          <w:p w14:paraId="7D853EC7" w14:textId="77777777" w:rsidR="00C63D05" w:rsidRDefault="00DE46B2">
            <w:pPr>
              <w:jc w:val="center"/>
            </w:pPr>
            <w:r>
              <w:rPr>
                <w:rFonts w:ascii="Calibri" w:eastAsia="Calibri" w:hAnsi="Calibri" w:cs="Calibri"/>
              </w:rPr>
              <w:t>1.16</w:t>
            </w:r>
          </w:p>
        </w:tc>
      </w:tr>
      <w:tr w:rsidR="00C63D05" w14:paraId="75EAE69A"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1666719" w14:textId="77777777" w:rsidR="00C63D05" w:rsidRDefault="00DE46B2">
            <w:pPr>
              <w:jc w:val="center"/>
            </w:pPr>
            <w:r>
              <w:rPr>
                <w:rFonts w:ascii="Calibri" w:eastAsia="Calibri" w:hAnsi="Calibri" w:cs="Calibri"/>
              </w:rPr>
              <w:t>103.23</w:t>
            </w:r>
          </w:p>
        </w:tc>
        <w:tc>
          <w:tcPr>
            <w:tcW w:w="3071" w:type="dxa"/>
            <w:tcBorders>
              <w:top w:val="nil"/>
              <w:left w:val="nil"/>
              <w:bottom w:val="nil"/>
              <w:right w:val="nil"/>
            </w:tcBorders>
            <w:tcMar>
              <w:top w:w="20" w:type="dxa"/>
              <w:left w:w="20" w:type="dxa"/>
              <w:bottom w:w="100" w:type="dxa"/>
              <w:right w:w="20" w:type="dxa"/>
            </w:tcMar>
            <w:vAlign w:val="bottom"/>
          </w:tcPr>
          <w:p w14:paraId="508DD577" w14:textId="77777777" w:rsidR="00C63D05" w:rsidRDefault="00DE46B2">
            <w:pPr>
              <w:jc w:val="center"/>
            </w:pPr>
            <w:r>
              <w:rPr>
                <w:rFonts w:ascii="Calibri" w:eastAsia="Calibri" w:hAnsi="Calibri" w:cs="Calibri"/>
              </w:rPr>
              <w:t>0.755</w:t>
            </w:r>
          </w:p>
        </w:tc>
        <w:tc>
          <w:tcPr>
            <w:tcW w:w="1419" w:type="dxa"/>
            <w:tcBorders>
              <w:top w:val="nil"/>
              <w:left w:val="nil"/>
              <w:bottom w:val="nil"/>
              <w:right w:val="nil"/>
            </w:tcBorders>
            <w:tcMar>
              <w:top w:w="20" w:type="dxa"/>
              <w:left w:w="20" w:type="dxa"/>
              <w:bottom w:w="100" w:type="dxa"/>
              <w:right w:w="20" w:type="dxa"/>
            </w:tcMar>
            <w:vAlign w:val="bottom"/>
          </w:tcPr>
          <w:p w14:paraId="6C431696" w14:textId="77777777" w:rsidR="00C63D05" w:rsidRDefault="00DE46B2">
            <w:pPr>
              <w:jc w:val="center"/>
            </w:pPr>
            <w:r>
              <w:rPr>
                <w:rFonts w:ascii="Calibri" w:eastAsia="Calibri" w:hAnsi="Calibri" w:cs="Calibri"/>
              </w:rPr>
              <w:t>0.17347</w:t>
            </w:r>
          </w:p>
        </w:tc>
        <w:tc>
          <w:tcPr>
            <w:tcW w:w="1159" w:type="dxa"/>
            <w:tcBorders>
              <w:top w:val="nil"/>
              <w:left w:val="nil"/>
              <w:bottom w:val="nil"/>
              <w:right w:val="nil"/>
            </w:tcBorders>
            <w:tcMar>
              <w:top w:w="20" w:type="dxa"/>
              <w:left w:w="20" w:type="dxa"/>
              <w:bottom w:w="100" w:type="dxa"/>
              <w:right w:w="20" w:type="dxa"/>
            </w:tcMar>
            <w:vAlign w:val="bottom"/>
          </w:tcPr>
          <w:p w14:paraId="64C6746C" w14:textId="77777777" w:rsidR="00C63D05" w:rsidRDefault="00DE46B2">
            <w:pPr>
              <w:jc w:val="center"/>
            </w:pPr>
            <w:r>
              <w:rPr>
                <w:rFonts w:ascii="Calibri" w:eastAsia="Calibri" w:hAnsi="Calibri" w:cs="Calibri"/>
              </w:rPr>
              <w:t>0.47</w:t>
            </w:r>
          </w:p>
        </w:tc>
        <w:tc>
          <w:tcPr>
            <w:tcW w:w="1419" w:type="dxa"/>
            <w:tcBorders>
              <w:top w:val="nil"/>
              <w:left w:val="nil"/>
              <w:bottom w:val="nil"/>
              <w:right w:val="nil"/>
            </w:tcBorders>
            <w:tcMar>
              <w:top w:w="20" w:type="dxa"/>
              <w:left w:w="20" w:type="dxa"/>
              <w:bottom w:w="100" w:type="dxa"/>
              <w:right w:w="20" w:type="dxa"/>
            </w:tcMar>
            <w:vAlign w:val="bottom"/>
          </w:tcPr>
          <w:p w14:paraId="2C6D3DDC" w14:textId="77777777" w:rsidR="00C63D05" w:rsidRDefault="00DE46B2">
            <w:pPr>
              <w:jc w:val="center"/>
            </w:pPr>
            <w:r>
              <w:rPr>
                <w:rFonts w:ascii="Calibri" w:eastAsia="Calibri" w:hAnsi="Calibri" w:cs="Calibri"/>
              </w:rPr>
              <w:t>1.15</w:t>
            </w:r>
          </w:p>
        </w:tc>
      </w:tr>
      <w:tr w:rsidR="00C63D05" w14:paraId="78A5E31B"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4F9D9F4D" w14:textId="77777777" w:rsidR="00C63D05" w:rsidRDefault="00DE46B2">
            <w:pPr>
              <w:jc w:val="center"/>
            </w:pPr>
            <w:r>
              <w:rPr>
                <w:rFonts w:ascii="Calibri" w:eastAsia="Calibri" w:hAnsi="Calibri" w:cs="Calibri"/>
              </w:rPr>
              <w:t>110</w:t>
            </w:r>
          </w:p>
        </w:tc>
        <w:tc>
          <w:tcPr>
            <w:tcW w:w="3071" w:type="dxa"/>
            <w:tcBorders>
              <w:top w:val="nil"/>
              <w:left w:val="nil"/>
              <w:bottom w:val="nil"/>
              <w:right w:val="nil"/>
            </w:tcBorders>
            <w:tcMar>
              <w:top w:w="20" w:type="dxa"/>
              <w:left w:w="20" w:type="dxa"/>
              <w:bottom w:w="100" w:type="dxa"/>
              <w:right w:w="20" w:type="dxa"/>
            </w:tcMar>
            <w:vAlign w:val="bottom"/>
          </w:tcPr>
          <w:p w14:paraId="6CF52277" w14:textId="77777777" w:rsidR="00C63D05" w:rsidRDefault="00DE46B2">
            <w:pPr>
              <w:jc w:val="center"/>
            </w:pPr>
            <w:r>
              <w:rPr>
                <w:rFonts w:ascii="Calibri" w:eastAsia="Calibri" w:hAnsi="Calibri" w:cs="Calibri"/>
              </w:rPr>
              <w:t>0.723835956</w:t>
            </w:r>
          </w:p>
        </w:tc>
        <w:tc>
          <w:tcPr>
            <w:tcW w:w="1419" w:type="dxa"/>
            <w:tcBorders>
              <w:top w:val="nil"/>
              <w:left w:val="nil"/>
              <w:bottom w:val="nil"/>
              <w:right w:val="nil"/>
            </w:tcBorders>
            <w:tcMar>
              <w:top w:w="20" w:type="dxa"/>
              <w:left w:w="20" w:type="dxa"/>
              <w:bottom w:w="100" w:type="dxa"/>
              <w:right w:w="20" w:type="dxa"/>
            </w:tcMar>
            <w:vAlign w:val="bottom"/>
          </w:tcPr>
          <w:p w14:paraId="133812BD" w14:textId="77777777" w:rsidR="00C63D05" w:rsidRDefault="00DE46B2">
            <w:pPr>
              <w:jc w:val="center"/>
            </w:pPr>
            <w:r>
              <w:rPr>
                <w:rFonts w:ascii="Calibri" w:eastAsia="Calibri" w:hAnsi="Calibri" w:cs="Calibri"/>
              </w:rPr>
              <w:t>0.1773</w:t>
            </w:r>
          </w:p>
        </w:tc>
        <w:tc>
          <w:tcPr>
            <w:tcW w:w="1159" w:type="dxa"/>
            <w:tcBorders>
              <w:top w:val="nil"/>
              <w:left w:val="nil"/>
              <w:bottom w:val="nil"/>
              <w:right w:val="nil"/>
            </w:tcBorders>
            <w:tcMar>
              <w:top w:w="20" w:type="dxa"/>
              <w:left w:w="20" w:type="dxa"/>
              <w:bottom w:w="100" w:type="dxa"/>
              <w:right w:w="20" w:type="dxa"/>
            </w:tcMar>
            <w:vAlign w:val="bottom"/>
          </w:tcPr>
          <w:p w14:paraId="69339887" w14:textId="77777777" w:rsidR="00C63D05" w:rsidRDefault="00DE46B2">
            <w:pPr>
              <w:jc w:val="center"/>
            </w:pPr>
            <w:r>
              <w:rPr>
                <w:rFonts w:ascii="Calibri" w:eastAsia="Calibri" w:hAnsi="Calibri" w:cs="Calibri"/>
              </w:rPr>
              <w:t>0.43</w:t>
            </w:r>
          </w:p>
        </w:tc>
        <w:tc>
          <w:tcPr>
            <w:tcW w:w="1419" w:type="dxa"/>
            <w:tcBorders>
              <w:top w:val="nil"/>
              <w:left w:val="nil"/>
              <w:bottom w:val="nil"/>
              <w:right w:val="nil"/>
            </w:tcBorders>
            <w:tcMar>
              <w:top w:w="20" w:type="dxa"/>
              <w:left w:w="20" w:type="dxa"/>
              <w:bottom w:w="100" w:type="dxa"/>
              <w:right w:w="20" w:type="dxa"/>
            </w:tcMar>
            <w:vAlign w:val="bottom"/>
          </w:tcPr>
          <w:p w14:paraId="7B6F51E6" w14:textId="77777777" w:rsidR="00C63D05" w:rsidRDefault="00DE46B2">
            <w:pPr>
              <w:jc w:val="center"/>
            </w:pPr>
            <w:r>
              <w:rPr>
                <w:rFonts w:ascii="Calibri" w:eastAsia="Calibri" w:hAnsi="Calibri" w:cs="Calibri"/>
              </w:rPr>
              <w:t>1.125</w:t>
            </w:r>
          </w:p>
        </w:tc>
      </w:tr>
      <w:tr w:rsidR="00C63D05" w14:paraId="69EC9611"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F067B12" w14:textId="77777777" w:rsidR="00C63D05" w:rsidRDefault="00DE46B2">
            <w:pPr>
              <w:jc w:val="center"/>
            </w:pPr>
            <w:r>
              <w:rPr>
                <w:rFonts w:ascii="Calibri" w:eastAsia="Calibri" w:hAnsi="Calibri" w:cs="Calibri"/>
              </w:rPr>
              <w:t>111.29</w:t>
            </w:r>
          </w:p>
        </w:tc>
        <w:tc>
          <w:tcPr>
            <w:tcW w:w="3071" w:type="dxa"/>
            <w:tcBorders>
              <w:top w:val="nil"/>
              <w:left w:val="nil"/>
              <w:bottom w:val="nil"/>
              <w:right w:val="nil"/>
            </w:tcBorders>
            <w:tcMar>
              <w:top w:w="20" w:type="dxa"/>
              <w:left w:w="20" w:type="dxa"/>
              <w:bottom w:w="100" w:type="dxa"/>
              <w:right w:w="20" w:type="dxa"/>
            </w:tcMar>
            <w:vAlign w:val="bottom"/>
          </w:tcPr>
          <w:p w14:paraId="06AC298D" w14:textId="77777777" w:rsidR="00C63D05" w:rsidRDefault="00DE46B2">
            <w:pPr>
              <w:jc w:val="center"/>
            </w:pPr>
            <w:r>
              <w:rPr>
                <w:rFonts w:ascii="Calibri" w:eastAsia="Calibri" w:hAnsi="Calibri" w:cs="Calibri"/>
              </w:rPr>
              <w:t>0.7168</w:t>
            </w:r>
          </w:p>
        </w:tc>
        <w:tc>
          <w:tcPr>
            <w:tcW w:w="1419" w:type="dxa"/>
            <w:tcBorders>
              <w:top w:val="nil"/>
              <w:left w:val="nil"/>
              <w:bottom w:val="nil"/>
              <w:right w:val="nil"/>
            </w:tcBorders>
            <w:tcMar>
              <w:top w:w="20" w:type="dxa"/>
              <w:left w:w="20" w:type="dxa"/>
              <w:bottom w:w="100" w:type="dxa"/>
              <w:right w:w="20" w:type="dxa"/>
            </w:tcMar>
            <w:vAlign w:val="bottom"/>
          </w:tcPr>
          <w:p w14:paraId="15C2A8B1" w14:textId="77777777" w:rsidR="00C63D05" w:rsidRDefault="00DE46B2">
            <w:pPr>
              <w:jc w:val="center"/>
            </w:pPr>
            <w:r>
              <w:rPr>
                <w:rFonts w:ascii="Calibri" w:eastAsia="Calibri" w:hAnsi="Calibri" w:cs="Calibri"/>
              </w:rPr>
              <w:t>0.17653</w:t>
            </w:r>
          </w:p>
        </w:tc>
        <w:tc>
          <w:tcPr>
            <w:tcW w:w="1159" w:type="dxa"/>
            <w:tcBorders>
              <w:top w:val="nil"/>
              <w:left w:val="nil"/>
              <w:bottom w:val="nil"/>
              <w:right w:val="nil"/>
            </w:tcBorders>
            <w:tcMar>
              <w:top w:w="20" w:type="dxa"/>
              <w:left w:w="20" w:type="dxa"/>
              <w:bottom w:w="100" w:type="dxa"/>
              <w:right w:w="20" w:type="dxa"/>
            </w:tcMar>
            <w:vAlign w:val="bottom"/>
          </w:tcPr>
          <w:p w14:paraId="67CE570E" w14:textId="77777777" w:rsidR="00C63D05" w:rsidRDefault="00DE46B2">
            <w:pPr>
              <w:jc w:val="center"/>
            </w:pPr>
            <w:r>
              <w:rPr>
                <w:rFonts w:ascii="Calibri" w:eastAsia="Calibri" w:hAnsi="Calibri" w:cs="Calibri"/>
              </w:rPr>
              <w:t>0.428</w:t>
            </w:r>
          </w:p>
        </w:tc>
        <w:tc>
          <w:tcPr>
            <w:tcW w:w="1419" w:type="dxa"/>
            <w:tcBorders>
              <w:top w:val="nil"/>
              <w:left w:val="nil"/>
              <w:bottom w:val="nil"/>
              <w:right w:val="nil"/>
            </w:tcBorders>
            <w:tcMar>
              <w:top w:w="20" w:type="dxa"/>
              <w:left w:w="20" w:type="dxa"/>
              <w:bottom w:w="100" w:type="dxa"/>
              <w:right w:w="20" w:type="dxa"/>
            </w:tcMar>
            <w:vAlign w:val="bottom"/>
          </w:tcPr>
          <w:p w14:paraId="71EE9C3C" w14:textId="77777777" w:rsidR="00C63D05" w:rsidRDefault="00DE46B2">
            <w:pPr>
              <w:jc w:val="center"/>
            </w:pPr>
            <w:r>
              <w:rPr>
                <w:rFonts w:ascii="Calibri" w:eastAsia="Calibri" w:hAnsi="Calibri" w:cs="Calibri"/>
              </w:rPr>
              <w:t>1.12</w:t>
            </w:r>
          </w:p>
        </w:tc>
      </w:tr>
      <w:tr w:rsidR="00C63D05" w14:paraId="732F85D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445F626" w14:textId="77777777" w:rsidR="00C63D05" w:rsidRDefault="00DE46B2">
            <w:pPr>
              <w:jc w:val="center"/>
            </w:pPr>
            <w:r>
              <w:rPr>
                <w:rFonts w:ascii="Calibri" w:eastAsia="Calibri" w:hAnsi="Calibri" w:cs="Calibri"/>
              </w:rPr>
              <w:t>120</w:t>
            </w:r>
          </w:p>
        </w:tc>
        <w:tc>
          <w:tcPr>
            <w:tcW w:w="3071" w:type="dxa"/>
            <w:tcBorders>
              <w:top w:val="nil"/>
              <w:left w:val="nil"/>
              <w:bottom w:val="nil"/>
              <w:right w:val="nil"/>
            </w:tcBorders>
            <w:tcMar>
              <w:top w:w="20" w:type="dxa"/>
              <w:left w:w="20" w:type="dxa"/>
              <w:bottom w:w="100" w:type="dxa"/>
              <w:right w:w="20" w:type="dxa"/>
            </w:tcMar>
            <w:vAlign w:val="bottom"/>
          </w:tcPr>
          <w:p w14:paraId="7B00DFD3" w14:textId="77777777" w:rsidR="00C63D05" w:rsidRDefault="00DE46B2">
            <w:pPr>
              <w:jc w:val="center"/>
            </w:pPr>
            <w:r>
              <w:rPr>
                <w:rFonts w:ascii="Calibri" w:eastAsia="Calibri" w:hAnsi="Calibri" w:cs="Calibri"/>
              </w:rPr>
              <w:t>0.6772572</w:t>
            </w:r>
          </w:p>
        </w:tc>
        <w:tc>
          <w:tcPr>
            <w:tcW w:w="1419" w:type="dxa"/>
            <w:tcBorders>
              <w:top w:val="nil"/>
              <w:left w:val="nil"/>
              <w:bottom w:val="nil"/>
              <w:right w:val="nil"/>
            </w:tcBorders>
            <w:tcMar>
              <w:top w:w="20" w:type="dxa"/>
              <w:left w:w="20" w:type="dxa"/>
              <w:bottom w:w="100" w:type="dxa"/>
              <w:right w:w="20" w:type="dxa"/>
            </w:tcMar>
            <w:vAlign w:val="bottom"/>
          </w:tcPr>
          <w:p w14:paraId="6B97A18D" w14:textId="77777777" w:rsidR="00C63D05" w:rsidRDefault="00DE46B2">
            <w:pPr>
              <w:jc w:val="center"/>
            </w:pPr>
            <w:r>
              <w:rPr>
                <w:rFonts w:ascii="Calibri" w:eastAsia="Calibri" w:hAnsi="Calibri" w:cs="Calibri"/>
              </w:rPr>
              <w:t>0.1801</w:t>
            </w:r>
          </w:p>
        </w:tc>
        <w:tc>
          <w:tcPr>
            <w:tcW w:w="1159" w:type="dxa"/>
            <w:tcBorders>
              <w:top w:val="nil"/>
              <w:left w:val="nil"/>
              <w:bottom w:val="nil"/>
              <w:right w:val="nil"/>
            </w:tcBorders>
            <w:tcMar>
              <w:top w:w="20" w:type="dxa"/>
              <w:left w:w="20" w:type="dxa"/>
              <w:bottom w:w="100" w:type="dxa"/>
              <w:right w:w="20" w:type="dxa"/>
            </w:tcMar>
            <w:vAlign w:val="bottom"/>
          </w:tcPr>
          <w:p w14:paraId="331DA0D3" w14:textId="77777777" w:rsidR="00C63D05" w:rsidRDefault="00DE46B2">
            <w:pPr>
              <w:jc w:val="center"/>
            </w:pPr>
            <w:r>
              <w:rPr>
                <w:rFonts w:ascii="Calibri" w:eastAsia="Calibri" w:hAnsi="Calibri" w:cs="Calibri"/>
              </w:rPr>
              <w:t>0.38</w:t>
            </w:r>
          </w:p>
        </w:tc>
        <w:tc>
          <w:tcPr>
            <w:tcW w:w="1419" w:type="dxa"/>
            <w:tcBorders>
              <w:top w:val="nil"/>
              <w:left w:val="nil"/>
              <w:bottom w:val="nil"/>
              <w:right w:val="nil"/>
            </w:tcBorders>
            <w:tcMar>
              <w:top w:w="20" w:type="dxa"/>
              <w:left w:w="20" w:type="dxa"/>
              <w:bottom w:w="100" w:type="dxa"/>
              <w:right w:w="20" w:type="dxa"/>
            </w:tcMar>
            <w:vAlign w:val="bottom"/>
          </w:tcPr>
          <w:p w14:paraId="12AF8936" w14:textId="77777777" w:rsidR="00C63D05" w:rsidRDefault="00DE46B2">
            <w:pPr>
              <w:jc w:val="center"/>
            </w:pPr>
            <w:r>
              <w:rPr>
                <w:rFonts w:ascii="Calibri" w:eastAsia="Calibri" w:hAnsi="Calibri" w:cs="Calibri"/>
              </w:rPr>
              <w:t>1.08</w:t>
            </w:r>
          </w:p>
        </w:tc>
      </w:tr>
      <w:tr w:rsidR="00C63D05" w14:paraId="1D9EE626"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12DEC1D" w14:textId="77777777" w:rsidR="00C63D05" w:rsidRDefault="00DE46B2">
            <w:pPr>
              <w:jc w:val="center"/>
            </w:pPr>
            <w:r>
              <w:rPr>
                <w:rFonts w:ascii="Calibri" w:eastAsia="Calibri" w:hAnsi="Calibri" w:cs="Calibri"/>
              </w:rPr>
              <w:t>122.26</w:t>
            </w:r>
          </w:p>
        </w:tc>
        <w:tc>
          <w:tcPr>
            <w:tcW w:w="3071" w:type="dxa"/>
            <w:tcBorders>
              <w:top w:val="nil"/>
              <w:left w:val="nil"/>
              <w:bottom w:val="nil"/>
              <w:right w:val="nil"/>
            </w:tcBorders>
            <w:tcMar>
              <w:top w:w="20" w:type="dxa"/>
              <w:left w:w="20" w:type="dxa"/>
              <w:bottom w:w="100" w:type="dxa"/>
              <w:right w:w="20" w:type="dxa"/>
            </w:tcMar>
            <w:vAlign w:val="bottom"/>
          </w:tcPr>
          <w:p w14:paraId="59C7BCC5" w14:textId="77777777" w:rsidR="00C63D05" w:rsidRDefault="00DE46B2">
            <w:pPr>
              <w:jc w:val="center"/>
            </w:pPr>
            <w:r>
              <w:rPr>
                <w:rFonts w:ascii="Calibri" w:eastAsia="Calibri" w:hAnsi="Calibri" w:cs="Calibri"/>
              </w:rPr>
              <w:t>0.66687</w:t>
            </w:r>
          </w:p>
        </w:tc>
        <w:tc>
          <w:tcPr>
            <w:tcW w:w="1419" w:type="dxa"/>
            <w:tcBorders>
              <w:top w:val="nil"/>
              <w:left w:val="nil"/>
              <w:bottom w:val="nil"/>
              <w:right w:val="nil"/>
            </w:tcBorders>
            <w:tcMar>
              <w:top w:w="20" w:type="dxa"/>
              <w:left w:w="20" w:type="dxa"/>
              <w:bottom w:w="100" w:type="dxa"/>
              <w:right w:w="20" w:type="dxa"/>
            </w:tcMar>
            <w:vAlign w:val="bottom"/>
          </w:tcPr>
          <w:p w14:paraId="5EA1C029" w14:textId="77777777" w:rsidR="00C63D05" w:rsidRDefault="00DE46B2">
            <w:pPr>
              <w:jc w:val="center"/>
            </w:pPr>
            <w:r>
              <w:rPr>
                <w:rFonts w:ascii="Calibri" w:eastAsia="Calibri" w:hAnsi="Calibri" w:cs="Calibri"/>
              </w:rPr>
              <w:t>0.1824</w:t>
            </w:r>
          </w:p>
        </w:tc>
        <w:tc>
          <w:tcPr>
            <w:tcW w:w="1159" w:type="dxa"/>
            <w:tcBorders>
              <w:top w:val="nil"/>
              <w:left w:val="nil"/>
              <w:bottom w:val="nil"/>
              <w:right w:val="nil"/>
            </w:tcBorders>
            <w:tcMar>
              <w:top w:w="20" w:type="dxa"/>
              <w:left w:w="20" w:type="dxa"/>
              <w:bottom w:w="100" w:type="dxa"/>
              <w:right w:w="20" w:type="dxa"/>
            </w:tcMar>
            <w:vAlign w:val="bottom"/>
          </w:tcPr>
          <w:p w14:paraId="7E55CE17" w14:textId="77777777" w:rsidR="00C63D05" w:rsidRDefault="00DE46B2">
            <w:pPr>
              <w:jc w:val="center"/>
            </w:pPr>
            <w:r>
              <w:rPr>
                <w:rFonts w:ascii="Calibri" w:eastAsia="Calibri" w:hAnsi="Calibri" w:cs="Calibri"/>
              </w:rPr>
              <w:t>0.365</w:t>
            </w:r>
          </w:p>
        </w:tc>
        <w:tc>
          <w:tcPr>
            <w:tcW w:w="1419" w:type="dxa"/>
            <w:tcBorders>
              <w:top w:val="nil"/>
              <w:left w:val="nil"/>
              <w:bottom w:val="nil"/>
              <w:right w:val="nil"/>
            </w:tcBorders>
            <w:tcMar>
              <w:top w:w="20" w:type="dxa"/>
              <w:left w:w="20" w:type="dxa"/>
              <w:bottom w:w="100" w:type="dxa"/>
              <w:right w:w="20" w:type="dxa"/>
            </w:tcMar>
            <w:vAlign w:val="bottom"/>
          </w:tcPr>
          <w:p w14:paraId="3CD04975" w14:textId="77777777" w:rsidR="00C63D05" w:rsidRDefault="00DE46B2">
            <w:pPr>
              <w:jc w:val="center"/>
            </w:pPr>
            <w:r>
              <w:rPr>
                <w:rFonts w:ascii="Calibri" w:eastAsia="Calibri" w:hAnsi="Calibri" w:cs="Calibri"/>
              </w:rPr>
              <w:t>1.075</w:t>
            </w:r>
          </w:p>
        </w:tc>
      </w:tr>
      <w:tr w:rsidR="00C63D05" w14:paraId="4F076D92"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3EFEEB5" w14:textId="77777777" w:rsidR="00C63D05" w:rsidRDefault="00DE46B2">
            <w:pPr>
              <w:jc w:val="center"/>
            </w:pPr>
            <w:r>
              <w:rPr>
                <w:rFonts w:ascii="Calibri" w:eastAsia="Calibri" w:hAnsi="Calibri" w:cs="Calibri"/>
              </w:rPr>
              <w:t>130</w:t>
            </w:r>
          </w:p>
        </w:tc>
        <w:tc>
          <w:tcPr>
            <w:tcW w:w="3071" w:type="dxa"/>
            <w:tcBorders>
              <w:top w:val="nil"/>
              <w:left w:val="nil"/>
              <w:bottom w:val="nil"/>
              <w:right w:val="nil"/>
            </w:tcBorders>
            <w:tcMar>
              <w:top w:w="20" w:type="dxa"/>
              <w:left w:w="20" w:type="dxa"/>
              <w:bottom w:w="100" w:type="dxa"/>
              <w:right w:w="20" w:type="dxa"/>
            </w:tcMar>
            <w:vAlign w:val="bottom"/>
          </w:tcPr>
          <w:p w14:paraId="56A58AB7" w14:textId="77777777" w:rsidR="00C63D05" w:rsidRDefault="00DE46B2">
            <w:pPr>
              <w:jc w:val="center"/>
            </w:pPr>
            <w:r>
              <w:rPr>
                <w:rFonts w:ascii="Calibri" w:eastAsia="Calibri" w:hAnsi="Calibri" w:cs="Calibri"/>
              </w:rPr>
              <w:t>0.632463735</w:t>
            </w:r>
          </w:p>
        </w:tc>
        <w:tc>
          <w:tcPr>
            <w:tcW w:w="1419" w:type="dxa"/>
            <w:tcBorders>
              <w:top w:val="nil"/>
              <w:left w:val="nil"/>
              <w:bottom w:val="nil"/>
              <w:right w:val="nil"/>
            </w:tcBorders>
            <w:tcMar>
              <w:top w:w="20" w:type="dxa"/>
              <w:left w:w="20" w:type="dxa"/>
              <w:bottom w:w="100" w:type="dxa"/>
              <w:right w:w="20" w:type="dxa"/>
            </w:tcMar>
            <w:vAlign w:val="bottom"/>
          </w:tcPr>
          <w:p w14:paraId="27C77D27" w14:textId="77777777" w:rsidR="00C63D05" w:rsidRDefault="00DE46B2">
            <w:pPr>
              <w:jc w:val="center"/>
            </w:pPr>
            <w:r>
              <w:rPr>
                <w:rFonts w:ascii="Calibri" w:eastAsia="Calibri" w:hAnsi="Calibri" w:cs="Calibri"/>
              </w:rPr>
              <w:t>0.18367</w:t>
            </w:r>
          </w:p>
        </w:tc>
        <w:tc>
          <w:tcPr>
            <w:tcW w:w="1159" w:type="dxa"/>
            <w:tcBorders>
              <w:top w:val="nil"/>
              <w:left w:val="nil"/>
              <w:bottom w:val="nil"/>
              <w:right w:val="nil"/>
            </w:tcBorders>
            <w:tcMar>
              <w:top w:w="20" w:type="dxa"/>
              <w:left w:w="20" w:type="dxa"/>
              <w:bottom w:w="100" w:type="dxa"/>
              <w:right w:w="20" w:type="dxa"/>
            </w:tcMar>
            <w:vAlign w:val="bottom"/>
          </w:tcPr>
          <w:p w14:paraId="2B18FF83" w14:textId="77777777" w:rsidR="00C63D05" w:rsidRDefault="00DE46B2">
            <w:pPr>
              <w:jc w:val="center"/>
            </w:pPr>
            <w:r>
              <w:rPr>
                <w:rFonts w:ascii="Calibri" w:eastAsia="Calibri" w:hAnsi="Calibri" w:cs="Calibri"/>
              </w:rPr>
              <w:t>0.33</w:t>
            </w:r>
          </w:p>
        </w:tc>
        <w:tc>
          <w:tcPr>
            <w:tcW w:w="1419" w:type="dxa"/>
            <w:tcBorders>
              <w:top w:val="nil"/>
              <w:left w:val="nil"/>
              <w:bottom w:val="nil"/>
              <w:right w:val="nil"/>
            </w:tcBorders>
            <w:tcMar>
              <w:top w:w="20" w:type="dxa"/>
              <w:left w:w="20" w:type="dxa"/>
              <w:bottom w:w="100" w:type="dxa"/>
              <w:right w:w="20" w:type="dxa"/>
            </w:tcMar>
            <w:vAlign w:val="bottom"/>
          </w:tcPr>
          <w:p w14:paraId="790EFCDC" w14:textId="77777777" w:rsidR="00C63D05" w:rsidRDefault="00DE46B2">
            <w:pPr>
              <w:jc w:val="center"/>
            </w:pPr>
            <w:r>
              <w:rPr>
                <w:rFonts w:ascii="Calibri" w:eastAsia="Calibri" w:hAnsi="Calibri" w:cs="Calibri"/>
              </w:rPr>
              <w:t>1.05</w:t>
            </w:r>
          </w:p>
        </w:tc>
      </w:tr>
      <w:tr w:rsidR="00C63D05" w14:paraId="71CE912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B03585F" w14:textId="77777777" w:rsidR="00C63D05" w:rsidRDefault="00DE46B2">
            <w:pPr>
              <w:jc w:val="center"/>
            </w:pPr>
            <w:r>
              <w:rPr>
                <w:rFonts w:ascii="Calibri" w:eastAsia="Calibri" w:hAnsi="Calibri" w:cs="Calibri"/>
              </w:rPr>
              <w:t>133.87</w:t>
            </w:r>
          </w:p>
        </w:tc>
        <w:tc>
          <w:tcPr>
            <w:tcW w:w="3071" w:type="dxa"/>
            <w:tcBorders>
              <w:top w:val="nil"/>
              <w:left w:val="nil"/>
              <w:bottom w:val="nil"/>
              <w:right w:val="nil"/>
            </w:tcBorders>
            <w:tcMar>
              <w:top w:w="20" w:type="dxa"/>
              <w:left w:w="20" w:type="dxa"/>
              <w:bottom w:w="100" w:type="dxa"/>
              <w:right w:w="20" w:type="dxa"/>
            </w:tcMar>
            <w:vAlign w:val="bottom"/>
          </w:tcPr>
          <w:p w14:paraId="7A6228A6" w14:textId="77777777" w:rsidR="00C63D05" w:rsidRDefault="00DE46B2">
            <w:pPr>
              <w:jc w:val="center"/>
            </w:pPr>
            <w:r>
              <w:rPr>
                <w:rFonts w:ascii="Calibri" w:eastAsia="Calibri" w:hAnsi="Calibri" w:cs="Calibri"/>
              </w:rPr>
              <w:t>0.615</w:t>
            </w:r>
          </w:p>
        </w:tc>
        <w:tc>
          <w:tcPr>
            <w:tcW w:w="1419" w:type="dxa"/>
            <w:tcBorders>
              <w:top w:val="nil"/>
              <w:left w:val="nil"/>
              <w:bottom w:val="nil"/>
              <w:right w:val="nil"/>
            </w:tcBorders>
            <w:tcMar>
              <w:top w:w="20" w:type="dxa"/>
              <w:left w:w="20" w:type="dxa"/>
              <w:bottom w:w="100" w:type="dxa"/>
              <w:right w:w="20" w:type="dxa"/>
            </w:tcMar>
            <w:vAlign w:val="bottom"/>
          </w:tcPr>
          <w:p w14:paraId="22BE5720" w14:textId="77777777" w:rsidR="00C63D05" w:rsidRDefault="00DE46B2">
            <w:pPr>
              <w:jc w:val="center"/>
            </w:pPr>
            <w:r>
              <w:rPr>
                <w:rFonts w:ascii="Calibri" w:eastAsia="Calibri" w:hAnsi="Calibri" w:cs="Calibri"/>
              </w:rPr>
              <w:t>0.18495</w:t>
            </w:r>
          </w:p>
        </w:tc>
        <w:tc>
          <w:tcPr>
            <w:tcW w:w="1159" w:type="dxa"/>
            <w:tcBorders>
              <w:top w:val="nil"/>
              <w:left w:val="nil"/>
              <w:bottom w:val="nil"/>
              <w:right w:val="nil"/>
            </w:tcBorders>
            <w:tcMar>
              <w:top w:w="20" w:type="dxa"/>
              <w:left w:w="20" w:type="dxa"/>
              <w:bottom w:w="100" w:type="dxa"/>
              <w:right w:w="20" w:type="dxa"/>
            </w:tcMar>
            <w:vAlign w:val="bottom"/>
          </w:tcPr>
          <w:p w14:paraId="7B2132F9" w14:textId="77777777" w:rsidR="00C63D05" w:rsidRDefault="00DE46B2">
            <w:pPr>
              <w:jc w:val="center"/>
            </w:pPr>
            <w:r>
              <w:rPr>
                <w:rFonts w:ascii="Calibri" w:eastAsia="Calibri" w:hAnsi="Calibri" w:cs="Calibri"/>
              </w:rPr>
              <w:t>0.315</w:t>
            </w:r>
          </w:p>
        </w:tc>
        <w:tc>
          <w:tcPr>
            <w:tcW w:w="1419" w:type="dxa"/>
            <w:tcBorders>
              <w:top w:val="nil"/>
              <w:left w:val="nil"/>
              <w:bottom w:val="nil"/>
              <w:right w:val="nil"/>
            </w:tcBorders>
            <w:tcMar>
              <w:top w:w="20" w:type="dxa"/>
              <w:left w:w="20" w:type="dxa"/>
              <w:bottom w:w="100" w:type="dxa"/>
              <w:right w:w="20" w:type="dxa"/>
            </w:tcMar>
            <w:vAlign w:val="bottom"/>
          </w:tcPr>
          <w:p w14:paraId="43AD7E2E" w14:textId="77777777" w:rsidR="00C63D05" w:rsidRDefault="00DE46B2">
            <w:pPr>
              <w:jc w:val="center"/>
            </w:pPr>
            <w:r>
              <w:rPr>
                <w:rFonts w:ascii="Calibri" w:eastAsia="Calibri" w:hAnsi="Calibri" w:cs="Calibri"/>
              </w:rPr>
              <w:t>1.04</w:t>
            </w:r>
          </w:p>
        </w:tc>
      </w:tr>
      <w:tr w:rsidR="00C63D05" w14:paraId="20D43293"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CA2D12C" w14:textId="77777777" w:rsidR="00C63D05" w:rsidRDefault="00DE46B2">
            <w:pPr>
              <w:jc w:val="center"/>
            </w:pPr>
            <w:r>
              <w:rPr>
                <w:rFonts w:ascii="Calibri" w:eastAsia="Calibri" w:hAnsi="Calibri" w:cs="Calibri"/>
              </w:rPr>
              <w:t>140</w:t>
            </w:r>
          </w:p>
        </w:tc>
        <w:tc>
          <w:tcPr>
            <w:tcW w:w="3071" w:type="dxa"/>
            <w:tcBorders>
              <w:top w:val="nil"/>
              <w:left w:val="nil"/>
              <w:bottom w:val="nil"/>
              <w:right w:val="nil"/>
            </w:tcBorders>
            <w:tcMar>
              <w:top w:w="20" w:type="dxa"/>
              <w:left w:w="20" w:type="dxa"/>
              <w:bottom w:w="100" w:type="dxa"/>
              <w:right w:w="20" w:type="dxa"/>
            </w:tcMar>
            <w:vAlign w:val="bottom"/>
          </w:tcPr>
          <w:p w14:paraId="2D3F365D" w14:textId="77777777" w:rsidR="00C63D05" w:rsidRDefault="00DE46B2">
            <w:pPr>
              <w:jc w:val="center"/>
            </w:pPr>
            <w:r>
              <w:rPr>
                <w:rFonts w:ascii="Calibri" w:eastAsia="Calibri" w:hAnsi="Calibri" w:cs="Calibri"/>
              </w:rPr>
              <w:t>0.589438075</w:t>
            </w:r>
          </w:p>
        </w:tc>
        <w:tc>
          <w:tcPr>
            <w:tcW w:w="1419" w:type="dxa"/>
            <w:tcBorders>
              <w:top w:val="nil"/>
              <w:left w:val="nil"/>
              <w:bottom w:val="nil"/>
              <w:right w:val="nil"/>
            </w:tcBorders>
            <w:tcMar>
              <w:top w:w="20" w:type="dxa"/>
              <w:left w:w="20" w:type="dxa"/>
              <w:bottom w:w="100" w:type="dxa"/>
              <w:right w:w="20" w:type="dxa"/>
            </w:tcMar>
            <w:vAlign w:val="bottom"/>
          </w:tcPr>
          <w:p w14:paraId="6D155C28" w14:textId="77777777" w:rsidR="00C63D05" w:rsidRDefault="00DE46B2">
            <w:pPr>
              <w:jc w:val="center"/>
            </w:pPr>
            <w:r>
              <w:rPr>
                <w:rFonts w:ascii="Calibri" w:eastAsia="Calibri" w:hAnsi="Calibri" w:cs="Calibri"/>
              </w:rPr>
              <w:t>0.18622</w:t>
            </w:r>
          </w:p>
        </w:tc>
        <w:tc>
          <w:tcPr>
            <w:tcW w:w="1159" w:type="dxa"/>
            <w:tcBorders>
              <w:top w:val="nil"/>
              <w:left w:val="nil"/>
              <w:bottom w:val="nil"/>
              <w:right w:val="nil"/>
            </w:tcBorders>
            <w:tcMar>
              <w:top w:w="20" w:type="dxa"/>
              <w:left w:w="20" w:type="dxa"/>
              <w:bottom w:w="100" w:type="dxa"/>
              <w:right w:w="20" w:type="dxa"/>
            </w:tcMar>
            <w:vAlign w:val="bottom"/>
          </w:tcPr>
          <w:p w14:paraId="677D6A95" w14:textId="77777777" w:rsidR="00C63D05" w:rsidRDefault="00DE46B2">
            <w:pPr>
              <w:jc w:val="center"/>
            </w:pPr>
            <w:r>
              <w:rPr>
                <w:rFonts w:ascii="Calibri" w:eastAsia="Calibri" w:hAnsi="Calibri" w:cs="Calibri"/>
              </w:rPr>
              <w:t>0.29</w:t>
            </w:r>
          </w:p>
        </w:tc>
        <w:tc>
          <w:tcPr>
            <w:tcW w:w="1419" w:type="dxa"/>
            <w:tcBorders>
              <w:top w:val="nil"/>
              <w:left w:val="nil"/>
              <w:bottom w:val="nil"/>
              <w:right w:val="nil"/>
            </w:tcBorders>
            <w:tcMar>
              <w:top w:w="20" w:type="dxa"/>
              <w:left w:w="20" w:type="dxa"/>
              <w:bottom w:w="100" w:type="dxa"/>
              <w:right w:w="20" w:type="dxa"/>
            </w:tcMar>
            <w:vAlign w:val="bottom"/>
          </w:tcPr>
          <w:p w14:paraId="516EC04D" w14:textId="77777777" w:rsidR="00C63D05" w:rsidRDefault="00DE46B2">
            <w:pPr>
              <w:jc w:val="center"/>
            </w:pPr>
            <w:r>
              <w:rPr>
                <w:rFonts w:ascii="Calibri" w:eastAsia="Calibri" w:hAnsi="Calibri" w:cs="Calibri"/>
              </w:rPr>
              <w:t>1.02</w:t>
            </w:r>
          </w:p>
        </w:tc>
      </w:tr>
      <w:tr w:rsidR="00C63D05" w14:paraId="4FAB65FC"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7A4FAC3" w14:textId="77777777" w:rsidR="00C63D05" w:rsidRDefault="00DE46B2">
            <w:pPr>
              <w:jc w:val="center"/>
            </w:pPr>
            <w:r>
              <w:rPr>
                <w:rFonts w:ascii="Calibri" w:eastAsia="Calibri" w:hAnsi="Calibri" w:cs="Calibri"/>
              </w:rPr>
              <w:t>150</w:t>
            </w:r>
          </w:p>
        </w:tc>
        <w:tc>
          <w:tcPr>
            <w:tcW w:w="3071" w:type="dxa"/>
            <w:tcBorders>
              <w:top w:val="nil"/>
              <w:left w:val="nil"/>
              <w:bottom w:val="nil"/>
              <w:right w:val="nil"/>
            </w:tcBorders>
            <w:tcMar>
              <w:top w:w="20" w:type="dxa"/>
              <w:left w:w="20" w:type="dxa"/>
              <w:bottom w:w="100" w:type="dxa"/>
              <w:right w:w="20" w:type="dxa"/>
            </w:tcMar>
            <w:vAlign w:val="bottom"/>
          </w:tcPr>
          <w:p w14:paraId="5F34B7A5" w14:textId="77777777" w:rsidR="00C63D05" w:rsidRDefault="00DE46B2">
            <w:pPr>
              <w:jc w:val="center"/>
            </w:pPr>
            <w:r>
              <w:rPr>
                <w:rFonts w:ascii="Calibri" w:eastAsia="Calibri" w:hAnsi="Calibri" w:cs="Calibri"/>
              </w:rPr>
              <w:t>0.548162375</w:t>
            </w:r>
          </w:p>
        </w:tc>
        <w:tc>
          <w:tcPr>
            <w:tcW w:w="1419" w:type="dxa"/>
            <w:tcBorders>
              <w:top w:val="nil"/>
              <w:left w:val="nil"/>
              <w:bottom w:val="nil"/>
              <w:right w:val="nil"/>
            </w:tcBorders>
            <w:tcMar>
              <w:top w:w="20" w:type="dxa"/>
              <w:left w:w="20" w:type="dxa"/>
              <w:bottom w:w="100" w:type="dxa"/>
              <w:right w:w="20" w:type="dxa"/>
            </w:tcMar>
            <w:vAlign w:val="bottom"/>
          </w:tcPr>
          <w:p w14:paraId="0476269D" w14:textId="77777777" w:rsidR="00C63D05" w:rsidRDefault="00DE46B2">
            <w:pPr>
              <w:jc w:val="center"/>
            </w:pPr>
            <w:r>
              <w:rPr>
                <w:rFonts w:ascii="Calibri" w:eastAsia="Calibri" w:hAnsi="Calibri" w:cs="Calibri"/>
              </w:rPr>
              <w:t>0.18878</w:t>
            </w:r>
          </w:p>
        </w:tc>
        <w:tc>
          <w:tcPr>
            <w:tcW w:w="1159" w:type="dxa"/>
            <w:tcBorders>
              <w:top w:val="nil"/>
              <w:left w:val="nil"/>
              <w:bottom w:val="nil"/>
              <w:right w:val="nil"/>
            </w:tcBorders>
            <w:tcMar>
              <w:top w:w="20" w:type="dxa"/>
              <w:left w:w="20" w:type="dxa"/>
              <w:bottom w:w="100" w:type="dxa"/>
              <w:right w:w="20" w:type="dxa"/>
            </w:tcMar>
            <w:vAlign w:val="bottom"/>
          </w:tcPr>
          <w:p w14:paraId="43B3F734" w14:textId="77777777" w:rsidR="00C63D05" w:rsidRDefault="00DE46B2">
            <w:pPr>
              <w:jc w:val="center"/>
            </w:pPr>
            <w:r>
              <w:rPr>
                <w:rFonts w:ascii="Calibri" w:eastAsia="Calibri" w:hAnsi="Calibri" w:cs="Calibri"/>
              </w:rPr>
              <w:t>0.25</w:t>
            </w:r>
          </w:p>
        </w:tc>
        <w:tc>
          <w:tcPr>
            <w:tcW w:w="1419" w:type="dxa"/>
            <w:tcBorders>
              <w:top w:val="nil"/>
              <w:left w:val="nil"/>
              <w:bottom w:val="nil"/>
              <w:right w:val="nil"/>
            </w:tcBorders>
            <w:tcMar>
              <w:top w:w="20" w:type="dxa"/>
              <w:left w:w="20" w:type="dxa"/>
              <w:bottom w:w="100" w:type="dxa"/>
              <w:right w:w="20" w:type="dxa"/>
            </w:tcMar>
            <w:vAlign w:val="bottom"/>
          </w:tcPr>
          <w:p w14:paraId="6A1F5922" w14:textId="77777777" w:rsidR="00C63D05" w:rsidRDefault="00DE46B2">
            <w:pPr>
              <w:jc w:val="center"/>
            </w:pPr>
            <w:r>
              <w:rPr>
                <w:rFonts w:ascii="Calibri" w:eastAsia="Calibri" w:hAnsi="Calibri" w:cs="Calibri"/>
              </w:rPr>
              <w:t>0.985</w:t>
            </w:r>
          </w:p>
        </w:tc>
      </w:tr>
      <w:tr w:rsidR="00C63D05" w14:paraId="2E739546"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D745F51" w14:textId="77777777" w:rsidR="00C63D05" w:rsidRDefault="00DE46B2">
            <w:pPr>
              <w:jc w:val="center"/>
            </w:pPr>
            <w:r>
              <w:rPr>
                <w:rFonts w:ascii="Calibri" w:eastAsia="Calibri" w:hAnsi="Calibri" w:cs="Calibri"/>
              </w:rPr>
              <w:t>160</w:t>
            </w:r>
          </w:p>
        </w:tc>
        <w:tc>
          <w:tcPr>
            <w:tcW w:w="3071" w:type="dxa"/>
            <w:tcBorders>
              <w:top w:val="nil"/>
              <w:left w:val="nil"/>
              <w:bottom w:val="nil"/>
              <w:right w:val="nil"/>
            </w:tcBorders>
            <w:tcMar>
              <w:top w:w="20" w:type="dxa"/>
              <w:left w:w="20" w:type="dxa"/>
              <w:bottom w:w="100" w:type="dxa"/>
              <w:right w:w="20" w:type="dxa"/>
            </w:tcMar>
            <w:vAlign w:val="bottom"/>
          </w:tcPr>
          <w:p w14:paraId="7479A068" w14:textId="77777777" w:rsidR="00C63D05" w:rsidRDefault="00DE46B2">
            <w:pPr>
              <w:jc w:val="center"/>
            </w:pPr>
            <w:r>
              <w:rPr>
                <w:rFonts w:ascii="Calibri" w:eastAsia="Calibri" w:hAnsi="Calibri" w:cs="Calibri"/>
              </w:rPr>
              <w:t>0.508618412</w:t>
            </w:r>
          </w:p>
        </w:tc>
        <w:tc>
          <w:tcPr>
            <w:tcW w:w="1419" w:type="dxa"/>
            <w:tcBorders>
              <w:top w:val="nil"/>
              <w:left w:val="nil"/>
              <w:bottom w:val="nil"/>
              <w:right w:val="nil"/>
            </w:tcBorders>
            <w:tcMar>
              <w:top w:w="20" w:type="dxa"/>
              <w:left w:w="20" w:type="dxa"/>
              <w:bottom w:w="100" w:type="dxa"/>
              <w:right w:w="20" w:type="dxa"/>
            </w:tcMar>
            <w:vAlign w:val="bottom"/>
          </w:tcPr>
          <w:p w14:paraId="790BAAE4" w14:textId="77777777" w:rsidR="00C63D05" w:rsidRDefault="00DE46B2">
            <w:pPr>
              <w:jc w:val="center"/>
            </w:pPr>
            <w:r>
              <w:rPr>
                <w:rFonts w:ascii="Calibri" w:eastAsia="Calibri" w:hAnsi="Calibri" w:cs="Calibri"/>
              </w:rPr>
              <w:t>0.1926</w:t>
            </w:r>
          </w:p>
        </w:tc>
        <w:tc>
          <w:tcPr>
            <w:tcW w:w="1159" w:type="dxa"/>
            <w:tcBorders>
              <w:top w:val="nil"/>
              <w:left w:val="nil"/>
              <w:bottom w:val="nil"/>
              <w:right w:val="nil"/>
            </w:tcBorders>
            <w:tcMar>
              <w:top w:w="20" w:type="dxa"/>
              <w:left w:w="20" w:type="dxa"/>
              <w:bottom w:w="100" w:type="dxa"/>
              <w:right w:w="20" w:type="dxa"/>
            </w:tcMar>
            <w:vAlign w:val="bottom"/>
          </w:tcPr>
          <w:p w14:paraId="4FA7E96F" w14:textId="77777777" w:rsidR="00C63D05" w:rsidRDefault="00DE46B2">
            <w:pPr>
              <w:jc w:val="center"/>
            </w:pPr>
            <w:r>
              <w:rPr>
                <w:rFonts w:ascii="Calibri" w:eastAsia="Calibri" w:hAnsi="Calibri" w:cs="Calibri"/>
              </w:rPr>
              <w:t>0.21</w:t>
            </w:r>
          </w:p>
        </w:tc>
        <w:tc>
          <w:tcPr>
            <w:tcW w:w="1419" w:type="dxa"/>
            <w:tcBorders>
              <w:top w:val="nil"/>
              <w:left w:val="nil"/>
              <w:bottom w:val="nil"/>
              <w:right w:val="nil"/>
            </w:tcBorders>
            <w:tcMar>
              <w:top w:w="20" w:type="dxa"/>
              <w:left w:w="20" w:type="dxa"/>
              <w:bottom w:w="100" w:type="dxa"/>
              <w:right w:w="20" w:type="dxa"/>
            </w:tcMar>
            <w:vAlign w:val="bottom"/>
          </w:tcPr>
          <w:p w14:paraId="77B323DC" w14:textId="77777777" w:rsidR="00C63D05" w:rsidRDefault="00DE46B2">
            <w:pPr>
              <w:jc w:val="center"/>
            </w:pPr>
            <w:r>
              <w:rPr>
                <w:rFonts w:ascii="Calibri" w:eastAsia="Calibri" w:hAnsi="Calibri" w:cs="Calibri"/>
              </w:rPr>
              <w:t>0.96</w:t>
            </w:r>
          </w:p>
        </w:tc>
      </w:tr>
      <w:tr w:rsidR="00C63D05" w14:paraId="60DEB2E5"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23327D11" w14:textId="77777777" w:rsidR="00C63D05" w:rsidRDefault="00DE46B2">
            <w:pPr>
              <w:jc w:val="center"/>
            </w:pPr>
            <w:r>
              <w:rPr>
                <w:rFonts w:ascii="Calibri" w:eastAsia="Calibri" w:hAnsi="Calibri" w:cs="Calibri"/>
              </w:rPr>
              <w:t>170</w:t>
            </w:r>
          </w:p>
        </w:tc>
        <w:tc>
          <w:tcPr>
            <w:tcW w:w="3071" w:type="dxa"/>
            <w:tcBorders>
              <w:top w:val="nil"/>
              <w:left w:val="nil"/>
              <w:bottom w:val="nil"/>
              <w:right w:val="nil"/>
            </w:tcBorders>
            <w:tcMar>
              <w:top w:w="20" w:type="dxa"/>
              <w:left w:w="20" w:type="dxa"/>
              <w:bottom w:w="100" w:type="dxa"/>
              <w:right w:w="20" w:type="dxa"/>
            </w:tcMar>
            <w:vAlign w:val="bottom"/>
          </w:tcPr>
          <w:p w14:paraId="62F4B876" w14:textId="77777777" w:rsidR="00C63D05" w:rsidRDefault="00DE46B2">
            <w:pPr>
              <w:jc w:val="center"/>
            </w:pPr>
            <w:r>
              <w:rPr>
                <w:rFonts w:ascii="Calibri" w:eastAsia="Calibri" w:hAnsi="Calibri" w:cs="Calibri"/>
              </w:rPr>
              <w:t>0.470787568</w:t>
            </w:r>
          </w:p>
        </w:tc>
        <w:tc>
          <w:tcPr>
            <w:tcW w:w="1419" w:type="dxa"/>
            <w:tcBorders>
              <w:top w:val="nil"/>
              <w:left w:val="nil"/>
              <w:bottom w:val="nil"/>
              <w:right w:val="nil"/>
            </w:tcBorders>
            <w:tcMar>
              <w:top w:w="20" w:type="dxa"/>
              <w:left w:w="20" w:type="dxa"/>
              <w:bottom w:w="100" w:type="dxa"/>
              <w:right w:w="20" w:type="dxa"/>
            </w:tcMar>
            <w:vAlign w:val="bottom"/>
          </w:tcPr>
          <w:p w14:paraId="6155650D" w14:textId="77777777" w:rsidR="00C63D05" w:rsidRDefault="00DE46B2">
            <w:pPr>
              <w:jc w:val="center"/>
            </w:pPr>
            <w:r>
              <w:rPr>
                <w:rFonts w:ascii="Calibri" w:eastAsia="Calibri" w:hAnsi="Calibri" w:cs="Calibri"/>
              </w:rPr>
              <w:t>0.19388</w:t>
            </w:r>
          </w:p>
        </w:tc>
        <w:tc>
          <w:tcPr>
            <w:tcW w:w="1159" w:type="dxa"/>
            <w:tcBorders>
              <w:top w:val="nil"/>
              <w:left w:val="nil"/>
              <w:bottom w:val="nil"/>
              <w:right w:val="nil"/>
            </w:tcBorders>
            <w:tcMar>
              <w:top w:w="20" w:type="dxa"/>
              <w:left w:w="20" w:type="dxa"/>
              <w:bottom w:w="100" w:type="dxa"/>
              <w:right w:w="20" w:type="dxa"/>
            </w:tcMar>
            <w:vAlign w:val="bottom"/>
          </w:tcPr>
          <w:p w14:paraId="241289ED" w14:textId="77777777" w:rsidR="00C63D05" w:rsidRDefault="00DE46B2">
            <w:pPr>
              <w:jc w:val="center"/>
            </w:pPr>
            <w:r>
              <w:rPr>
                <w:rFonts w:ascii="Calibri" w:eastAsia="Calibri" w:hAnsi="Calibri" w:cs="Calibri"/>
              </w:rPr>
              <w:t>0.18</w:t>
            </w:r>
          </w:p>
        </w:tc>
        <w:tc>
          <w:tcPr>
            <w:tcW w:w="1419" w:type="dxa"/>
            <w:tcBorders>
              <w:top w:val="nil"/>
              <w:left w:val="nil"/>
              <w:bottom w:val="nil"/>
              <w:right w:val="nil"/>
            </w:tcBorders>
            <w:tcMar>
              <w:top w:w="20" w:type="dxa"/>
              <w:left w:w="20" w:type="dxa"/>
              <w:bottom w:w="100" w:type="dxa"/>
              <w:right w:w="20" w:type="dxa"/>
            </w:tcMar>
            <w:vAlign w:val="bottom"/>
          </w:tcPr>
          <w:p w14:paraId="764219A5" w14:textId="77777777" w:rsidR="00C63D05" w:rsidRDefault="00DE46B2">
            <w:pPr>
              <w:jc w:val="center"/>
            </w:pPr>
            <w:r>
              <w:rPr>
                <w:rFonts w:ascii="Calibri" w:eastAsia="Calibri" w:hAnsi="Calibri" w:cs="Calibri"/>
              </w:rPr>
              <w:t>0.94</w:t>
            </w:r>
          </w:p>
        </w:tc>
      </w:tr>
      <w:tr w:rsidR="00C63D05" w14:paraId="1359DE72"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A81E105" w14:textId="77777777" w:rsidR="00C63D05" w:rsidRDefault="00DE46B2">
            <w:pPr>
              <w:jc w:val="center"/>
            </w:pPr>
            <w:r>
              <w:rPr>
                <w:rFonts w:ascii="Calibri" w:eastAsia="Calibri" w:hAnsi="Calibri" w:cs="Calibri"/>
              </w:rPr>
              <w:t>180</w:t>
            </w:r>
          </w:p>
        </w:tc>
        <w:tc>
          <w:tcPr>
            <w:tcW w:w="3071" w:type="dxa"/>
            <w:tcBorders>
              <w:top w:val="nil"/>
              <w:left w:val="nil"/>
              <w:bottom w:val="nil"/>
              <w:right w:val="nil"/>
            </w:tcBorders>
            <w:tcMar>
              <w:top w:w="20" w:type="dxa"/>
              <w:left w:w="20" w:type="dxa"/>
              <w:bottom w:w="100" w:type="dxa"/>
              <w:right w:w="20" w:type="dxa"/>
            </w:tcMar>
            <w:vAlign w:val="bottom"/>
          </w:tcPr>
          <w:p w14:paraId="43A250E3" w14:textId="77777777" w:rsidR="00C63D05" w:rsidRDefault="00DE46B2">
            <w:pPr>
              <w:jc w:val="center"/>
            </w:pPr>
            <w:r>
              <w:rPr>
                <w:rFonts w:ascii="Calibri" w:eastAsia="Calibri" w:hAnsi="Calibri" w:cs="Calibri"/>
              </w:rPr>
              <w:t>0.434650801</w:t>
            </w:r>
          </w:p>
        </w:tc>
        <w:tc>
          <w:tcPr>
            <w:tcW w:w="1419" w:type="dxa"/>
            <w:tcBorders>
              <w:top w:val="nil"/>
              <w:left w:val="nil"/>
              <w:bottom w:val="nil"/>
              <w:right w:val="nil"/>
            </w:tcBorders>
            <w:tcMar>
              <w:top w:w="20" w:type="dxa"/>
              <w:left w:w="20" w:type="dxa"/>
              <w:bottom w:w="100" w:type="dxa"/>
              <w:right w:w="20" w:type="dxa"/>
            </w:tcMar>
            <w:vAlign w:val="bottom"/>
          </w:tcPr>
          <w:p w14:paraId="4505E6A9" w14:textId="77777777" w:rsidR="00C63D05" w:rsidRDefault="00DE46B2">
            <w:pPr>
              <w:jc w:val="center"/>
            </w:pPr>
            <w:r>
              <w:rPr>
                <w:rFonts w:ascii="Calibri" w:eastAsia="Calibri" w:hAnsi="Calibri" w:cs="Calibri"/>
              </w:rPr>
              <w:t>0.19643</w:t>
            </w:r>
          </w:p>
        </w:tc>
        <w:tc>
          <w:tcPr>
            <w:tcW w:w="1159" w:type="dxa"/>
            <w:tcBorders>
              <w:top w:val="nil"/>
              <w:left w:val="nil"/>
              <w:bottom w:val="nil"/>
              <w:right w:val="nil"/>
            </w:tcBorders>
            <w:tcMar>
              <w:top w:w="20" w:type="dxa"/>
              <w:left w:w="20" w:type="dxa"/>
              <w:bottom w:w="100" w:type="dxa"/>
              <w:right w:w="20" w:type="dxa"/>
            </w:tcMar>
            <w:vAlign w:val="bottom"/>
          </w:tcPr>
          <w:p w14:paraId="0E6EC534" w14:textId="77777777" w:rsidR="00C63D05" w:rsidRDefault="00DE46B2">
            <w:pPr>
              <w:jc w:val="center"/>
            </w:pPr>
            <w:r>
              <w:rPr>
                <w:rFonts w:ascii="Calibri" w:eastAsia="Calibri" w:hAnsi="Calibri" w:cs="Calibri"/>
              </w:rPr>
              <w:t>0.15</w:t>
            </w:r>
          </w:p>
        </w:tc>
        <w:tc>
          <w:tcPr>
            <w:tcW w:w="1419" w:type="dxa"/>
            <w:tcBorders>
              <w:top w:val="nil"/>
              <w:left w:val="nil"/>
              <w:bottom w:val="nil"/>
              <w:right w:val="nil"/>
            </w:tcBorders>
            <w:tcMar>
              <w:top w:w="20" w:type="dxa"/>
              <w:left w:w="20" w:type="dxa"/>
              <w:bottom w:w="100" w:type="dxa"/>
              <w:right w:w="20" w:type="dxa"/>
            </w:tcMar>
            <w:vAlign w:val="bottom"/>
          </w:tcPr>
          <w:p w14:paraId="4A900D45" w14:textId="77777777" w:rsidR="00C63D05" w:rsidRDefault="00DE46B2">
            <w:pPr>
              <w:jc w:val="center"/>
            </w:pPr>
            <w:r>
              <w:rPr>
                <w:rFonts w:ascii="Calibri" w:eastAsia="Calibri" w:hAnsi="Calibri" w:cs="Calibri"/>
              </w:rPr>
              <w:t>0.92</w:t>
            </w:r>
          </w:p>
        </w:tc>
      </w:tr>
      <w:tr w:rsidR="00C63D05" w14:paraId="73C88844"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9B76EBD" w14:textId="77777777" w:rsidR="00C63D05" w:rsidRDefault="00DE46B2">
            <w:pPr>
              <w:jc w:val="center"/>
            </w:pPr>
            <w:r>
              <w:rPr>
                <w:rFonts w:ascii="Calibri" w:eastAsia="Calibri" w:hAnsi="Calibri" w:cs="Calibri"/>
              </w:rPr>
              <w:t>190</w:t>
            </w:r>
          </w:p>
        </w:tc>
        <w:tc>
          <w:tcPr>
            <w:tcW w:w="3071" w:type="dxa"/>
            <w:tcBorders>
              <w:top w:val="nil"/>
              <w:left w:val="nil"/>
              <w:bottom w:val="nil"/>
              <w:right w:val="nil"/>
            </w:tcBorders>
            <w:tcMar>
              <w:top w:w="20" w:type="dxa"/>
              <w:left w:w="20" w:type="dxa"/>
              <w:bottom w:w="100" w:type="dxa"/>
              <w:right w:w="20" w:type="dxa"/>
            </w:tcMar>
            <w:vAlign w:val="bottom"/>
          </w:tcPr>
          <w:p w14:paraId="0D2032C3" w14:textId="77777777" w:rsidR="00C63D05" w:rsidRDefault="00DE46B2">
            <w:pPr>
              <w:jc w:val="center"/>
            </w:pPr>
            <w:r>
              <w:rPr>
                <w:rFonts w:ascii="Calibri" w:eastAsia="Calibri" w:hAnsi="Calibri" w:cs="Calibri"/>
              </w:rPr>
              <w:t>0.400188627</w:t>
            </w:r>
          </w:p>
        </w:tc>
        <w:tc>
          <w:tcPr>
            <w:tcW w:w="1419" w:type="dxa"/>
            <w:tcBorders>
              <w:top w:val="nil"/>
              <w:left w:val="nil"/>
              <w:bottom w:val="nil"/>
              <w:right w:val="nil"/>
            </w:tcBorders>
            <w:tcMar>
              <w:top w:w="20" w:type="dxa"/>
              <w:left w:w="20" w:type="dxa"/>
              <w:bottom w:w="100" w:type="dxa"/>
              <w:right w:w="20" w:type="dxa"/>
            </w:tcMar>
            <w:vAlign w:val="bottom"/>
          </w:tcPr>
          <w:p w14:paraId="27481E1C" w14:textId="77777777" w:rsidR="00C63D05" w:rsidRDefault="00DE46B2">
            <w:pPr>
              <w:jc w:val="center"/>
            </w:pPr>
            <w:r>
              <w:rPr>
                <w:rFonts w:ascii="Calibri" w:eastAsia="Calibri" w:hAnsi="Calibri" w:cs="Calibri"/>
              </w:rPr>
              <w:t>0.19898</w:t>
            </w:r>
          </w:p>
        </w:tc>
        <w:tc>
          <w:tcPr>
            <w:tcW w:w="1159" w:type="dxa"/>
            <w:tcBorders>
              <w:top w:val="nil"/>
              <w:left w:val="nil"/>
              <w:bottom w:val="nil"/>
              <w:right w:val="nil"/>
            </w:tcBorders>
            <w:tcMar>
              <w:top w:w="20" w:type="dxa"/>
              <w:left w:w="20" w:type="dxa"/>
              <w:bottom w:w="100" w:type="dxa"/>
              <w:right w:w="20" w:type="dxa"/>
            </w:tcMar>
            <w:vAlign w:val="bottom"/>
          </w:tcPr>
          <w:p w14:paraId="14B7E5A7" w14:textId="77777777" w:rsidR="00C63D05" w:rsidRDefault="00DE46B2">
            <w:pPr>
              <w:jc w:val="center"/>
            </w:pPr>
            <w:r>
              <w:rPr>
                <w:rFonts w:ascii="Calibri" w:eastAsia="Calibri" w:hAnsi="Calibri" w:cs="Calibri"/>
              </w:rPr>
              <w:t>0.12</w:t>
            </w:r>
          </w:p>
        </w:tc>
        <w:tc>
          <w:tcPr>
            <w:tcW w:w="1419" w:type="dxa"/>
            <w:tcBorders>
              <w:top w:val="nil"/>
              <w:left w:val="nil"/>
              <w:bottom w:val="nil"/>
              <w:right w:val="nil"/>
            </w:tcBorders>
            <w:tcMar>
              <w:top w:w="20" w:type="dxa"/>
              <w:left w:w="20" w:type="dxa"/>
              <w:bottom w:w="100" w:type="dxa"/>
              <w:right w:w="20" w:type="dxa"/>
            </w:tcMar>
            <w:vAlign w:val="bottom"/>
          </w:tcPr>
          <w:p w14:paraId="6DF1E419" w14:textId="77777777" w:rsidR="00C63D05" w:rsidRDefault="00DE46B2">
            <w:pPr>
              <w:jc w:val="center"/>
            </w:pPr>
            <w:r>
              <w:rPr>
                <w:rFonts w:ascii="Calibri" w:eastAsia="Calibri" w:hAnsi="Calibri" w:cs="Calibri"/>
              </w:rPr>
              <w:t>0.9</w:t>
            </w:r>
          </w:p>
        </w:tc>
      </w:tr>
      <w:tr w:rsidR="00C63D05" w14:paraId="00048B3F"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F209C33" w14:textId="77777777" w:rsidR="00C63D05" w:rsidRDefault="00DE46B2">
            <w:pPr>
              <w:jc w:val="center"/>
            </w:pPr>
            <w:r>
              <w:rPr>
                <w:rFonts w:ascii="Calibri" w:eastAsia="Calibri" w:hAnsi="Calibri" w:cs="Calibri"/>
              </w:rPr>
              <w:t>200</w:t>
            </w:r>
          </w:p>
        </w:tc>
        <w:tc>
          <w:tcPr>
            <w:tcW w:w="3071" w:type="dxa"/>
            <w:tcBorders>
              <w:top w:val="nil"/>
              <w:left w:val="nil"/>
              <w:bottom w:val="nil"/>
              <w:right w:val="nil"/>
            </w:tcBorders>
            <w:tcMar>
              <w:top w:w="20" w:type="dxa"/>
              <w:left w:w="20" w:type="dxa"/>
              <w:bottom w:w="100" w:type="dxa"/>
              <w:right w:w="20" w:type="dxa"/>
            </w:tcMar>
            <w:vAlign w:val="bottom"/>
          </w:tcPr>
          <w:p w14:paraId="51154856" w14:textId="77777777" w:rsidR="00C63D05" w:rsidRDefault="00DE46B2">
            <w:pPr>
              <w:jc w:val="center"/>
            </w:pPr>
            <w:r>
              <w:rPr>
                <w:rFonts w:ascii="Calibri" w:eastAsia="Calibri" w:hAnsi="Calibri" w:cs="Calibri"/>
              </w:rPr>
              <w:t>0.367381088</w:t>
            </w:r>
          </w:p>
        </w:tc>
        <w:tc>
          <w:tcPr>
            <w:tcW w:w="1419" w:type="dxa"/>
            <w:tcBorders>
              <w:top w:val="nil"/>
              <w:left w:val="nil"/>
              <w:bottom w:val="nil"/>
              <w:right w:val="nil"/>
            </w:tcBorders>
            <w:tcMar>
              <w:top w:w="20" w:type="dxa"/>
              <w:left w:w="20" w:type="dxa"/>
              <w:bottom w:w="100" w:type="dxa"/>
              <w:right w:w="20" w:type="dxa"/>
            </w:tcMar>
            <w:vAlign w:val="bottom"/>
          </w:tcPr>
          <w:p w14:paraId="3884F62A" w14:textId="77777777" w:rsidR="00C63D05" w:rsidRDefault="00DE46B2">
            <w:pPr>
              <w:jc w:val="center"/>
            </w:pPr>
            <w:r>
              <w:rPr>
                <w:rFonts w:ascii="Calibri" w:eastAsia="Calibri" w:hAnsi="Calibri" w:cs="Calibri"/>
              </w:rPr>
              <w:t>0.20153</w:t>
            </w:r>
          </w:p>
        </w:tc>
        <w:tc>
          <w:tcPr>
            <w:tcW w:w="1159" w:type="dxa"/>
            <w:tcBorders>
              <w:top w:val="nil"/>
              <w:left w:val="nil"/>
              <w:bottom w:val="nil"/>
              <w:right w:val="nil"/>
            </w:tcBorders>
            <w:tcMar>
              <w:top w:w="20" w:type="dxa"/>
              <w:left w:w="20" w:type="dxa"/>
              <w:bottom w:w="100" w:type="dxa"/>
              <w:right w:w="20" w:type="dxa"/>
            </w:tcMar>
            <w:vAlign w:val="bottom"/>
          </w:tcPr>
          <w:p w14:paraId="5FE48AD0" w14:textId="77777777" w:rsidR="00C63D05" w:rsidRDefault="00DE46B2">
            <w:pPr>
              <w:jc w:val="center"/>
            </w:pPr>
            <w:r>
              <w:rPr>
                <w:rFonts w:ascii="Calibri" w:eastAsia="Calibri" w:hAnsi="Calibri" w:cs="Calibri"/>
              </w:rPr>
              <w:t>0.09</w:t>
            </w:r>
          </w:p>
        </w:tc>
        <w:tc>
          <w:tcPr>
            <w:tcW w:w="1419" w:type="dxa"/>
            <w:tcBorders>
              <w:top w:val="nil"/>
              <w:left w:val="nil"/>
              <w:bottom w:val="nil"/>
              <w:right w:val="nil"/>
            </w:tcBorders>
            <w:tcMar>
              <w:top w:w="20" w:type="dxa"/>
              <w:left w:w="20" w:type="dxa"/>
              <w:bottom w:w="100" w:type="dxa"/>
              <w:right w:w="20" w:type="dxa"/>
            </w:tcMar>
            <w:vAlign w:val="bottom"/>
          </w:tcPr>
          <w:p w14:paraId="5DAE3A6F" w14:textId="77777777" w:rsidR="00C63D05" w:rsidRDefault="00DE46B2">
            <w:pPr>
              <w:jc w:val="center"/>
            </w:pPr>
            <w:r>
              <w:rPr>
                <w:rFonts w:ascii="Calibri" w:eastAsia="Calibri" w:hAnsi="Calibri" w:cs="Calibri"/>
              </w:rPr>
              <w:t>0.88</w:t>
            </w:r>
          </w:p>
        </w:tc>
      </w:tr>
      <w:tr w:rsidR="00C63D05" w14:paraId="5595B9D6"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495E97F9" w14:textId="77777777" w:rsidR="00C63D05" w:rsidRDefault="00DE46B2">
            <w:pPr>
              <w:jc w:val="center"/>
            </w:pPr>
            <w:r>
              <w:rPr>
                <w:rFonts w:ascii="Calibri" w:eastAsia="Calibri" w:hAnsi="Calibri" w:cs="Calibri"/>
              </w:rPr>
              <w:lastRenderedPageBreak/>
              <w:t>225</w:t>
            </w:r>
          </w:p>
        </w:tc>
        <w:tc>
          <w:tcPr>
            <w:tcW w:w="3071" w:type="dxa"/>
            <w:tcBorders>
              <w:top w:val="nil"/>
              <w:left w:val="nil"/>
              <w:bottom w:val="nil"/>
              <w:right w:val="nil"/>
            </w:tcBorders>
            <w:tcMar>
              <w:top w:w="20" w:type="dxa"/>
              <w:left w:w="20" w:type="dxa"/>
              <w:bottom w:w="100" w:type="dxa"/>
              <w:right w:w="20" w:type="dxa"/>
            </w:tcMar>
            <w:vAlign w:val="bottom"/>
          </w:tcPr>
          <w:p w14:paraId="4CF90C1E" w14:textId="77777777" w:rsidR="00C63D05" w:rsidRDefault="00DE46B2">
            <w:pPr>
              <w:jc w:val="center"/>
            </w:pPr>
            <w:r>
              <w:rPr>
                <w:rFonts w:ascii="Calibri" w:eastAsia="Calibri" w:hAnsi="Calibri" w:cs="Calibri"/>
              </w:rPr>
              <w:t>0.28</w:t>
            </w:r>
          </w:p>
        </w:tc>
        <w:tc>
          <w:tcPr>
            <w:tcW w:w="1419" w:type="dxa"/>
            <w:tcBorders>
              <w:top w:val="nil"/>
              <w:left w:val="nil"/>
              <w:bottom w:val="nil"/>
              <w:right w:val="nil"/>
            </w:tcBorders>
            <w:tcMar>
              <w:top w:w="20" w:type="dxa"/>
              <w:left w:w="20" w:type="dxa"/>
              <w:bottom w:w="100" w:type="dxa"/>
              <w:right w:w="20" w:type="dxa"/>
            </w:tcMar>
            <w:vAlign w:val="bottom"/>
          </w:tcPr>
          <w:p w14:paraId="0952A861" w14:textId="77777777" w:rsidR="00C63D05" w:rsidRDefault="00DE46B2">
            <w:pPr>
              <w:jc w:val="center"/>
            </w:pPr>
            <w:r>
              <w:rPr>
                <w:rFonts w:ascii="Calibri" w:eastAsia="Calibri" w:hAnsi="Calibri" w:cs="Calibri"/>
              </w:rPr>
              <w:t>0.19872</w:t>
            </w:r>
          </w:p>
        </w:tc>
        <w:tc>
          <w:tcPr>
            <w:tcW w:w="1159" w:type="dxa"/>
            <w:tcBorders>
              <w:top w:val="nil"/>
              <w:left w:val="nil"/>
              <w:bottom w:val="nil"/>
              <w:right w:val="nil"/>
            </w:tcBorders>
            <w:tcMar>
              <w:top w:w="20" w:type="dxa"/>
              <w:left w:w="20" w:type="dxa"/>
              <w:bottom w:w="100" w:type="dxa"/>
              <w:right w:w="20" w:type="dxa"/>
            </w:tcMar>
            <w:vAlign w:val="bottom"/>
          </w:tcPr>
          <w:p w14:paraId="43123DAC" w14:textId="77777777" w:rsidR="00C63D05" w:rsidRDefault="00DE46B2">
            <w:pPr>
              <w:jc w:val="center"/>
            </w:pPr>
            <w:r>
              <w:rPr>
                <w:rFonts w:ascii="Calibri" w:eastAsia="Calibri" w:hAnsi="Calibri" w:cs="Calibri"/>
              </w:rPr>
              <w:t>0.051</w:t>
            </w:r>
          </w:p>
        </w:tc>
        <w:tc>
          <w:tcPr>
            <w:tcW w:w="1419" w:type="dxa"/>
            <w:tcBorders>
              <w:top w:val="nil"/>
              <w:left w:val="nil"/>
              <w:bottom w:val="nil"/>
              <w:right w:val="nil"/>
            </w:tcBorders>
            <w:tcMar>
              <w:top w:w="20" w:type="dxa"/>
              <w:left w:w="20" w:type="dxa"/>
              <w:bottom w:w="100" w:type="dxa"/>
              <w:right w:w="20" w:type="dxa"/>
            </w:tcMar>
            <w:vAlign w:val="bottom"/>
          </w:tcPr>
          <w:p w14:paraId="2DD4BE4F" w14:textId="77777777" w:rsidR="00C63D05" w:rsidRDefault="00DE46B2">
            <w:pPr>
              <w:jc w:val="center"/>
            </w:pPr>
            <w:r>
              <w:rPr>
                <w:rFonts w:ascii="Calibri" w:eastAsia="Calibri" w:hAnsi="Calibri" w:cs="Calibri"/>
              </w:rPr>
              <w:t>0.83</w:t>
            </w:r>
          </w:p>
        </w:tc>
      </w:tr>
      <w:tr w:rsidR="00C63D05" w14:paraId="245152B9"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C07181D" w14:textId="77777777" w:rsidR="00C63D05" w:rsidRDefault="00DE46B2">
            <w:pPr>
              <w:jc w:val="center"/>
            </w:pPr>
            <w:r>
              <w:rPr>
                <w:rFonts w:ascii="Calibri" w:eastAsia="Calibri" w:hAnsi="Calibri" w:cs="Calibri"/>
              </w:rPr>
              <w:t>250</w:t>
            </w:r>
          </w:p>
        </w:tc>
        <w:tc>
          <w:tcPr>
            <w:tcW w:w="3071" w:type="dxa"/>
            <w:tcBorders>
              <w:top w:val="nil"/>
              <w:left w:val="nil"/>
              <w:bottom w:val="nil"/>
              <w:right w:val="nil"/>
            </w:tcBorders>
            <w:tcMar>
              <w:top w:w="20" w:type="dxa"/>
              <w:left w:w="20" w:type="dxa"/>
              <w:bottom w:w="100" w:type="dxa"/>
              <w:right w:w="20" w:type="dxa"/>
            </w:tcMar>
            <w:vAlign w:val="bottom"/>
          </w:tcPr>
          <w:p w14:paraId="6734F46A" w14:textId="77777777" w:rsidR="00C63D05" w:rsidRDefault="00DE46B2">
            <w:pPr>
              <w:jc w:val="center"/>
            </w:pPr>
            <w:r>
              <w:rPr>
                <w:rFonts w:ascii="Calibri" w:eastAsia="Calibri" w:hAnsi="Calibri" w:cs="Calibri"/>
              </w:rPr>
              <w:t>0.215</w:t>
            </w:r>
          </w:p>
        </w:tc>
        <w:tc>
          <w:tcPr>
            <w:tcW w:w="1419" w:type="dxa"/>
            <w:tcBorders>
              <w:top w:val="nil"/>
              <w:left w:val="nil"/>
              <w:bottom w:val="nil"/>
              <w:right w:val="nil"/>
            </w:tcBorders>
            <w:tcMar>
              <w:top w:w="20" w:type="dxa"/>
              <w:left w:w="20" w:type="dxa"/>
              <w:bottom w:w="100" w:type="dxa"/>
              <w:right w:w="20" w:type="dxa"/>
            </w:tcMar>
            <w:vAlign w:val="bottom"/>
          </w:tcPr>
          <w:p w14:paraId="7591654A" w14:textId="77777777" w:rsidR="00C63D05" w:rsidRDefault="00DE46B2">
            <w:pPr>
              <w:jc w:val="center"/>
            </w:pPr>
            <w:r>
              <w:rPr>
                <w:rFonts w:ascii="Calibri" w:eastAsia="Calibri" w:hAnsi="Calibri" w:cs="Calibri"/>
              </w:rPr>
              <w:t>0.19184</w:t>
            </w:r>
          </w:p>
        </w:tc>
        <w:tc>
          <w:tcPr>
            <w:tcW w:w="1159" w:type="dxa"/>
            <w:tcBorders>
              <w:top w:val="nil"/>
              <w:left w:val="nil"/>
              <w:bottom w:val="nil"/>
              <w:right w:val="nil"/>
            </w:tcBorders>
            <w:tcMar>
              <w:top w:w="20" w:type="dxa"/>
              <w:left w:w="20" w:type="dxa"/>
              <w:bottom w:w="100" w:type="dxa"/>
              <w:right w:w="20" w:type="dxa"/>
            </w:tcMar>
            <w:vAlign w:val="bottom"/>
          </w:tcPr>
          <w:p w14:paraId="65E7BF77" w14:textId="77777777" w:rsidR="00C63D05" w:rsidRDefault="00DE46B2">
            <w:pPr>
              <w:jc w:val="center"/>
            </w:pPr>
            <w:r>
              <w:rPr>
                <w:rFonts w:ascii="Calibri" w:eastAsia="Calibri" w:hAnsi="Calibri" w:cs="Calibri"/>
              </w:rPr>
              <w:t>0.028</w:t>
            </w:r>
          </w:p>
        </w:tc>
        <w:tc>
          <w:tcPr>
            <w:tcW w:w="1419" w:type="dxa"/>
            <w:tcBorders>
              <w:top w:val="nil"/>
              <w:left w:val="nil"/>
              <w:bottom w:val="nil"/>
              <w:right w:val="nil"/>
            </w:tcBorders>
            <w:tcMar>
              <w:top w:w="20" w:type="dxa"/>
              <w:left w:w="20" w:type="dxa"/>
              <w:bottom w:w="100" w:type="dxa"/>
              <w:right w:w="20" w:type="dxa"/>
            </w:tcMar>
            <w:vAlign w:val="bottom"/>
          </w:tcPr>
          <w:p w14:paraId="06A9348A" w14:textId="77777777" w:rsidR="00C63D05" w:rsidRDefault="00DE46B2">
            <w:pPr>
              <w:jc w:val="center"/>
            </w:pPr>
            <w:r>
              <w:rPr>
                <w:rFonts w:ascii="Calibri" w:eastAsia="Calibri" w:hAnsi="Calibri" w:cs="Calibri"/>
              </w:rPr>
              <w:t>0.78</w:t>
            </w:r>
          </w:p>
        </w:tc>
      </w:tr>
      <w:tr w:rsidR="00C63D05" w14:paraId="5D92AF40"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EDF4CB6" w14:textId="77777777" w:rsidR="00C63D05" w:rsidRDefault="00DE46B2">
            <w:pPr>
              <w:jc w:val="center"/>
            </w:pPr>
            <w:r>
              <w:rPr>
                <w:rFonts w:ascii="Calibri" w:eastAsia="Calibri" w:hAnsi="Calibri" w:cs="Calibri"/>
              </w:rPr>
              <w:t>275</w:t>
            </w:r>
          </w:p>
        </w:tc>
        <w:tc>
          <w:tcPr>
            <w:tcW w:w="3071" w:type="dxa"/>
            <w:tcBorders>
              <w:top w:val="nil"/>
              <w:left w:val="nil"/>
              <w:bottom w:val="nil"/>
              <w:right w:val="nil"/>
            </w:tcBorders>
            <w:tcMar>
              <w:top w:w="20" w:type="dxa"/>
              <w:left w:w="20" w:type="dxa"/>
              <w:bottom w:w="100" w:type="dxa"/>
              <w:right w:w="20" w:type="dxa"/>
            </w:tcMar>
            <w:vAlign w:val="bottom"/>
          </w:tcPr>
          <w:p w14:paraId="378EC33A" w14:textId="77777777" w:rsidR="00C63D05" w:rsidRDefault="00DE46B2">
            <w:pPr>
              <w:jc w:val="center"/>
            </w:pPr>
            <w:r>
              <w:rPr>
                <w:rFonts w:ascii="Calibri" w:eastAsia="Calibri" w:hAnsi="Calibri" w:cs="Calibri"/>
              </w:rPr>
              <w:t>0.165</w:t>
            </w:r>
          </w:p>
        </w:tc>
        <w:tc>
          <w:tcPr>
            <w:tcW w:w="1419" w:type="dxa"/>
            <w:tcBorders>
              <w:top w:val="nil"/>
              <w:left w:val="nil"/>
              <w:bottom w:val="nil"/>
              <w:right w:val="nil"/>
            </w:tcBorders>
            <w:tcMar>
              <w:top w:w="20" w:type="dxa"/>
              <w:left w:w="20" w:type="dxa"/>
              <w:bottom w:w="100" w:type="dxa"/>
              <w:right w:w="20" w:type="dxa"/>
            </w:tcMar>
            <w:vAlign w:val="bottom"/>
          </w:tcPr>
          <w:p w14:paraId="7AE44B21" w14:textId="77777777" w:rsidR="00C63D05" w:rsidRDefault="00DE46B2">
            <w:pPr>
              <w:jc w:val="center"/>
            </w:pPr>
            <w:r>
              <w:rPr>
                <w:rFonts w:ascii="Calibri" w:eastAsia="Calibri" w:hAnsi="Calibri" w:cs="Calibri"/>
              </w:rPr>
              <w:t>0.18495</w:t>
            </w:r>
          </w:p>
        </w:tc>
        <w:tc>
          <w:tcPr>
            <w:tcW w:w="1159" w:type="dxa"/>
            <w:tcBorders>
              <w:top w:val="nil"/>
              <w:left w:val="nil"/>
              <w:bottom w:val="nil"/>
              <w:right w:val="nil"/>
            </w:tcBorders>
            <w:tcMar>
              <w:top w:w="20" w:type="dxa"/>
              <w:left w:w="20" w:type="dxa"/>
              <w:bottom w:w="100" w:type="dxa"/>
              <w:right w:w="20" w:type="dxa"/>
            </w:tcMar>
            <w:vAlign w:val="bottom"/>
          </w:tcPr>
          <w:p w14:paraId="232320A2" w14:textId="77777777" w:rsidR="00C63D05" w:rsidRDefault="00DE46B2">
            <w:pPr>
              <w:jc w:val="center"/>
            </w:pPr>
            <w:r>
              <w:rPr>
                <w:rFonts w:ascii="Calibri" w:eastAsia="Calibri" w:hAnsi="Calibri" w:cs="Calibri"/>
              </w:rPr>
              <w:t>0.01</w:t>
            </w:r>
          </w:p>
        </w:tc>
        <w:tc>
          <w:tcPr>
            <w:tcW w:w="1419" w:type="dxa"/>
            <w:tcBorders>
              <w:top w:val="nil"/>
              <w:left w:val="nil"/>
              <w:bottom w:val="nil"/>
              <w:right w:val="nil"/>
            </w:tcBorders>
            <w:tcMar>
              <w:top w:w="20" w:type="dxa"/>
              <w:left w:w="20" w:type="dxa"/>
              <w:bottom w:w="100" w:type="dxa"/>
              <w:right w:w="20" w:type="dxa"/>
            </w:tcMar>
            <w:vAlign w:val="bottom"/>
          </w:tcPr>
          <w:p w14:paraId="15A7B335" w14:textId="77777777" w:rsidR="00C63D05" w:rsidRDefault="00DE46B2">
            <w:pPr>
              <w:jc w:val="center"/>
            </w:pPr>
            <w:r>
              <w:rPr>
                <w:rFonts w:ascii="Calibri" w:eastAsia="Calibri" w:hAnsi="Calibri" w:cs="Calibri"/>
              </w:rPr>
              <w:t>0.735</w:t>
            </w:r>
          </w:p>
        </w:tc>
      </w:tr>
      <w:tr w:rsidR="00C63D05" w14:paraId="4FA404C4"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F5A1087" w14:textId="77777777" w:rsidR="00C63D05" w:rsidRDefault="00DE46B2">
            <w:pPr>
              <w:jc w:val="center"/>
            </w:pPr>
            <w:r>
              <w:rPr>
                <w:rFonts w:ascii="Calibri" w:eastAsia="Calibri" w:hAnsi="Calibri" w:cs="Calibri"/>
              </w:rPr>
              <w:t>300</w:t>
            </w:r>
          </w:p>
        </w:tc>
        <w:tc>
          <w:tcPr>
            <w:tcW w:w="3071" w:type="dxa"/>
            <w:tcBorders>
              <w:top w:val="nil"/>
              <w:left w:val="nil"/>
              <w:bottom w:val="nil"/>
              <w:right w:val="nil"/>
            </w:tcBorders>
            <w:tcMar>
              <w:top w:w="20" w:type="dxa"/>
              <w:left w:w="20" w:type="dxa"/>
              <w:bottom w:w="100" w:type="dxa"/>
              <w:right w:w="20" w:type="dxa"/>
            </w:tcMar>
            <w:vAlign w:val="bottom"/>
          </w:tcPr>
          <w:p w14:paraId="1D38E290" w14:textId="77777777" w:rsidR="00C63D05" w:rsidRDefault="00DE46B2">
            <w:pPr>
              <w:jc w:val="center"/>
            </w:pPr>
            <w:r>
              <w:rPr>
                <w:rFonts w:ascii="Calibri" w:eastAsia="Calibri" w:hAnsi="Calibri" w:cs="Calibri"/>
              </w:rPr>
              <w:t>0.125512713</w:t>
            </w:r>
          </w:p>
        </w:tc>
        <w:tc>
          <w:tcPr>
            <w:tcW w:w="1419" w:type="dxa"/>
            <w:tcBorders>
              <w:top w:val="nil"/>
              <w:left w:val="nil"/>
              <w:bottom w:val="nil"/>
              <w:right w:val="nil"/>
            </w:tcBorders>
            <w:tcMar>
              <w:top w:w="20" w:type="dxa"/>
              <w:left w:w="20" w:type="dxa"/>
              <w:bottom w:w="100" w:type="dxa"/>
              <w:right w:w="20" w:type="dxa"/>
            </w:tcMar>
            <w:vAlign w:val="bottom"/>
          </w:tcPr>
          <w:p w14:paraId="2A5867C9" w14:textId="77777777" w:rsidR="00C63D05" w:rsidRDefault="00DE46B2">
            <w:pPr>
              <w:jc w:val="center"/>
            </w:pPr>
            <w:r>
              <w:rPr>
                <w:rFonts w:ascii="Calibri" w:eastAsia="Calibri" w:hAnsi="Calibri" w:cs="Calibri"/>
              </w:rPr>
              <w:t>0.17602</w:t>
            </w:r>
          </w:p>
        </w:tc>
        <w:tc>
          <w:tcPr>
            <w:tcW w:w="1159" w:type="dxa"/>
            <w:tcBorders>
              <w:top w:val="nil"/>
              <w:left w:val="nil"/>
              <w:bottom w:val="nil"/>
              <w:right w:val="nil"/>
            </w:tcBorders>
            <w:tcMar>
              <w:top w:w="20" w:type="dxa"/>
              <w:left w:w="20" w:type="dxa"/>
              <w:bottom w:w="100" w:type="dxa"/>
              <w:right w:w="20" w:type="dxa"/>
            </w:tcMar>
            <w:vAlign w:val="bottom"/>
          </w:tcPr>
          <w:p w14:paraId="1C9249B6" w14:textId="77777777" w:rsidR="00C63D05" w:rsidRDefault="00DE46B2">
            <w:pPr>
              <w:jc w:val="center"/>
            </w:pPr>
            <w:r>
              <w:rPr>
                <w:rFonts w:ascii="Calibri" w:eastAsia="Calibri" w:hAnsi="Calibri" w:cs="Calibri"/>
              </w:rPr>
              <w:t>0</w:t>
            </w:r>
          </w:p>
        </w:tc>
        <w:tc>
          <w:tcPr>
            <w:tcW w:w="1419" w:type="dxa"/>
            <w:tcBorders>
              <w:top w:val="nil"/>
              <w:left w:val="nil"/>
              <w:bottom w:val="nil"/>
              <w:right w:val="nil"/>
            </w:tcBorders>
            <w:tcMar>
              <w:top w:w="20" w:type="dxa"/>
              <w:left w:w="20" w:type="dxa"/>
              <w:bottom w:w="100" w:type="dxa"/>
              <w:right w:w="20" w:type="dxa"/>
            </w:tcMar>
            <w:vAlign w:val="bottom"/>
          </w:tcPr>
          <w:p w14:paraId="33228DBB" w14:textId="77777777" w:rsidR="00C63D05" w:rsidRDefault="00DE46B2">
            <w:pPr>
              <w:jc w:val="center"/>
            </w:pPr>
            <w:r>
              <w:rPr>
                <w:rFonts w:ascii="Calibri" w:eastAsia="Calibri" w:hAnsi="Calibri" w:cs="Calibri"/>
              </w:rPr>
              <w:t>0.69</w:t>
            </w:r>
          </w:p>
        </w:tc>
      </w:tr>
      <w:tr w:rsidR="00C63D05" w14:paraId="0F33EA58"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257B821" w14:textId="77777777" w:rsidR="00C63D05" w:rsidRDefault="00DE46B2">
            <w:pPr>
              <w:jc w:val="center"/>
            </w:pPr>
            <w:r>
              <w:rPr>
                <w:rFonts w:ascii="Calibri" w:eastAsia="Calibri" w:hAnsi="Calibri" w:cs="Calibri"/>
              </w:rPr>
              <w:t>325</w:t>
            </w:r>
          </w:p>
        </w:tc>
        <w:tc>
          <w:tcPr>
            <w:tcW w:w="3071" w:type="dxa"/>
            <w:tcBorders>
              <w:top w:val="nil"/>
              <w:left w:val="nil"/>
              <w:bottom w:val="nil"/>
              <w:right w:val="nil"/>
            </w:tcBorders>
            <w:tcMar>
              <w:top w:w="20" w:type="dxa"/>
              <w:left w:w="20" w:type="dxa"/>
              <w:bottom w:w="100" w:type="dxa"/>
              <w:right w:w="20" w:type="dxa"/>
            </w:tcMar>
            <w:vAlign w:val="bottom"/>
          </w:tcPr>
          <w:p w14:paraId="5A3FBD87" w14:textId="77777777" w:rsidR="00C63D05" w:rsidRDefault="00DE46B2">
            <w:pPr>
              <w:jc w:val="center"/>
            </w:pPr>
            <w:r>
              <w:rPr>
                <w:rFonts w:ascii="Calibri" w:eastAsia="Calibri" w:hAnsi="Calibri" w:cs="Calibri"/>
              </w:rPr>
              <w:t>0.09</w:t>
            </w:r>
          </w:p>
        </w:tc>
        <w:tc>
          <w:tcPr>
            <w:tcW w:w="1419" w:type="dxa"/>
            <w:tcBorders>
              <w:top w:val="nil"/>
              <w:left w:val="nil"/>
              <w:bottom w:val="nil"/>
              <w:right w:val="nil"/>
            </w:tcBorders>
            <w:tcMar>
              <w:top w:w="20" w:type="dxa"/>
              <w:left w:w="20" w:type="dxa"/>
              <w:bottom w:w="100" w:type="dxa"/>
              <w:right w:w="20" w:type="dxa"/>
            </w:tcMar>
            <w:vAlign w:val="bottom"/>
          </w:tcPr>
          <w:p w14:paraId="5A56C154" w14:textId="77777777" w:rsidR="00C63D05" w:rsidRDefault="00DE46B2">
            <w:pPr>
              <w:jc w:val="center"/>
            </w:pPr>
            <w:r>
              <w:rPr>
                <w:rFonts w:ascii="Calibri" w:eastAsia="Calibri" w:hAnsi="Calibri" w:cs="Calibri"/>
              </w:rPr>
              <w:t>0.16582</w:t>
            </w:r>
          </w:p>
        </w:tc>
        <w:tc>
          <w:tcPr>
            <w:tcW w:w="1159" w:type="dxa"/>
            <w:tcBorders>
              <w:top w:val="nil"/>
              <w:left w:val="nil"/>
              <w:bottom w:val="nil"/>
              <w:right w:val="nil"/>
            </w:tcBorders>
            <w:tcMar>
              <w:top w:w="20" w:type="dxa"/>
              <w:left w:w="20" w:type="dxa"/>
              <w:bottom w:w="100" w:type="dxa"/>
              <w:right w:w="20" w:type="dxa"/>
            </w:tcMar>
            <w:vAlign w:val="bottom"/>
          </w:tcPr>
          <w:p w14:paraId="4D4392D3"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3464844A" w14:textId="77777777" w:rsidR="00C63D05" w:rsidRDefault="00DE46B2">
            <w:pPr>
              <w:jc w:val="center"/>
            </w:pPr>
            <w:r>
              <w:rPr>
                <w:rFonts w:ascii="Calibri" w:eastAsia="Calibri" w:hAnsi="Calibri" w:cs="Calibri"/>
              </w:rPr>
              <w:t>0.65</w:t>
            </w:r>
          </w:p>
        </w:tc>
      </w:tr>
      <w:tr w:rsidR="00C63D05" w14:paraId="20EBF9E6"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5B1F52E" w14:textId="77777777" w:rsidR="00C63D05" w:rsidRDefault="00DE46B2">
            <w:pPr>
              <w:jc w:val="center"/>
            </w:pPr>
            <w:r>
              <w:rPr>
                <w:rFonts w:ascii="Calibri" w:eastAsia="Calibri" w:hAnsi="Calibri" w:cs="Calibri"/>
              </w:rPr>
              <w:t>350</w:t>
            </w:r>
          </w:p>
        </w:tc>
        <w:tc>
          <w:tcPr>
            <w:tcW w:w="3071" w:type="dxa"/>
            <w:tcBorders>
              <w:top w:val="nil"/>
              <w:left w:val="nil"/>
              <w:bottom w:val="nil"/>
              <w:right w:val="nil"/>
            </w:tcBorders>
            <w:tcMar>
              <w:top w:w="20" w:type="dxa"/>
              <w:left w:w="20" w:type="dxa"/>
              <w:bottom w:w="100" w:type="dxa"/>
              <w:right w:w="20" w:type="dxa"/>
            </w:tcMar>
            <w:vAlign w:val="bottom"/>
          </w:tcPr>
          <w:p w14:paraId="2717BCEE" w14:textId="77777777" w:rsidR="00C63D05" w:rsidRDefault="00DE46B2">
            <w:pPr>
              <w:jc w:val="center"/>
            </w:pPr>
            <w:r>
              <w:rPr>
                <w:rFonts w:ascii="Calibri" w:eastAsia="Calibri" w:hAnsi="Calibri" w:cs="Calibri"/>
              </w:rPr>
              <w:t>0.06</w:t>
            </w:r>
          </w:p>
        </w:tc>
        <w:tc>
          <w:tcPr>
            <w:tcW w:w="1419" w:type="dxa"/>
            <w:tcBorders>
              <w:top w:val="nil"/>
              <w:left w:val="nil"/>
              <w:bottom w:val="nil"/>
              <w:right w:val="nil"/>
            </w:tcBorders>
            <w:tcMar>
              <w:top w:w="20" w:type="dxa"/>
              <w:left w:w="20" w:type="dxa"/>
              <w:bottom w:w="100" w:type="dxa"/>
              <w:right w:w="20" w:type="dxa"/>
            </w:tcMar>
            <w:vAlign w:val="bottom"/>
          </w:tcPr>
          <w:p w14:paraId="54B7BA6C" w14:textId="77777777" w:rsidR="00C63D05" w:rsidRDefault="00DE46B2">
            <w:pPr>
              <w:jc w:val="center"/>
            </w:pPr>
            <w:r>
              <w:rPr>
                <w:rFonts w:ascii="Calibri" w:eastAsia="Calibri" w:hAnsi="Calibri" w:cs="Calibri"/>
              </w:rPr>
              <w:t>0.15561</w:t>
            </w:r>
          </w:p>
        </w:tc>
        <w:tc>
          <w:tcPr>
            <w:tcW w:w="1159" w:type="dxa"/>
            <w:tcBorders>
              <w:top w:val="nil"/>
              <w:left w:val="nil"/>
              <w:bottom w:val="nil"/>
              <w:right w:val="nil"/>
            </w:tcBorders>
            <w:tcMar>
              <w:top w:w="20" w:type="dxa"/>
              <w:left w:w="20" w:type="dxa"/>
              <w:bottom w:w="100" w:type="dxa"/>
              <w:right w:w="20" w:type="dxa"/>
            </w:tcMar>
            <w:vAlign w:val="bottom"/>
          </w:tcPr>
          <w:p w14:paraId="27779169"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31122A42" w14:textId="77777777" w:rsidR="00C63D05" w:rsidRDefault="00DE46B2">
            <w:pPr>
              <w:jc w:val="center"/>
            </w:pPr>
            <w:r>
              <w:rPr>
                <w:rFonts w:ascii="Calibri" w:eastAsia="Calibri" w:hAnsi="Calibri" w:cs="Calibri"/>
              </w:rPr>
              <w:t>0.61</w:t>
            </w:r>
          </w:p>
        </w:tc>
      </w:tr>
      <w:tr w:rsidR="00C63D05" w14:paraId="1AE68775"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7DEB0D1" w14:textId="77777777" w:rsidR="00C63D05" w:rsidRDefault="00DE46B2">
            <w:pPr>
              <w:jc w:val="center"/>
            </w:pPr>
            <w:r>
              <w:rPr>
                <w:rFonts w:ascii="Calibri" w:eastAsia="Calibri" w:hAnsi="Calibri" w:cs="Calibri"/>
              </w:rPr>
              <w:t>375</w:t>
            </w:r>
          </w:p>
        </w:tc>
        <w:tc>
          <w:tcPr>
            <w:tcW w:w="3071" w:type="dxa"/>
            <w:tcBorders>
              <w:top w:val="nil"/>
              <w:left w:val="nil"/>
              <w:bottom w:val="nil"/>
              <w:right w:val="nil"/>
            </w:tcBorders>
            <w:tcMar>
              <w:top w:w="20" w:type="dxa"/>
              <w:left w:w="20" w:type="dxa"/>
              <w:bottom w:w="100" w:type="dxa"/>
              <w:right w:w="20" w:type="dxa"/>
            </w:tcMar>
            <w:vAlign w:val="bottom"/>
          </w:tcPr>
          <w:p w14:paraId="5532079C" w14:textId="77777777" w:rsidR="00C63D05" w:rsidRDefault="00DE46B2">
            <w:pPr>
              <w:jc w:val="center"/>
            </w:pPr>
            <w:r>
              <w:rPr>
                <w:rFonts w:ascii="Calibri" w:eastAsia="Calibri" w:hAnsi="Calibri" w:cs="Calibri"/>
              </w:rPr>
              <w:t>0.04</w:t>
            </w:r>
          </w:p>
        </w:tc>
        <w:tc>
          <w:tcPr>
            <w:tcW w:w="1419" w:type="dxa"/>
            <w:tcBorders>
              <w:top w:val="nil"/>
              <w:left w:val="nil"/>
              <w:bottom w:val="nil"/>
              <w:right w:val="nil"/>
            </w:tcBorders>
            <w:tcMar>
              <w:top w:w="20" w:type="dxa"/>
              <w:left w:w="20" w:type="dxa"/>
              <w:bottom w:w="100" w:type="dxa"/>
              <w:right w:w="20" w:type="dxa"/>
            </w:tcMar>
            <w:vAlign w:val="bottom"/>
          </w:tcPr>
          <w:p w14:paraId="7B5AC2A9" w14:textId="77777777" w:rsidR="00C63D05" w:rsidRDefault="00DE46B2">
            <w:pPr>
              <w:jc w:val="center"/>
            </w:pPr>
            <w:r>
              <w:rPr>
                <w:rFonts w:ascii="Calibri" w:eastAsia="Calibri" w:hAnsi="Calibri" w:cs="Calibri"/>
              </w:rPr>
              <w:t>0.14668</w:t>
            </w:r>
          </w:p>
        </w:tc>
        <w:tc>
          <w:tcPr>
            <w:tcW w:w="1159" w:type="dxa"/>
            <w:tcBorders>
              <w:top w:val="nil"/>
              <w:left w:val="nil"/>
              <w:bottom w:val="nil"/>
              <w:right w:val="nil"/>
            </w:tcBorders>
            <w:tcMar>
              <w:top w:w="20" w:type="dxa"/>
              <w:left w:w="20" w:type="dxa"/>
              <w:bottom w:w="100" w:type="dxa"/>
              <w:right w:w="20" w:type="dxa"/>
            </w:tcMar>
            <w:vAlign w:val="bottom"/>
          </w:tcPr>
          <w:p w14:paraId="63EAC92D"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41349FE2" w14:textId="77777777" w:rsidR="00C63D05" w:rsidRDefault="00DE46B2">
            <w:pPr>
              <w:jc w:val="center"/>
            </w:pPr>
            <w:r>
              <w:rPr>
                <w:rFonts w:ascii="Calibri" w:eastAsia="Calibri" w:hAnsi="Calibri" w:cs="Calibri"/>
              </w:rPr>
              <w:t>0.575</w:t>
            </w:r>
          </w:p>
        </w:tc>
      </w:tr>
      <w:tr w:rsidR="00C63D05" w14:paraId="343D9D77"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18E74BA1" w14:textId="77777777" w:rsidR="00C63D05" w:rsidRDefault="00DE46B2">
            <w:pPr>
              <w:jc w:val="center"/>
            </w:pPr>
            <w:r>
              <w:rPr>
                <w:rFonts w:ascii="Calibri" w:eastAsia="Calibri" w:hAnsi="Calibri" w:cs="Calibri"/>
              </w:rPr>
              <w:t>400</w:t>
            </w:r>
          </w:p>
        </w:tc>
        <w:tc>
          <w:tcPr>
            <w:tcW w:w="3071" w:type="dxa"/>
            <w:tcBorders>
              <w:top w:val="nil"/>
              <w:left w:val="nil"/>
              <w:bottom w:val="nil"/>
              <w:right w:val="nil"/>
            </w:tcBorders>
            <w:tcMar>
              <w:top w:w="20" w:type="dxa"/>
              <w:left w:w="20" w:type="dxa"/>
              <w:bottom w:w="100" w:type="dxa"/>
              <w:right w:w="20" w:type="dxa"/>
            </w:tcMar>
            <w:vAlign w:val="bottom"/>
          </w:tcPr>
          <w:p w14:paraId="7C4D14D5" w14:textId="77777777" w:rsidR="00C63D05" w:rsidRDefault="00DE46B2">
            <w:pPr>
              <w:jc w:val="center"/>
            </w:pPr>
            <w:r>
              <w:rPr>
                <w:rFonts w:ascii="Calibri" w:eastAsia="Calibri" w:hAnsi="Calibri" w:cs="Calibri"/>
              </w:rPr>
              <w:t>0.021844698</w:t>
            </w:r>
          </w:p>
        </w:tc>
        <w:tc>
          <w:tcPr>
            <w:tcW w:w="1419" w:type="dxa"/>
            <w:tcBorders>
              <w:top w:val="nil"/>
              <w:left w:val="nil"/>
              <w:bottom w:val="nil"/>
              <w:right w:val="nil"/>
            </w:tcBorders>
            <w:tcMar>
              <w:top w:w="20" w:type="dxa"/>
              <w:left w:w="20" w:type="dxa"/>
              <w:bottom w:w="100" w:type="dxa"/>
              <w:right w:w="20" w:type="dxa"/>
            </w:tcMar>
            <w:vAlign w:val="bottom"/>
          </w:tcPr>
          <w:p w14:paraId="34253C2C" w14:textId="77777777" w:rsidR="00C63D05" w:rsidRDefault="00DE46B2">
            <w:pPr>
              <w:jc w:val="center"/>
            </w:pPr>
            <w:r>
              <w:rPr>
                <w:rFonts w:ascii="Calibri" w:eastAsia="Calibri" w:hAnsi="Calibri" w:cs="Calibri"/>
              </w:rPr>
              <w:t>0.13776</w:t>
            </w:r>
          </w:p>
        </w:tc>
        <w:tc>
          <w:tcPr>
            <w:tcW w:w="1159" w:type="dxa"/>
            <w:tcBorders>
              <w:top w:val="nil"/>
              <w:left w:val="nil"/>
              <w:bottom w:val="nil"/>
              <w:right w:val="nil"/>
            </w:tcBorders>
            <w:tcMar>
              <w:top w:w="20" w:type="dxa"/>
              <w:left w:w="20" w:type="dxa"/>
              <w:bottom w:w="100" w:type="dxa"/>
              <w:right w:w="20" w:type="dxa"/>
            </w:tcMar>
            <w:vAlign w:val="bottom"/>
          </w:tcPr>
          <w:p w14:paraId="13822327"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028B475E" w14:textId="77777777" w:rsidR="00C63D05" w:rsidRDefault="00DE46B2">
            <w:pPr>
              <w:jc w:val="center"/>
            </w:pPr>
            <w:r>
              <w:rPr>
                <w:rFonts w:ascii="Calibri" w:eastAsia="Calibri" w:hAnsi="Calibri" w:cs="Calibri"/>
              </w:rPr>
              <w:t>0.54</w:t>
            </w:r>
          </w:p>
        </w:tc>
      </w:tr>
      <w:tr w:rsidR="00C63D05" w14:paraId="342B6461"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3ACEC08A" w14:textId="77777777" w:rsidR="00C63D05" w:rsidRDefault="00DE46B2">
            <w:pPr>
              <w:jc w:val="center"/>
            </w:pPr>
            <w:r>
              <w:rPr>
                <w:rFonts w:ascii="Calibri" w:eastAsia="Calibri" w:hAnsi="Calibri" w:cs="Calibri"/>
              </w:rPr>
              <w:t>425</w:t>
            </w:r>
          </w:p>
        </w:tc>
        <w:tc>
          <w:tcPr>
            <w:tcW w:w="3071" w:type="dxa"/>
            <w:tcBorders>
              <w:top w:val="nil"/>
              <w:left w:val="nil"/>
              <w:bottom w:val="nil"/>
              <w:right w:val="nil"/>
            </w:tcBorders>
            <w:tcMar>
              <w:top w:w="20" w:type="dxa"/>
              <w:left w:w="20" w:type="dxa"/>
              <w:bottom w:w="100" w:type="dxa"/>
              <w:right w:w="20" w:type="dxa"/>
            </w:tcMar>
            <w:vAlign w:val="bottom"/>
          </w:tcPr>
          <w:p w14:paraId="28BD449A" w14:textId="77777777" w:rsidR="00C63D05" w:rsidRDefault="00DE46B2">
            <w:pPr>
              <w:jc w:val="center"/>
            </w:pPr>
            <w:r>
              <w:rPr>
                <w:rFonts w:ascii="Calibri" w:eastAsia="Calibri" w:hAnsi="Calibri" w:cs="Calibri"/>
              </w:rPr>
              <w:t>0.015</w:t>
            </w:r>
          </w:p>
        </w:tc>
        <w:tc>
          <w:tcPr>
            <w:tcW w:w="1419" w:type="dxa"/>
            <w:tcBorders>
              <w:top w:val="nil"/>
              <w:left w:val="nil"/>
              <w:bottom w:val="nil"/>
              <w:right w:val="nil"/>
            </w:tcBorders>
            <w:tcMar>
              <w:top w:w="20" w:type="dxa"/>
              <w:left w:w="20" w:type="dxa"/>
              <w:bottom w:w="100" w:type="dxa"/>
              <w:right w:w="20" w:type="dxa"/>
            </w:tcMar>
            <w:vAlign w:val="bottom"/>
          </w:tcPr>
          <w:p w14:paraId="7FFD92F2" w14:textId="77777777" w:rsidR="00C63D05" w:rsidRDefault="00DE46B2">
            <w:pPr>
              <w:jc w:val="center"/>
            </w:pPr>
            <w:r>
              <w:rPr>
                <w:rFonts w:ascii="Calibri" w:eastAsia="Calibri" w:hAnsi="Calibri" w:cs="Calibri"/>
              </w:rPr>
              <w:t>0.12819</w:t>
            </w:r>
          </w:p>
        </w:tc>
        <w:tc>
          <w:tcPr>
            <w:tcW w:w="1159" w:type="dxa"/>
            <w:tcBorders>
              <w:top w:val="nil"/>
              <w:left w:val="nil"/>
              <w:bottom w:val="nil"/>
              <w:right w:val="nil"/>
            </w:tcBorders>
            <w:tcMar>
              <w:top w:w="20" w:type="dxa"/>
              <w:left w:w="20" w:type="dxa"/>
              <w:bottom w:w="100" w:type="dxa"/>
              <w:right w:w="20" w:type="dxa"/>
            </w:tcMar>
            <w:vAlign w:val="bottom"/>
          </w:tcPr>
          <w:p w14:paraId="3DFB474C"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6BEB1256" w14:textId="77777777" w:rsidR="00C63D05" w:rsidRDefault="00DE46B2">
            <w:pPr>
              <w:jc w:val="center"/>
            </w:pPr>
            <w:r>
              <w:rPr>
                <w:rFonts w:ascii="Calibri" w:eastAsia="Calibri" w:hAnsi="Calibri" w:cs="Calibri"/>
              </w:rPr>
              <w:t>0.5025</w:t>
            </w:r>
          </w:p>
        </w:tc>
      </w:tr>
      <w:tr w:rsidR="00C63D05" w14:paraId="2BCDABE9"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7FB6AFE1" w14:textId="77777777" w:rsidR="00C63D05" w:rsidRDefault="00DE46B2">
            <w:pPr>
              <w:jc w:val="center"/>
            </w:pPr>
            <w:r>
              <w:rPr>
                <w:rFonts w:ascii="Calibri" w:eastAsia="Calibri" w:hAnsi="Calibri" w:cs="Calibri"/>
              </w:rPr>
              <w:t>450</w:t>
            </w:r>
          </w:p>
        </w:tc>
        <w:tc>
          <w:tcPr>
            <w:tcW w:w="3071" w:type="dxa"/>
            <w:tcBorders>
              <w:top w:val="nil"/>
              <w:left w:val="nil"/>
              <w:bottom w:val="nil"/>
              <w:right w:val="nil"/>
            </w:tcBorders>
            <w:tcMar>
              <w:top w:w="20" w:type="dxa"/>
              <w:left w:w="20" w:type="dxa"/>
              <w:bottom w:w="100" w:type="dxa"/>
              <w:right w:w="20" w:type="dxa"/>
            </w:tcMar>
            <w:vAlign w:val="bottom"/>
          </w:tcPr>
          <w:p w14:paraId="1E86585B" w14:textId="77777777" w:rsidR="00C63D05" w:rsidRDefault="00DE46B2">
            <w:pPr>
              <w:jc w:val="center"/>
            </w:pPr>
            <w:r>
              <w:rPr>
                <w:rFonts w:ascii="Calibri" w:eastAsia="Calibri" w:hAnsi="Calibri" w:cs="Calibri"/>
              </w:rPr>
              <w:t>0.01</w:t>
            </w:r>
          </w:p>
        </w:tc>
        <w:tc>
          <w:tcPr>
            <w:tcW w:w="1419" w:type="dxa"/>
            <w:tcBorders>
              <w:top w:val="nil"/>
              <w:left w:val="nil"/>
              <w:bottom w:val="nil"/>
              <w:right w:val="nil"/>
            </w:tcBorders>
            <w:tcMar>
              <w:top w:w="20" w:type="dxa"/>
              <w:left w:w="20" w:type="dxa"/>
              <w:bottom w:w="100" w:type="dxa"/>
              <w:right w:w="20" w:type="dxa"/>
            </w:tcMar>
            <w:vAlign w:val="bottom"/>
          </w:tcPr>
          <w:p w14:paraId="22F85A3A" w14:textId="77777777" w:rsidR="00C63D05" w:rsidRDefault="00DE46B2">
            <w:pPr>
              <w:jc w:val="center"/>
            </w:pPr>
            <w:r>
              <w:rPr>
                <w:rFonts w:ascii="Calibri" w:eastAsia="Calibri" w:hAnsi="Calibri" w:cs="Calibri"/>
              </w:rPr>
              <w:t>0.11862</w:t>
            </w:r>
          </w:p>
        </w:tc>
        <w:tc>
          <w:tcPr>
            <w:tcW w:w="1159" w:type="dxa"/>
            <w:tcBorders>
              <w:top w:val="nil"/>
              <w:left w:val="nil"/>
              <w:bottom w:val="nil"/>
              <w:right w:val="nil"/>
            </w:tcBorders>
            <w:tcMar>
              <w:top w:w="20" w:type="dxa"/>
              <w:left w:w="20" w:type="dxa"/>
              <w:bottom w:w="100" w:type="dxa"/>
              <w:right w:w="20" w:type="dxa"/>
            </w:tcMar>
            <w:vAlign w:val="bottom"/>
          </w:tcPr>
          <w:p w14:paraId="2CAA1B45"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14E4E263" w14:textId="77777777" w:rsidR="00C63D05" w:rsidRDefault="00DE46B2">
            <w:pPr>
              <w:jc w:val="center"/>
            </w:pPr>
            <w:r>
              <w:rPr>
                <w:rFonts w:ascii="Calibri" w:eastAsia="Calibri" w:hAnsi="Calibri" w:cs="Calibri"/>
              </w:rPr>
              <w:t>0.465</w:t>
            </w:r>
          </w:p>
        </w:tc>
      </w:tr>
      <w:tr w:rsidR="00C63D05" w14:paraId="51919FBC"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0C48C91D" w14:textId="77777777" w:rsidR="00C63D05" w:rsidRDefault="00DE46B2">
            <w:pPr>
              <w:jc w:val="center"/>
            </w:pPr>
            <w:r>
              <w:rPr>
                <w:rFonts w:ascii="Calibri" w:eastAsia="Calibri" w:hAnsi="Calibri" w:cs="Calibri"/>
              </w:rPr>
              <w:t>475</w:t>
            </w:r>
          </w:p>
        </w:tc>
        <w:tc>
          <w:tcPr>
            <w:tcW w:w="3071" w:type="dxa"/>
            <w:tcBorders>
              <w:top w:val="nil"/>
              <w:left w:val="nil"/>
              <w:bottom w:val="nil"/>
              <w:right w:val="nil"/>
            </w:tcBorders>
            <w:tcMar>
              <w:top w:w="20" w:type="dxa"/>
              <w:left w:w="20" w:type="dxa"/>
              <w:bottom w:w="100" w:type="dxa"/>
              <w:right w:w="20" w:type="dxa"/>
            </w:tcMar>
            <w:vAlign w:val="bottom"/>
          </w:tcPr>
          <w:p w14:paraId="5F580B3D" w14:textId="77777777" w:rsidR="00C63D05" w:rsidRDefault="00DE46B2">
            <w:pPr>
              <w:jc w:val="center"/>
            </w:pPr>
            <w:r>
              <w:rPr>
                <w:rFonts w:ascii="Calibri" w:eastAsia="Calibri" w:hAnsi="Calibri" w:cs="Calibri"/>
              </w:rPr>
              <w:t>0.006</w:t>
            </w:r>
          </w:p>
        </w:tc>
        <w:tc>
          <w:tcPr>
            <w:tcW w:w="1419" w:type="dxa"/>
            <w:tcBorders>
              <w:top w:val="nil"/>
              <w:left w:val="nil"/>
              <w:bottom w:val="nil"/>
              <w:right w:val="nil"/>
            </w:tcBorders>
            <w:tcMar>
              <w:top w:w="20" w:type="dxa"/>
              <w:left w:w="20" w:type="dxa"/>
              <w:bottom w:w="100" w:type="dxa"/>
              <w:right w:w="20" w:type="dxa"/>
            </w:tcMar>
            <w:vAlign w:val="bottom"/>
          </w:tcPr>
          <w:p w14:paraId="4FB41BB8" w14:textId="77777777" w:rsidR="00C63D05" w:rsidRDefault="00DE46B2">
            <w:pPr>
              <w:jc w:val="center"/>
            </w:pPr>
            <w:r>
              <w:rPr>
                <w:rFonts w:ascii="Calibri" w:eastAsia="Calibri" w:hAnsi="Calibri" w:cs="Calibri"/>
              </w:rPr>
              <w:t>0.10969</w:t>
            </w:r>
          </w:p>
        </w:tc>
        <w:tc>
          <w:tcPr>
            <w:tcW w:w="1159" w:type="dxa"/>
            <w:tcBorders>
              <w:top w:val="nil"/>
              <w:left w:val="nil"/>
              <w:bottom w:val="nil"/>
              <w:right w:val="nil"/>
            </w:tcBorders>
            <w:tcMar>
              <w:top w:w="20" w:type="dxa"/>
              <w:left w:w="20" w:type="dxa"/>
              <w:bottom w:w="100" w:type="dxa"/>
              <w:right w:w="20" w:type="dxa"/>
            </w:tcMar>
            <w:vAlign w:val="bottom"/>
          </w:tcPr>
          <w:p w14:paraId="4B9845A6"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2BB4C90C" w14:textId="77777777" w:rsidR="00C63D05" w:rsidRDefault="00DE46B2">
            <w:pPr>
              <w:jc w:val="center"/>
            </w:pPr>
            <w:r>
              <w:rPr>
                <w:rFonts w:ascii="Calibri" w:eastAsia="Calibri" w:hAnsi="Calibri" w:cs="Calibri"/>
              </w:rPr>
              <w:t>0.43</w:t>
            </w:r>
          </w:p>
        </w:tc>
      </w:tr>
      <w:tr w:rsidR="00C63D05" w14:paraId="043E5899"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5AA9C8FC" w14:textId="77777777" w:rsidR="00C63D05" w:rsidRDefault="00DE46B2">
            <w:pPr>
              <w:jc w:val="center"/>
            </w:pPr>
            <w:r>
              <w:rPr>
                <w:rFonts w:ascii="Calibri" w:eastAsia="Calibri" w:hAnsi="Calibri" w:cs="Calibri"/>
              </w:rPr>
              <w:t>500</w:t>
            </w:r>
          </w:p>
        </w:tc>
        <w:tc>
          <w:tcPr>
            <w:tcW w:w="3071" w:type="dxa"/>
            <w:tcBorders>
              <w:top w:val="nil"/>
              <w:left w:val="nil"/>
              <w:bottom w:val="nil"/>
              <w:right w:val="nil"/>
            </w:tcBorders>
            <w:tcMar>
              <w:top w:w="20" w:type="dxa"/>
              <w:left w:w="20" w:type="dxa"/>
              <w:bottom w:w="100" w:type="dxa"/>
              <w:right w:w="20" w:type="dxa"/>
            </w:tcMar>
            <w:vAlign w:val="bottom"/>
          </w:tcPr>
          <w:p w14:paraId="3E9055A5" w14:textId="77777777" w:rsidR="00C63D05" w:rsidRDefault="00DE46B2">
            <w:pPr>
              <w:jc w:val="center"/>
            </w:pPr>
            <w:r>
              <w:rPr>
                <w:rFonts w:ascii="Calibri" w:eastAsia="Calibri" w:hAnsi="Calibri" w:cs="Calibri"/>
              </w:rPr>
              <w:t>0</w:t>
            </w:r>
          </w:p>
        </w:tc>
        <w:tc>
          <w:tcPr>
            <w:tcW w:w="1419" w:type="dxa"/>
            <w:tcBorders>
              <w:top w:val="nil"/>
              <w:left w:val="nil"/>
              <w:bottom w:val="nil"/>
              <w:right w:val="nil"/>
            </w:tcBorders>
            <w:tcMar>
              <w:top w:w="20" w:type="dxa"/>
              <w:left w:w="20" w:type="dxa"/>
              <w:bottom w:w="100" w:type="dxa"/>
              <w:right w:w="20" w:type="dxa"/>
            </w:tcMar>
            <w:vAlign w:val="bottom"/>
          </w:tcPr>
          <w:p w14:paraId="42327C93" w14:textId="77777777" w:rsidR="00C63D05" w:rsidRDefault="00DE46B2">
            <w:pPr>
              <w:jc w:val="center"/>
            </w:pPr>
            <w:r>
              <w:rPr>
                <w:rFonts w:ascii="Calibri" w:eastAsia="Calibri" w:hAnsi="Calibri" w:cs="Calibri"/>
              </w:rPr>
              <w:t>0.10204</w:t>
            </w:r>
          </w:p>
        </w:tc>
        <w:tc>
          <w:tcPr>
            <w:tcW w:w="1159" w:type="dxa"/>
            <w:tcBorders>
              <w:top w:val="nil"/>
              <w:left w:val="nil"/>
              <w:bottom w:val="nil"/>
              <w:right w:val="nil"/>
            </w:tcBorders>
            <w:tcMar>
              <w:top w:w="20" w:type="dxa"/>
              <w:left w:w="20" w:type="dxa"/>
              <w:bottom w:w="100" w:type="dxa"/>
              <w:right w:w="20" w:type="dxa"/>
            </w:tcMar>
            <w:vAlign w:val="bottom"/>
          </w:tcPr>
          <w:p w14:paraId="25E1E0E1"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657CEA88" w14:textId="77777777" w:rsidR="00C63D05" w:rsidRDefault="00DE46B2">
            <w:pPr>
              <w:jc w:val="center"/>
            </w:pPr>
            <w:r>
              <w:rPr>
                <w:rFonts w:ascii="Calibri" w:eastAsia="Calibri" w:hAnsi="Calibri" w:cs="Calibri"/>
              </w:rPr>
              <w:t>0.4</w:t>
            </w:r>
          </w:p>
        </w:tc>
      </w:tr>
      <w:tr w:rsidR="00C63D05" w14:paraId="29FB2BC7"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66D99C5A" w14:textId="77777777" w:rsidR="00C63D05" w:rsidRDefault="00DE46B2">
            <w:pPr>
              <w:jc w:val="center"/>
            </w:pPr>
            <w:r>
              <w:rPr>
                <w:rFonts w:ascii="Calibri" w:eastAsia="Calibri" w:hAnsi="Calibri" w:cs="Calibri"/>
              </w:rPr>
              <w:t>600</w:t>
            </w:r>
          </w:p>
        </w:tc>
        <w:tc>
          <w:tcPr>
            <w:tcW w:w="3071" w:type="dxa"/>
            <w:tcBorders>
              <w:top w:val="nil"/>
              <w:left w:val="nil"/>
              <w:bottom w:val="nil"/>
              <w:right w:val="nil"/>
            </w:tcBorders>
            <w:tcMar>
              <w:top w:w="20" w:type="dxa"/>
              <w:left w:w="20" w:type="dxa"/>
              <w:bottom w:w="100" w:type="dxa"/>
              <w:right w:w="20" w:type="dxa"/>
            </w:tcMar>
            <w:vAlign w:val="bottom"/>
          </w:tcPr>
          <w:p w14:paraId="4550206E"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2DF8FFD7" w14:textId="77777777" w:rsidR="00C63D05" w:rsidRDefault="00DE46B2">
            <w:pPr>
              <w:jc w:val="center"/>
            </w:pPr>
            <w:r>
              <w:rPr>
                <w:rFonts w:ascii="Calibri" w:eastAsia="Calibri" w:hAnsi="Calibri" w:cs="Calibri"/>
              </w:rPr>
              <w:t>0.07398</w:t>
            </w:r>
          </w:p>
        </w:tc>
        <w:tc>
          <w:tcPr>
            <w:tcW w:w="1159" w:type="dxa"/>
            <w:tcBorders>
              <w:top w:val="nil"/>
              <w:left w:val="nil"/>
              <w:bottom w:val="nil"/>
              <w:right w:val="nil"/>
            </w:tcBorders>
            <w:tcMar>
              <w:top w:w="20" w:type="dxa"/>
              <w:left w:w="20" w:type="dxa"/>
              <w:bottom w:w="100" w:type="dxa"/>
              <w:right w:w="20" w:type="dxa"/>
            </w:tcMar>
            <w:vAlign w:val="bottom"/>
          </w:tcPr>
          <w:p w14:paraId="447BB9D1"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5994512E" w14:textId="77777777" w:rsidR="00C63D05" w:rsidRDefault="00DE46B2">
            <w:pPr>
              <w:jc w:val="center"/>
            </w:pPr>
            <w:r>
              <w:rPr>
                <w:rFonts w:ascii="Calibri" w:eastAsia="Calibri" w:hAnsi="Calibri" w:cs="Calibri"/>
              </w:rPr>
              <w:t>0.29</w:t>
            </w:r>
          </w:p>
        </w:tc>
      </w:tr>
      <w:tr w:rsidR="00C63D05" w14:paraId="4641D94B" w14:textId="77777777">
        <w:trPr>
          <w:trHeight w:val="300"/>
        </w:trPr>
        <w:tc>
          <w:tcPr>
            <w:tcW w:w="2289" w:type="dxa"/>
            <w:tcBorders>
              <w:top w:val="nil"/>
              <w:left w:val="nil"/>
              <w:bottom w:val="nil"/>
              <w:right w:val="nil"/>
            </w:tcBorders>
            <w:tcMar>
              <w:top w:w="20" w:type="dxa"/>
              <w:left w:w="20" w:type="dxa"/>
              <w:bottom w:w="100" w:type="dxa"/>
              <w:right w:w="20" w:type="dxa"/>
            </w:tcMar>
            <w:vAlign w:val="bottom"/>
          </w:tcPr>
          <w:p w14:paraId="23CB3182" w14:textId="77777777" w:rsidR="00C63D05" w:rsidRDefault="00DE46B2">
            <w:pPr>
              <w:jc w:val="center"/>
            </w:pPr>
            <w:r>
              <w:rPr>
                <w:rFonts w:ascii="Calibri" w:eastAsia="Calibri" w:hAnsi="Calibri" w:cs="Calibri"/>
              </w:rPr>
              <w:t>700</w:t>
            </w:r>
          </w:p>
        </w:tc>
        <w:tc>
          <w:tcPr>
            <w:tcW w:w="3071" w:type="dxa"/>
            <w:tcBorders>
              <w:top w:val="nil"/>
              <w:left w:val="nil"/>
              <w:bottom w:val="nil"/>
              <w:right w:val="nil"/>
            </w:tcBorders>
            <w:tcMar>
              <w:top w:w="20" w:type="dxa"/>
              <w:left w:w="20" w:type="dxa"/>
              <w:bottom w:w="100" w:type="dxa"/>
              <w:right w:w="20" w:type="dxa"/>
            </w:tcMar>
            <w:vAlign w:val="bottom"/>
          </w:tcPr>
          <w:p w14:paraId="45371541"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6D372DF6" w14:textId="77777777" w:rsidR="00C63D05" w:rsidRDefault="00DE46B2">
            <w:pPr>
              <w:jc w:val="center"/>
            </w:pPr>
            <w:r>
              <w:rPr>
                <w:rFonts w:ascii="Calibri" w:eastAsia="Calibri" w:hAnsi="Calibri" w:cs="Calibri"/>
              </w:rPr>
              <w:t>0.05357</w:t>
            </w:r>
          </w:p>
        </w:tc>
        <w:tc>
          <w:tcPr>
            <w:tcW w:w="1159" w:type="dxa"/>
            <w:tcBorders>
              <w:top w:val="nil"/>
              <w:left w:val="nil"/>
              <w:bottom w:val="nil"/>
              <w:right w:val="nil"/>
            </w:tcBorders>
            <w:tcMar>
              <w:top w:w="20" w:type="dxa"/>
              <w:left w:w="20" w:type="dxa"/>
              <w:bottom w:w="100" w:type="dxa"/>
              <w:right w:w="20" w:type="dxa"/>
            </w:tcMar>
            <w:vAlign w:val="bottom"/>
          </w:tcPr>
          <w:p w14:paraId="78EB1DEA" w14:textId="77777777" w:rsidR="00C63D05" w:rsidRDefault="00C63D05">
            <w:pPr>
              <w:jc w:val="center"/>
            </w:pPr>
          </w:p>
        </w:tc>
        <w:tc>
          <w:tcPr>
            <w:tcW w:w="1419" w:type="dxa"/>
            <w:tcBorders>
              <w:top w:val="nil"/>
              <w:left w:val="nil"/>
              <w:bottom w:val="nil"/>
              <w:right w:val="nil"/>
            </w:tcBorders>
            <w:tcMar>
              <w:top w:w="20" w:type="dxa"/>
              <w:left w:w="20" w:type="dxa"/>
              <w:bottom w:w="100" w:type="dxa"/>
              <w:right w:w="20" w:type="dxa"/>
            </w:tcMar>
            <w:vAlign w:val="bottom"/>
          </w:tcPr>
          <w:p w14:paraId="6EE79B68" w14:textId="77777777" w:rsidR="00C63D05" w:rsidRDefault="00DE46B2">
            <w:pPr>
              <w:jc w:val="center"/>
            </w:pPr>
            <w:r>
              <w:rPr>
                <w:rFonts w:ascii="Calibri" w:eastAsia="Calibri" w:hAnsi="Calibri" w:cs="Calibri"/>
              </w:rPr>
              <w:t>0.21</w:t>
            </w:r>
          </w:p>
        </w:tc>
      </w:tr>
    </w:tbl>
    <w:p w14:paraId="6739FD77" w14:textId="77777777" w:rsidR="00C63D05" w:rsidRDefault="00C63D05"/>
    <w:p w14:paraId="36BDBBA9" w14:textId="77777777" w:rsidR="00C63D05" w:rsidRDefault="00C63D05"/>
    <w:p w14:paraId="27D51EC8" w14:textId="77777777" w:rsidR="00C63D05" w:rsidRDefault="00DE46B2">
      <w:pPr>
        <w:pStyle w:val="Heading1"/>
      </w:pPr>
      <w:bookmarkStart w:id="4" w:name="_ivx69b9w1txx" w:colFirst="0" w:colLast="0"/>
      <w:bookmarkEnd w:id="4"/>
      <w:r>
        <w:t>SR Function Confidence and Sources of Uncertainty</w:t>
      </w:r>
    </w:p>
    <w:p w14:paraId="360AB713" w14:textId="77777777" w:rsidR="00C63D05" w:rsidRDefault="00DE46B2">
      <w:pPr>
        <w:spacing w:after="160" w:line="256" w:lineRule="auto"/>
      </w:pPr>
      <w:r>
        <w:t xml:space="preserve">The table below outlines criteria for assessing confidence in the SR function. </w:t>
      </w:r>
      <w:r>
        <w:rPr>
          <w:b/>
          <w:bCs/>
          <w:i/>
          <w:iCs/>
          <w:u w:val="single"/>
        </w:rPr>
        <w:t>NOTE:</w:t>
      </w:r>
      <w:r>
        <w:t xml:space="preserve"> These criteria serve as guidance for raking confidence in different aspects of the SR function but are not meant to be rigidly prescriptive. Not all criteria will be applicable, and authors should use their </w:t>
      </w:r>
      <w:r>
        <w:rPr>
          <w:b/>
          <w:bCs/>
          <w:i/>
          <w:iCs/>
          <w:color w:val="FF0000"/>
        </w:rPr>
        <w:t>discretion</w:t>
      </w:r>
      <w:r>
        <w:t xml:space="preserve"> in adding additional criteria, provided they maintain clarity and transparency in the information used for assessing confidence.</w:t>
      </w:r>
    </w:p>
    <w:p w14:paraId="541E1444" w14:textId="77777777" w:rsidR="00C63D05" w:rsidRDefault="00DE46B2">
      <w:r>
        <w:br/>
      </w:r>
      <w:r>
        <w:br/>
      </w:r>
      <w:r>
        <w:br/>
      </w:r>
      <w:r>
        <w:br/>
      </w:r>
      <w:r>
        <w:br/>
      </w:r>
      <w:r>
        <w:br/>
      </w:r>
      <w:r>
        <w:br/>
      </w:r>
      <w:r>
        <w:br/>
      </w:r>
      <w:r>
        <w:br/>
      </w:r>
      <w:r>
        <w:br/>
      </w:r>
    </w:p>
    <w:p w14:paraId="20FC4FAB" w14:textId="77777777" w:rsidR="00C63D05" w:rsidRDefault="00C63D05"/>
    <w:tbl>
      <w:tblPr>
        <w:tblStyle w:val="a0"/>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725"/>
        <w:gridCol w:w="725"/>
        <w:gridCol w:w="725"/>
        <w:gridCol w:w="4830"/>
      </w:tblGrid>
      <w:tr w:rsidR="00C63D05" w14:paraId="1436F9B7" w14:textId="77777777">
        <w:trPr>
          <w:trHeight w:val="420"/>
        </w:trPr>
        <w:tc>
          <w:tcPr>
            <w:tcW w:w="2385" w:type="dxa"/>
            <w:tcBorders>
              <w:top w:val="nil"/>
              <w:left w:val="nil"/>
              <w:bottom w:val="nil"/>
            </w:tcBorders>
            <w:tcMar>
              <w:top w:w="100" w:type="dxa"/>
              <w:left w:w="100" w:type="dxa"/>
              <w:bottom w:w="100" w:type="dxa"/>
              <w:right w:w="100" w:type="dxa"/>
            </w:tcMar>
            <w:vAlign w:val="center"/>
          </w:tcPr>
          <w:p w14:paraId="0A891A3B" w14:textId="77777777" w:rsidR="00C63D05" w:rsidRDefault="00C63D05">
            <w:pPr>
              <w:widowControl w:val="0"/>
              <w:pBdr>
                <w:top w:val="nil"/>
                <w:left w:val="nil"/>
                <w:bottom w:val="nil"/>
                <w:right w:val="nil"/>
                <w:between w:val="nil"/>
              </w:pBdr>
              <w:spacing w:line="240" w:lineRule="auto"/>
            </w:pPr>
          </w:p>
        </w:tc>
        <w:tc>
          <w:tcPr>
            <w:tcW w:w="2175" w:type="dxa"/>
            <w:gridSpan w:val="3"/>
            <w:tcMar>
              <w:top w:w="100" w:type="dxa"/>
              <w:left w:w="100" w:type="dxa"/>
              <w:bottom w:w="100" w:type="dxa"/>
              <w:right w:w="100" w:type="dxa"/>
            </w:tcMar>
            <w:vAlign w:val="center"/>
          </w:tcPr>
          <w:p w14:paraId="48C00B5F" w14:textId="77777777" w:rsidR="00C63D05" w:rsidRDefault="00DE46B2">
            <w:pPr>
              <w:widowControl w:val="0"/>
              <w:pBdr>
                <w:top w:val="nil"/>
                <w:left w:val="nil"/>
                <w:bottom w:val="nil"/>
                <w:right w:val="nil"/>
                <w:between w:val="nil"/>
              </w:pBdr>
              <w:spacing w:line="240" w:lineRule="auto"/>
              <w:jc w:val="center"/>
              <w:rPr>
                <w:b/>
                <w:bCs/>
              </w:rPr>
            </w:pPr>
            <w:r>
              <w:rPr>
                <w:b/>
                <w:bCs/>
              </w:rPr>
              <w:t>Confidence</w:t>
            </w:r>
          </w:p>
        </w:tc>
        <w:tc>
          <w:tcPr>
            <w:tcW w:w="4830" w:type="dxa"/>
            <w:vMerge w:val="restart"/>
            <w:tcMar>
              <w:top w:w="100" w:type="dxa"/>
              <w:left w:w="100" w:type="dxa"/>
              <w:bottom w:w="100" w:type="dxa"/>
              <w:right w:w="100" w:type="dxa"/>
            </w:tcMar>
            <w:vAlign w:val="center"/>
          </w:tcPr>
          <w:p w14:paraId="0A810F5C" w14:textId="77777777" w:rsidR="00C63D05" w:rsidRDefault="00DE46B2">
            <w:pPr>
              <w:widowControl w:val="0"/>
              <w:pBdr>
                <w:top w:val="nil"/>
                <w:left w:val="nil"/>
                <w:bottom w:val="nil"/>
                <w:right w:val="nil"/>
                <w:between w:val="nil"/>
              </w:pBdr>
              <w:spacing w:line="240" w:lineRule="auto"/>
              <w:jc w:val="center"/>
              <w:rPr>
                <w:b/>
                <w:bCs/>
              </w:rPr>
            </w:pPr>
            <w:r>
              <w:rPr>
                <w:b/>
                <w:bCs/>
              </w:rPr>
              <w:t>Rational</w:t>
            </w:r>
          </w:p>
        </w:tc>
      </w:tr>
      <w:tr w:rsidR="00C63D05" w14:paraId="2E37A9F1" w14:textId="77777777">
        <w:trPr>
          <w:trHeight w:val="420"/>
        </w:trPr>
        <w:tc>
          <w:tcPr>
            <w:tcW w:w="2385" w:type="dxa"/>
            <w:tcBorders>
              <w:top w:val="nil"/>
              <w:left w:val="nil"/>
            </w:tcBorders>
            <w:tcMar>
              <w:top w:w="100" w:type="dxa"/>
              <w:left w:w="100" w:type="dxa"/>
              <w:bottom w:w="100" w:type="dxa"/>
              <w:right w:w="100" w:type="dxa"/>
            </w:tcMar>
            <w:vAlign w:val="center"/>
          </w:tcPr>
          <w:p w14:paraId="1C16AB4A" w14:textId="77777777" w:rsidR="00C63D05" w:rsidRDefault="00C63D05">
            <w:pPr>
              <w:widowControl w:val="0"/>
              <w:spacing w:line="240" w:lineRule="auto"/>
            </w:pPr>
          </w:p>
        </w:tc>
        <w:tc>
          <w:tcPr>
            <w:tcW w:w="725" w:type="dxa"/>
            <w:shd w:val="clear" w:color="auto" w:fill="EA9999"/>
            <w:tcMar>
              <w:top w:w="100" w:type="dxa"/>
              <w:left w:w="100" w:type="dxa"/>
              <w:bottom w:w="100" w:type="dxa"/>
              <w:right w:w="100" w:type="dxa"/>
            </w:tcMar>
            <w:vAlign w:val="center"/>
          </w:tcPr>
          <w:p w14:paraId="2CB5E623" w14:textId="77777777" w:rsidR="00C63D05" w:rsidRDefault="00DE46B2">
            <w:pPr>
              <w:widowControl w:val="0"/>
              <w:pBdr>
                <w:top w:val="nil"/>
                <w:left w:val="nil"/>
                <w:bottom w:val="nil"/>
                <w:right w:val="nil"/>
                <w:between w:val="nil"/>
              </w:pBdr>
              <w:spacing w:line="240" w:lineRule="auto"/>
              <w:jc w:val="center"/>
            </w:pPr>
            <w:r>
              <w:t>Low</w:t>
            </w:r>
          </w:p>
        </w:tc>
        <w:tc>
          <w:tcPr>
            <w:tcW w:w="725" w:type="dxa"/>
            <w:shd w:val="clear" w:color="auto" w:fill="FFE599"/>
            <w:tcMar>
              <w:top w:w="100" w:type="dxa"/>
              <w:left w:w="100" w:type="dxa"/>
              <w:bottom w:w="100" w:type="dxa"/>
              <w:right w:w="100" w:type="dxa"/>
            </w:tcMar>
            <w:vAlign w:val="center"/>
          </w:tcPr>
          <w:p w14:paraId="594AA5A7" w14:textId="77777777" w:rsidR="00C63D05" w:rsidRDefault="00DE46B2">
            <w:pPr>
              <w:widowControl w:val="0"/>
              <w:pBdr>
                <w:top w:val="nil"/>
                <w:left w:val="nil"/>
                <w:bottom w:val="nil"/>
                <w:right w:val="nil"/>
                <w:between w:val="nil"/>
              </w:pBdr>
              <w:spacing w:line="240" w:lineRule="auto"/>
              <w:jc w:val="center"/>
            </w:pPr>
            <w:r>
              <w:t>Mod.</w:t>
            </w:r>
          </w:p>
        </w:tc>
        <w:tc>
          <w:tcPr>
            <w:tcW w:w="725" w:type="dxa"/>
            <w:shd w:val="clear" w:color="auto" w:fill="B6D7A8"/>
            <w:tcMar>
              <w:top w:w="100" w:type="dxa"/>
              <w:left w:w="100" w:type="dxa"/>
              <w:bottom w:w="100" w:type="dxa"/>
              <w:right w:w="100" w:type="dxa"/>
            </w:tcMar>
            <w:vAlign w:val="center"/>
          </w:tcPr>
          <w:p w14:paraId="1FC1E8D0" w14:textId="77777777" w:rsidR="00C63D05" w:rsidRDefault="00DE46B2">
            <w:pPr>
              <w:widowControl w:val="0"/>
              <w:pBdr>
                <w:top w:val="nil"/>
                <w:left w:val="nil"/>
                <w:bottom w:val="nil"/>
                <w:right w:val="nil"/>
                <w:between w:val="nil"/>
              </w:pBdr>
              <w:spacing w:line="240" w:lineRule="auto"/>
              <w:jc w:val="center"/>
            </w:pPr>
            <w:r>
              <w:t>High</w:t>
            </w:r>
          </w:p>
        </w:tc>
        <w:tc>
          <w:tcPr>
            <w:tcW w:w="4830" w:type="dxa"/>
            <w:vMerge/>
            <w:tcMar>
              <w:top w:w="100" w:type="dxa"/>
              <w:left w:w="100" w:type="dxa"/>
              <w:bottom w:w="100" w:type="dxa"/>
              <w:right w:w="100" w:type="dxa"/>
            </w:tcMar>
            <w:vAlign w:val="center"/>
          </w:tcPr>
          <w:p w14:paraId="6D0D31AD" w14:textId="77777777" w:rsidR="00C63D05" w:rsidRDefault="00C63D05">
            <w:pPr>
              <w:widowControl w:val="0"/>
              <w:pBdr>
                <w:top w:val="nil"/>
                <w:left w:val="nil"/>
                <w:bottom w:val="nil"/>
                <w:right w:val="nil"/>
                <w:between w:val="nil"/>
              </w:pBdr>
              <w:spacing w:line="240" w:lineRule="auto"/>
            </w:pPr>
          </w:p>
        </w:tc>
      </w:tr>
      <w:tr w:rsidR="00C63D05" w14:paraId="1CC2624F" w14:textId="77777777">
        <w:trPr>
          <w:trHeight w:val="715"/>
        </w:trPr>
        <w:tc>
          <w:tcPr>
            <w:tcW w:w="2385" w:type="dxa"/>
            <w:tcMar>
              <w:top w:w="100" w:type="dxa"/>
              <w:left w:w="100" w:type="dxa"/>
              <w:bottom w:w="100" w:type="dxa"/>
              <w:right w:w="100" w:type="dxa"/>
            </w:tcMar>
            <w:vAlign w:val="center"/>
          </w:tcPr>
          <w:p w14:paraId="287F5234" w14:textId="77777777" w:rsidR="00C63D05" w:rsidRDefault="00DE46B2">
            <w:pPr>
              <w:widowControl w:val="0"/>
              <w:spacing w:line="240" w:lineRule="auto"/>
              <w:rPr>
                <w:b/>
                <w:bCs/>
                <w:vertAlign w:val="superscript"/>
              </w:rPr>
            </w:pPr>
            <w:r>
              <w:rPr>
                <w:b/>
                <w:bCs/>
              </w:rPr>
              <w:t>Data source of SR function</w:t>
            </w:r>
            <w:r>
              <w:rPr>
                <w:b/>
                <w:bCs/>
                <w:vertAlign w:val="superscript"/>
              </w:rPr>
              <w:t>1</w:t>
            </w:r>
          </w:p>
        </w:tc>
        <w:tc>
          <w:tcPr>
            <w:tcW w:w="725" w:type="dxa"/>
            <w:tcMar>
              <w:top w:w="100" w:type="dxa"/>
              <w:left w:w="100" w:type="dxa"/>
              <w:bottom w:w="100" w:type="dxa"/>
              <w:right w:w="100" w:type="dxa"/>
            </w:tcMar>
            <w:vAlign w:val="center"/>
          </w:tcPr>
          <w:p w14:paraId="37814B97"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763DAA42"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36B98DFA" w14:textId="77777777" w:rsidR="00C63D05" w:rsidRDefault="00DE46B2">
            <w:pPr>
              <w:widowControl w:val="0"/>
              <w:pBdr>
                <w:top w:val="nil"/>
                <w:left w:val="nil"/>
                <w:bottom w:val="nil"/>
                <w:right w:val="nil"/>
                <w:between w:val="nil"/>
              </w:pBdr>
              <w:spacing w:line="240" w:lineRule="auto"/>
              <w:jc w:val="center"/>
            </w:pPr>
            <w:r>
              <w:t>x</w:t>
            </w:r>
          </w:p>
        </w:tc>
        <w:tc>
          <w:tcPr>
            <w:tcW w:w="4830" w:type="dxa"/>
            <w:tcMar>
              <w:top w:w="100" w:type="dxa"/>
              <w:left w:w="100" w:type="dxa"/>
              <w:bottom w:w="100" w:type="dxa"/>
              <w:right w:w="100" w:type="dxa"/>
            </w:tcMar>
            <w:vAlign w:val="center"/>
          </w:tcPr>
          <w:p w14:paraId="07888E29" w14:textId="77777777" w:rsidR="00C63D05" w:rsidRDefault="00DE46B2">
            <w:pPr>
              <w:widowControl w:val="0"/>
              <w:pBdr>
                <w:top w:val="nil"/>
                <w:left w:val="nil"/>
                <w:bottom w:val="nil"/>
                <w:right w:val="nil"/>
                <w:between w:val="nil"/>
              </w:pBdr>
              <w:spacing w:line="240" w:lineRule="auto"/>
            </w:pPr>
            <w:r>
              <w:t>Data is collected from 35 high quality data entries. Source data is a mix of observational and experimental data. However, there is some risk of publication bias if only large responses are published.</w:t>
            </w:r>
          </w:p>
        </w:tc>
      </w:tr>
      <w:tr w:rsidR="00C63D05" w14:paraId="17CB26A8" w14:textId="77777777">
        <w:trPr>
          <w:trHeight w:val="715"/>
        </w:trPr>
        <w:tc>
          <w:tcPr>
            <w:tcW w:w="2385" w:type="dxa"/>
            <w:tcMar>
              <w:top w:w="100" w:type="dxa"/>
              <w:left w:w="100" w:type="dxa"/>
              <w:bottom w:w="100" w:type="dxa"/>
              <w:right w:w="100" w:type="dxa"/>
            </w:tcMar>
            <w:vAlign w:val="center"/>
          </w:tcPr>
          <w:p w14:paraId="68423901" w14:textId="77777777" w:rsidR="00C63D05" w:rsidRDefault="00DE46B2">
            <w:pPr>
              <w:widowControl w:val="0"/>
              <w:spacing w:line="240" w:lineRule="auto"/>
              <w:rPr>
                <w:b/>
                <w:bCs/>
                <w:vertAlign w:val="superscript"/>
              </w:rPr>
            </w:pPr>
            <w:r>
              <w:rPr>
                <w:b/>
                <w:bCs/>
              </w:rPr>
              <w:t>Shape of SR function</w:t>
            </w:r>
            <w:r>
              <w:rPr>
                <w:b/>
                <w:bCs/>
                <w:vertAlign w:val="superscript"/>
              </w:rPr>
              <w:t>2</w:t>
            </w:r>
          </w:p>
        </w:tc>
        <w:tc>
          <w:tcPr>
            <w:tcW w:w="725" w:type="dxa"/>
            <w:tcMar>
              <w:top w:w="100" w:type="dxa"/>
              <w:left w:w="100" w:type="dxa"/>
              <w:bottom w:w="100" w:type="dxa"/>
              <w:right w:w="100" w:type="dxa"/>
            </w:tcMar>
            <w:vAlign w:val="center"/>
          </w:tcPr>
          <w:p w14:paraId="4F91C011"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25822AD0"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0DB130DA" w14:textId="77777777" w:rsidR="00C63D05" w:rsidRDefault="00DE46B2">
            <w:pPr>
              <w:widowControl w:val="0"/>
              <w:pBdr>
                <w:top w:val="nil"/>
                <w:left w:val="nil"/>
                <w:bottom w:val="nil"/>
                <w:right w:val="nil"/>
                <w:between w:val="nil"/>
              </w:pBdr>
              <w:spacing w:line="240" w:lineRule="auto"/>
              <w:jc w:val="center"/>
            </w:pPr>
            <w:r>
              <w:t>x</w:t>
            </w:r>
          </w:p>
        </w:tc>
        <w:tc>
          <w:tcPr>
            <w:tcW w:w="4830" w:type="dxa"/>
            <w:tcMar>
              <w:top w:w="100" w:type="dxa"/>
              <w:left w:w="100" w:type="dxa"/>
              <w:bottom w:w="100" w:type="dxa"/>
              <w:right w:w="100" w:type="dxa"/>
            </w:tcMar>
            <w:vAlign w:val="center"/>
          </w:tcPr>
          <w:p w14:paraId="61ABD304" w14:textId="77777777" w:rsidR="00C63D05" w:rsidRDefault="00DE46B2">
            <w:pPr>
              <w:widowControl w:val="0"/>
              <w:pBdr>
                <w:top w:val="nil"/>
                <w:left w:val="nil"/>
                <w:bottom w:val="nil"/>
                <w:right w:val="nil"/>
                <w:between w:val="nil"/>
              </w:pBdr>
              <w:spacing w:line="240" w:lineRule="auto"/>
            </w:pPr>
            <w:r>
              <w:t xml:space="preserve">The relationship is well supported and thoroughly documented in Rosenfeld &amp; Enright 2024. </w:t>
            </w:r>
          </w:p>
        </w:tc>
      </w:tr>
      <w:tr w:rsidR="00C63D05" w14:paraId="455C630E" w14:textId="77777777">
        <w:trPr>
          <w:trHeight w:val="715"/>
        </w:trPr>
        <w:tc>
          <w:tcPr>
            <w:tcW w:w="2385" w:type="dxa"/>
            <w:tcMar>
              <w:top w:w="100" w:type="dxa"/>
              <w:left w:w="100" w:type="dxa"/>
              <w:bottom w:w="100" w:type="dxa"/>
              <w:right w:w="100" w:type="dxa"/>
            </w:tcMar>
            <w:vAlign w:val="center"/>
          </w:tcPr>
          <w:p w14:paraId="6796CB94" w14:textId="77777777" w:rsidR="00C63D05" w:rsidRDefault="00DE46B2">
            <w:pPr>
              <w:widowControl w:val="0"/>
              <w:spacing w:line="240" w:lineRule="auto"/>
              <w:rPr>
                <w:b/>
                <w:bCs/>
                <w:vertAlign w:val="superscript"/>
              </w:rPr>
            </w:pPr>
            <w:r>
              <w:rPr>
                <w:b/>
                <w:bCs/>
              </w:rPr>
              <w:t>Data variance of SR function</w:t>
            </w:r>
            <w:r>
              <w:rPr>
                <w:b/>
                <w:bCs/>
                <w:vertAlign w:val="superscript"/>
              </w:rPr>
              <w:t>3</w:t>
            </w:r>
          </w:p>
        </w:tc>
        <w:tc>
          <w:tcPr>
            <w:tcW w:w="725" w:type="dxa"/>
            <w:tcMar>
              <w:top w:w="100" w:type="dxa"/>
              <w:left w:w="100" w:type="dxa"/>
              <w:bottom w:w="100" w:type="dxa"/>
              <w:right w:w="100" w:type="dxa"/>
            </w:tcMar>
            <w:vAlign w:val="center"/>
          </w:tcPr>
          <w:p w14:paraId="1F0CD0B9"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49B00885"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0143C2D1" w14:textId="77777777" w:rsidR="00C63D05" w:rsidRDefault="00DE46B2">
            <w:pPr>
              <w:widowControl w:val="0"/>
              <w:pBdr>
                <w:top w:val="nil"/>
                <w:left w:val="nil"/>
                <w:bottom w:val="nil"/>
                <w:right w:val="nil"/>
                <w:between w:val="nil"/>
              </w:pBdr>
              <w:spacing w:line="240" w:lineRule="auto"/>
              <w:jc w:val="center"/>
            </w:pPr>
            <w:r>
              <w:t>x</w:t>
            </w:r>
          </w:p>
        </w:tc>
        <w:tc>
          <w:tcPr>
            <w:tcW w:w="4830" w:type="dxa"/>
            <w:tcMar>
              <w:top w:w="100" w:type="dxa"/>
              <w:left w:w="100" w:type="dxa"/>
              <w:bottom w:w="100" w:type="dxa"/>
              <w:right w:w="100" w:type="dxa"/>
            </w:tcMar>
            <w:vAlign w:val="center"/>
          </w:tcPr>
          <w:p w14:paraId="1F958001" w14:textId="77777777" w:rsidR="00C63D05" w:rsidRDefault="00DE46B2">
            <w:pPr>
              <w:widowControl w:val="0"/>
              <w:pBdr>
                <w:top w:val="nil"/>
                <w:left w:val="nil"/>
                <w:bottom w:val="nil"/>
                <w:right w:val="nil"/>
                <w:between w:val="nil"/>
              </w:pBdr>
              <w:spacing w:line="240" w:lineRule="auto"/>
            </w:pPr>
            <w:r>
              <w:t>There is spread around the SR function.</w:t>
            </w:r>
          </w:p>
        </w:tc>
      </w:tr>
      <w:tr w:rsidR="00C63D05" w14:paraId="0B235B11" w14:textId="77777777">
        <w:trPr>
          <w:trHeight w:val="715"/>
        </w:trPr>
        <w:tc>
          <w:tcPr>
            <w:tcW w:w="2385" w:type="dxa"/>
            <w:tcMar>
              <w:top w:w="100" w:type="dxa"/>
              <w:left w:w="100" w:type="dxa"/>
              <w:bottom w:w="100" w:type="dxa"/>
              <w:right w:w="100" w:type="dxa"/>
            </w:tcMar>
            <w:vAlign w:val="center"/>
          </w:tcPr>
          <w:p w14:paraId="0450FA60" w14:textId="77777777" w:rsidR="00C63D05" w:rsidRDefault="00DE46B2">
            <w:pPr>
              <w:widowControl w:val="0"/>
              <w:spacing w:line="240" w:lineRule="auto"/>
              <w:rPr>
                <w:b/>
                <w:bCs/>
                <w:vertAlign w:val="superscript"/>
              </w:rPr>
            </w:pPr>
            <w:r>
              <w:rPr>
                <w:b/>
                <w:bCs/>
              </w:rPr>
              <w:t>Applicability to system</w:t>
            </w:r>
            <w:r>
              <w:rPr>
                <w:b/>
                <w:bCs/>
                <w:vertAlign w:val="superscript"/>
              </w:rPr>
              <w:t>4</w:t>
            </w:r>
          </w:p>
        </w:tc>
        <w:tc>
          <w:tcPr>
            <w:tcW w:w="725" w:type="dxa"/>
            <w:tcMar>
              <w:top w:w="100" w:type="dxa"/>
              <w:left w:w="100" w:type="dxa"/>
              <w:bottom w:w="100" w:type="dxa"/>
              <w:right w:w="100" w:type="dxa"/>
            </w:tcMar>
            <w:vAlign w:val="center"/>
          </w:tcPr>
          <w:p w14:paraId="31A1EE6C"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2C446BE5"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57EBEEAE" w14:textId="77777777" w:rsidR="00C63D05" w:rsidRDefault="00DE46B2">
            <w:pPr>
              <w:widowControl w:val="0"/>
              <w:pBdr>
                <w:top w:val="nil"/>
                <w:left w:val="nil"/>
                <w:bottom w:val="nil"/>
                <w:right w:val="nil"/>
                <w:between w:val="nil"/>
              </w:pBdr>
              <w:spacing w:line="240" w:lineRule="auto"/>
              <w:jc w:val="center"/>
            </w:pPr>
            <w:r>
              <w:t>x</w:t>
            </w:r>
          </w:p>
        </w:tc>
        <w:tc>
          <w:tcPr>
            <w:tcW w:w="4830" w:type="dxa"/>
            <w:tcMar>
              <w:top w:w="100" w:type="dxa"/>
              <w:left w:w="100" w:type="dxa"/>
              <w:bottom w:w="100" w:type="dxa"/>
              <w:right w:w="100" w:type="dxa"/>
            </w:tcMar>
            <w:vAlign w:val="center"/>
          </w:tcPr>
          <w:p w14:paraId="113075C9" w14:textId="77777777" w:rsidR="00C63D05" w:rsidRDefault="00DE46B2">
            <w:pPr>
              <w:widowControl w:val="0"/>
              <w:pBdr>
                <w:top w:val="nil"/>
                <w:left w:val="nil"/>
                <w:bottom w:val="nil"/>
                <w:right w:val="nil"/>
                <w:between w:val="nil"/>
              </w:pBdr>
              <w:spacing w:line="240" w:lineRule="auto"/>
            </w:pPr>
            <w:r>
              <w:t>The system is highly applicable to Salmonids. Geographic area captured is wide</w:t>
            </w:r>
          </w:p>
        </w:tc>
      </w:tr>
      <w:tr w:rsidR="00C63D05" w14:paraId="088E9924" w14:textId="77777777">
        <w:trPr>
          <w:trHeight w:val="715"/>
        </w:trPr>
        <w:tc>
          <w:tcPr>
            <w:tcW w:w="2385" w:type="dxa"/>
            <w:tcMar>
              <w:top w:w="100" w:type="dxa"/>
              <w:left w:w="100" w:type="dxa"/>
              <w:bottom w:w="100" w:type="dxa"/>
              <w:right w:w="100" w:type="dxa"/>
            </w:tcMar>
            <w:vAlign w:val="center"/>
          </w:tcPr>
          <w:p w14:paraId="666953BF" w14:textId="77777777" w:rsidR="00C63D05" w:rsidRDefault="00DE46B2">
            <w:pPr>
              <w:widowControl w:val="0"/>
              <w:spacing w:line="240" w:lineRule="auto"/>
              <w:rPr>
                <w:b/>
                <w:bCs/>
                <w:vertAlign w:val="superscript"/>
              </w:rPr>
            </w:pPr>
            <w:r>
              <w:rPr>
                <w:b/>
                <w:bCs/>
              </w:rPr>
              <w:t>Potential Stressor Interactions</w:t>
            </w:r>
            <w:r>
              <w:rPr>
                <w:b/>
                <w:bCs/>
                <w:vertAlign w:val="superscript"/>
              </w:rPr>
              <w:t>5</w:t>
            </w:r>
          </w:p>
        </w:tc>
        <w:tc>
          <w:tcPr>
            <w:tcW w:w="725" w:type="dxa"/>
            <w:tcMar>
              <w:top w:w="100" w:type="dxa"/>
              <w:left w:w="100" w:type="dxa"/>
              <w:bottom w:w="100" w:type="dxa"/>
              <w:right w:w="100" w:type="dxa"/>
            </w:tcMar>
            <w:vAlign w:val="center"/>
          </w:tcPr>
          <w:p w14:paraId="71BEA58B"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39E1B990" w14:textId="77777777" w:rsidR="00C63D05" w:rsidRDefault="00C63D05">
            <w:pPr>
              <w:widowControl w:val="0"/>
              <w:pBdr>
                <w:top w:val="nil"/>
                <w:left w:val="nil"/>
                <w:bottom w:val="nil"/>
                <w:right w:val="nil"/>
                <w:between w:val="nil"/>
              </w:pBdr>
              <w:spacing w:line="240" w:lineRule="auto"/>
              <w:jc w:val="center"/>
            </w:pPr>
          </w:p>
        </w:tc>
        <w:tc>
          <w:tcPr>
            <w:tcW w:w="725" w:type="dxa"/>
            <w:tcMar>
              <w:top w:w="100" w:type="dxa"/>
              <w:left w:w="100" w:type="dxa"/>
              <w:bottom w:w="100" w:type="dxa"/>
              <w:right w:w="100" w:type="dxa"/>
            </w:tcMar>
            <w:vAlign w:val="center"/>
          </w:tcPr>
          <w:p w14:paraId="23988ABA" w14:textId="77777777" w:rsidR="00C63D05" w:rsidRDefault="00DE46B2">
            <w:pPr>
              <w:widowControl w:val="0"/>
              <w:pBdr>
                <w:top w:val="nil"/>
                <w:left w:val="nil"/>
                <w:bottom w:val="nil"/>
                <w:right w:val="nil"/>
                <w:between w:val="nil"/>
              </w:pBdr>
              <w:spacing w:line="240" w:lineRule="auto"/>
              <w:jc w:val="center"/>
            </w:pPr>
            <w:r>
              <w:t>x</w:t>
            </w:r>
          </w:p>
        </w:tc>
        <w:tc>
          <w:tcPr>
            <w:tcW w:w="4830" w:type="dxa"/>
            <w:tcMar>
              <w:top w:w="100" w:type="dxa"/>
              <w:left w:w="100" w:type="dxa"/>
              <w:bottom w:w="100" w:type="dxa"/>
              <w:right w:w="100" w:type="dxa"/>
            </w:tcMar>
            <w:vAlign w:val="center"/>
          </w:tcPr>
          <w:p w14:paraId="2E0ECB00" w14:textId="77777777" w:rsidR="00C63D05" w:rsidRDefault="00DE46B2">
            <w:pPr>
              <w:widowControl w:val="0"/>
              <w:pBdr>
                <w:top w:val="nil"/>
                <w:left w:val="nil"/>
                <w:bottom w:val="nil"/>
                <w:right w:val="nil"/>
                <w:between w:val="nil"/>
              </w:pBdr>
              <w:spacing w:line="240" w:lineRule="auto"/>
            </w:pPr>
            <w:r>
              <w:t>Effects are largely independent of other variables. Seasonal hydrology is accounted for in SR function.</w:t>
            </w:r>
          </w:p>
        </w:tc>
      </w:tr>
      <w:tr w:rsidR="00C63D05" w14:paraId="3A8BBA67" w14:textId="77777777">
        <w:trPr>
          <w:trHeight w:val="420"/>
        </w:trPr>
        <w:tc>
          <w:tcPr>
            <w:tcW w:w="9390" w:type="dxa"/>
            <w:gridSpan w:val="5"/>
            <w:tcMar>
              <w:top w:w="100" w:type="dxa"/>
              <w:left w:w="100" w:type="dxa"/>
              <w:bottom w:w="100" w:type="dxa"/>
              <w:right w:w="100" w:type="dxa"/>
            </w:tcMar>
            <w:vAlign w:val="center"/>
          </w:tcPr>
          <w:p w14:paraId="6195C142" w14:textId="77777777" w:rsidR="00C63D05" w:rsidRDefault="00DE46B2">
            <w:pPr>
              <w:spacing w:line="240" w:lineRule="auto"/>
              <w:rPr>
                <w:color w:val="434343"/>
                <w:sz w:val="18"/>
                <w:szCs w:val="18"/>
              </w:rPr>
            </w:pPr>
            <w:r>
              <w:rPr>
                <w:color w:val="434343"/>
                <w:sz w:val="18"/>
                <w:szCs w:val="18"/>
                <w:vertAlign w:val="superscript"/>
              </w:rPr>
              <w:t xml:space="preserve">1 </w:t>
            </w:r>
            <w:r>
              <w:rPr>
                <w:color w:val="434343"/>
                <w:sz w:val="18"/>
                <w:szCs w:val="18"/>
              </w:rPr>
              <w:t xml:space="preserve">Evaluate confidence based on the precision, accuracy, quantity, and appropriateness of data used to build the SR function. Identify the </w:t>
            </w:r>
            <w:r>
              <w:rPr>
                <w:color w:val="434343"/>
                <w:sz w:val="18"/>
                <w:szCs w:val="18"/>
                <w:u w:val="single"/>
              </w:rPr>
              <w:t>origin of the functio</w:t>
            </w:r>
            <w:r>
              <w:rPr>
                <w:color w:val="434343"/>
                <w:sz w:val="18"/>
                <w:szCs w:val="18"/>
              </w:rPr>
              <w:t xml:space="preserve">n and </w:t>
            </w:r>
            <w:r>
              <w:rPr>
                <w:color w:val="434343"/>
                <w:sz w:val="18"/>
                <w:szCs w:val="18"/>
                <w:u w:val="single"/>
              </w:rPr>
              <w:t>associated data</w:t>
            </w:r>
            <w:r>
              <w:rPr>
                <w:color w:val="434343"/>
                <w:sz w:val="18"/>
                <w:szCs w:val="18"/>
              </w:rPr>
              <w:t xml:space="preserve"> as </w:t>
            </w:r>
            <w:r>
              <w:rPr>
                <w:b/>
                <w:bCs/>
                <w:i/>
                <w:iCs/>
                <w:color w:val="434343"/>
                <w:sz w:val="18"/>
                <w:szCs w:val="18"/>
              </w:rPr>
              <w:t>professional opinion</w:t>
            </w:r>
            <w:r>
              <w:rPr>
                <w:color w:val="434343"/>
                <w:sz w:val="18"/>
                <w:szCs w:val="18"/>
              </w:rPr>
              <w:t xml:space="preserve">, </w:t>
            </w:r>
            <w:r>
              <w:rPr>
                <w:b/>
                <w:bCs/>
                <w:i/>
                <w:iCs/>
                <w:color w:val="434343"/>
                <w:sz w:val="18"/>
                <w:szCs w:val="18"/>
              </w:rPr>
              <w:t>consultation workshops</w:t>
            </w:r>
            <w:r>
              <w:rPr>
                <w:color w:val="434343"/>
                <w:sz w:val="18"/>
                <w:szCs w:val="18"/>
              </w:rPr>
              <w:t xml:space="preserve">, </w:t>
            </w:r>
            <w:r>
              <w:rPr>
                <w:b/>
                <w:bCs/>
                <w:i/>
                <w:iCs/>
                <w:color w:val="434343"/>
                <w:sz w:val="18"/>
                <w:szCs w:val="18"/>
              </w:rPr>
              <w:t>mechanistic/theory- based relationships</w:t>
            </w:r>
            <w:r>
              <w:rPr>
                <w:b/>
                <w:bCs/>
                <w:color w:val="434343"/>
                <w:sz w:val="18"/>
                <w:szCs w:val="18"/>
              </w:rPr>
              <w:t xml:space="preserve">, </w:t>
            </w:r>
            <w:r>
              <w:rPr>
                <w:b/>
                <w:bCs/>
                <w:i/>
                <w:iCs/>
                <w:color w:val="434343"/>
                <w:sz w:val="18"/>
                <w:szCs w:val="18"/>
              </w:rPr>
              <w:t>empirical studies</w:t>
            </w:r>
            <w:r>
              <w:rPr>
                <w:color w:val="434343"/>
                <w:sz w:val="18"/>
                <w:szCs w:val="18"/>
              </w:rPr>
              <w:t xml:space="preserve">, </w:t>
            </w:r>
            <w:r>
              <w:rPr>
                <w:b/>
                <w:bCs/>
                <w:i/>
                <w:iCs/>
                <w:color w:val="434343"/>
                <w:sz w:val="18"/>
                <w:szCs w:val="18"/>
              </w:rPr>
              <w:t xml:space="preserve">field sampling, </w:t>
            </w:r>
            <w:r>
              <w:rPr>
                <w:color w:val="434343"/>
                <w:sz w:val="18"/>
                <w:szCs w:val="18"/>
              </w:rPr>
              <w:t>or an</w:t>
            </w:r>
            <w:r>
              <w:rPr>
                <w:b/>
                <w:bCs/>
                <w:i/>
                <w:iCs/>
                <w:color w:val="434343"/>
                <w:sz w:val="18"/>
                <w:szCs w:val="18"/>
              </w:rPr>
              <w:t xml:space="preserve"> alternative</w:t>
            </w:r>
            <w:r>
              <w:rPr>
                <w:color w:val="434343"/>
                <w:sz w:val="18"/>
                <w:szCs w:val="18"/>
              </w:rPr>
              <w:t>. Specify if peer-review was conducted and provide brief citations.</w:t>
            </w:r>
          </w:p>
          <w:p w14:paraId="4923F03F" w14:textId="77777777" w:rsidR="00C63D05" w:rsidRDefault="00C63D05">
            <w:pPr>
              <w:spacing w:line="240" w:lineRule="auto"/>
              <w:rPr>
                <w:color w:val="434343"/>
                <w:sz w:val="18"/>
                <w:szCs w:val="18"/>
              </w:rPr>
            </w:pPr>
          </w:p>
          <w:p w14:paraId="02C4709D" w14:textId="77777777" w:rsidR="00C63D05" w:rsidRDefault="00DE46B2">
            <w:pPr>
              <w:spacing w:line="240" w:lineRule="auto"/>
              <w:rPr>
                <w:color w:val="434343"/>
                <w:sz w:val="18"/>
                <w:szCs w:val="18"/>
              </w:rPr>
            </w:pPr>
            <w:r>
              <w:rPr>
                <w:color w:val="434343"/>
                <w:sz w:val="18"/>
                <w:szCs w:val="18"/>
                <w:vertAlign w:val="superscript"/>
              </w:rPr>
              <w:t xml:space="preserve">2 </w:t>
            </w:r>
            <w:r>
              <w:rPr>
                <w:color w:val="434343"/>
                <w:sz w:val="18"/>
                <w:szCs w:val="18"/>
              </w:rPr>
              <w:t>Assess confidence that the shape of the SR function is accurate (</w:t>
            </w:r>
            <w:r>
              <w:rPr>
                <w:b/>
                <w:bCs/>
                <w:i/>
                <w:iCs/>
                <w:color w:val="434343"/>
                <w:sz w:val="18"/>
                <w:szCs w:val="18"/>
              </w:rPr>
              <w:t>linear/non-linear</w:t>
            </w:r>
            <w:r>
              <w:rPr>
                <w:color w:val="434343"/>
                <w:sz w:val="18"/>
                <w:szCs w:val="18"/>
              </w:rPr>
              <w:t xml:space="preserve">; </w:t>
            </w:r>
            <w:r>
              <w:rPr>
                <w:b/>
                <w:bCs/>
                <w:i/>
                <w:iCs/>
                <w:color w:val="434343"/>
                <w:sz w:val="18"/>
                <w:szCs w:val="18"/>
              </w:rPr>
              <w:t>slope</w:t>
            </w:r>
            <w:r>
              <w:rPr>
                <w:color w:val="434343"/>
                <w:sz w:val="18"/>
                <w:szCs w:val="18"/>
              </w:rPr>
              <w:t xml:space="preserve">, </w:t>
            </w:r>
            <w:r>
              <w:rPr>
                <w:b/>
                <w:bCs/>
                <w:i/>
                <w:iCs/>
                <w:color w:val="434343"/>
                <w:sz w:val="18"/>
                <w:szCs w:val="18"/>
              </w:rPr>
              <w:t>inflections</w:t>
            </w:r>
            <w:r>
              <w:rPr>
                <w:color w:val="434343"/>
                <w:sz w:val="18"/>
                <w:szCs w:val="18"/>
              </w:rPr>
              <w:t xml:space="preserve">, </w:t>
            </w:r>
            <w:r>
              <w:rPr>
                <w:b/>
                <w:bCs/>
                <w:i/>
                <w:iCs/>
                <w:color w:val="434343"/>
                <w:sz w:val="18"/>
                <w:szCs w:val="18"/>
              </w:rPr>
              <w:t>intercepts</w:t>
            </w:r>
            <w:r>
              <w:rPr>
                <w:color w:val="434343"/>
                <w:sz w:val="18"/>
                <w:szCs w:val="18"/>
              </w:rPr>
              <w:t xml:space="preserve">, </w:t>
            </w:r>
            <w:r>
              <w:rPr>
                <w:b/>
                <w:bCs/>
                <w:i/>
                <w:iCs/>
                <w:color w:val="434343"/>
                <w:sz w:val="18"/>
                <w:szCs w:val="18"/>
              </w:rPr>
              <w:t>endpoints</w:t>
            </w:r>
            <w:r>
              <w:rPr>
                <w:color w:val="434343"/>
                <w:sz w:val="18"/>
                <w:szCs w:val="18"/>
              </w:rPr>
              <w:t xml:space="preserve">, </w:t>
            </w:r>
            <w:r>
              <w:rPr>
                <w:b/>
                <w:bCs/>
                <w:i/>
                <w:iCs/>
                <w:color w:val="434343"/>
                <w:sz w:val="18"/>
                <w:szCs w:val="18"/>
              </w:rPr>
              <w:t>midpoints, thresholds</w:t>
            </w:r>
            <w:r>
              <w:rPr>
                <w:color w:val="434343"/>
                <w:sz w:val="18"/>
                <w:szCs w:val="18"/>
              </w:rPr>
              <w:t>)</w:t>
            </w:r>
          </w:p>
          <w:p w14:paraId="4520F4B3" w14:textId="77777777" w:rsidR="00C63D05" w:rsidRDefault="00C63D05">
            <w:pPr>
              <w:spacing w:line="240" w:lineRule="auto"/>
              <w:rPr>
                <w:color w:val="434343"/>
                <w:sz w:val="18"/>
                <w:szCs w:val="18"/>
              </w:rPr>
            </w:pPr>
          </w:p>
          <w:p w14:paraId="1C5863AE" w14:textId="77777777" w:rsidR="00C63D05" w:rsidRDefault="00DE46B2">
            <w:pPr>
              <w:spacing w:line="240" w:lineRule="auto"/>
              <w:rPr>
                <w:color w:val="434343"/>
                <w:sz w:val="18"/>
                <w:szCs w:val="18"/>
              </w:rPr>
            </w:pPr>
            <w:r>
              <w:rPr>
                <w:color w:val="434343"/>
                <w:sz w:val="18"/>
                <w:szCs w:val="18"/>
                <w:vertAlign w:val="superscript"/>
              </w:rPr>
              <w:t xml:space="preserve">3 </w:t>
            </w:r>
            <w:r>
              <w:rPr>
                <w:color w:val="434343"/>
                <w:sz w:val="18"/>
                <w:szCs w:val="18"/>
              </w:rPr>
              <w:t xml:space="preserve">Is </w:t>
            </w:r>
            <w:proofErr w:type="gramStart"/>
            <w:r>
              <w:rPr>
                <w:color w:val="434343"/>
                <w:sz w:val="18"/>
                <w:szCs w:val="18"/>
              </w:rPr>
              <w:t>there</w:t>
            </w:r>
            <w:proofErr w:type="gramEnd"/>
            <w:r>
              <w:rPr>
                <w:color w:val="434343"/>
                <w:sz w:val="18"/>
                <w:szCs w:val="18"/>
              </w:rPr>
              <w:t xml:space="preserve"> significant variance (spread) in the data around the function? Do all data sources show consistent patterns?</w:t>
            </w:r>
          </w:p>
          <w:p w14:paraId="05F4BCDE" w14:textId="77777777" w:rsidR="00C63D05" w:rsidRDefault="00C63D05">
            <w:pPr>
              <w:spacing w:line="240" w:lineRule="auto"/>
              <w:rPr>
                <w:color w:val="434343"/>
                <w:sz w:val="18"/>
                <w:szCs w:val="18"/>
              </w:rPr>
            </w:pPr>
          </w:p>
          <w:p w14:paraId="18FE3C09" w14:textId="77777777" w:rsidR="00C63D05" w:rsidRDefault="00DE46B2">
            <w:pPr>
              <w:spacing w:line="240" w:lineRule="auto"/>
              <w:rPr>
                <w:color w:val="434343"/>
                <w:sz w:val="18"/>
                <w:szCs w:val="18"/>
              </w:rPr>
            </w:pPr>
            <w:r>
              <w:rPr>
                <w:color w:val="434343"/>
                <w:sz w:val="18"/>
                <w:szCs w:val="18"/>
                <w:vertAlign w:val="superscript"/>
              </w:rPr>
              <w:t xml:space="preserve">4 </w:t>
            </w:r>
            <w:r>
              <w:rPr>
                <w:color w:val="434343"/>
                <w:sz w:val="18"/>
                <w:szCs w:val="18"/>
              </w:rPr>
              <w:t>How well-matched are the source data and the target system? Are they the same species, watershed, season, life stage, etc.?</w:t>
            </w:r>
          </w:p>
          <w:p w14:paraId="6C51DF43" w14:textId="77777777" w:rsidR="00C63D05" w:rsidRDefault="00C63D05">
            <w:pPr>
              <w:spacing w:line="240" w:lineRule="auto"/>
              <w:rPr>
                <w:color w:val="434343"/>
                <w:sz w:val="18"/>
                <w:szCs w:val="18"/>
              </w:rPr>
            </w:pPr>
          </w:p>
          <w:p w14:paraId="1BEEFDCF" w14:textId="77777777" w:rsidR="00C63D05" w:rsidRDefault="00DE46B2">
            <w:pPr>
              <w:spacing w:after="160" w:line="256" w:lineRule="auto"/>
              <w:rPr>
                <w:color w:val="434343"/>
                <w:sz w:val="18"/>
                <w:szCs w:val="18"/>
              </w:rPr>
            </w:pPr>
            <w:r>
              <w:rPr>
                <w:color w:val="434343"/>
                <w:sz w:val="18"/>
                <w:szCs w:val="18"/>
                <w:vertAlign w:val="superscript"/>
              </w:rPr>
              <w:t xml:space="preserve">5 </w:t>
            </w:r>
            <w:r>
              <w:rPr>
                <w:color w:val="434343"/>
                <w:sz w:val="18"/>
                <w:szCs w:val="18"/>
              </w:rPr>
              <w:t xml:space="preserve">Is there potential for other </w:t>
            </w:r>
            <w:r>
              <w:rPr>
                <w:b/>
                <w:bCs/>
                <w:i/>
                <w:iCs/>
                <w:color w:val="434343"/>
                <w:sz w:val="18"/>
                <w:szCs w:val="18"/>
              </w:rPr>
              <w:t xml:space="preserve">unaccounted </w:t>
            </w:r>
            <w:r>
              <w:rPr>
                <w:color w:val="434343"/>
                <w:sz w:val="18"/>
                <w:szCs w:val="18"/>
              </w:rPr>
              <w:t xml:space="preserve">variables to interact with the stressor and influence the shape of the SR function? Which stressors are likely to covary with the </w:t>
            </w:r>
            <w:proofErr w:type="gramStart"/>
            <w:r>
              <w:rPr>
                <w:color w:val="434343"/>
                <w:sz w:val="18"/>
                <w:szCs w:val="18"/>
              </w:rPr>
              <w:t>stressor</w:t>
            </w:r>
            <w:proofErr w:type="gramEnd"/>
            <w:r>
              <w:rPr>
                <w:color w:val="434343"/>
                <w:sz w:val="18"/>
                <w:szCs w:val="18"/>
              </w:rPr>
              <w:t xml:space="preserve"> in a biologically meaningful way?</w:t>
            </w:r>
          </w:p>
        </w:tc>
      </w:tr>
    </w:tbl>
    <w:p w14:paraId="1D7AD0D8" w14:textId="77777777" w:rsidR="00C63D05" w:rsidRDefault="00C63D05"/>
    <w:p w14:paraId="0BAAB6A1" w14:textId="77777777" w:rsidR="00C63D05" w:rsidRDefault="00DE46B2">
      <w:pPr>
        <w:pStyle w:val="Heading1"/>
      </w:pPr>
      <w:bookmarkStart w:id="5" w:name="_5hchknmp6grx" w:colFirst="0" w:colLast="0"/>
      <w:bookmarkEnd w:id="5"/>
      <w:r>
        <w:t>Recommended Citation</w:t>
      </w:r>
    </w:p>
    <w:p w14:paraId="2F2CEEE5" w14:textId="77777777" w:rsidR="00C63D05" w:rsidRDefault="00C63D05"/>
    <w:p w14:paraId="69D587B4" w14:textId="77777777" w:rsidR="00C63D05" w:rsidRDefault="00DE46B2">
      <w:pPr>
        <w:spacing w:after="160"/>
        <w:ind w:left="1440" w:hanging="720"/>
      </w:pPr>
      <w:r>
        <w:t>Rosenfeld, J.  2023. Mean Annual Discharge and System Capacity for all salmonids. AEP CEMPRA Model for all salmonids.</w:t>
      </w:r>
    </w:p>
    <w:p w14:paraId="3FC3ED4A" w14:textId="77777777" w:rsidR="00C63D05" w:rsidRDefault="00C63D05">
      <w:pPr>
        <w:spacing w:after="160"/>
        <w:ind w:left="1440" w:hanging="720"/>
      </w:pPr>
    </w:p>
    <w:p w14:paraId="5A73151C" w14:textId="77777777" w:rsidR="00C63D05" w:rsidRDefault="00DE46B2">
      <w:pPr>
        <w:pStyle w:val="Heading1"/>
      </w:pPr>
      <w:bookmarkStart w:id="6" w:name="_wttbx3gtrx4c" w:colFirst="0" w:colLast="0"/>
      <w:bookmarkEnd w:id="6"/>
      <w:r>
        <w:lastRenderedPageBreak/>
        <w:t>References</w:t>
      </w:r>
    </w:p>
    <w:p w14:paraId="0BFDBC3A" w14:textId="77777777" w:rsidR="00C63D05" w:rsidRDefault="00DE46B2">
      <w:r>
        <w:t>Rosenfeld, Jordan S. "Developing flow–ecology relationships: Implications of nonlinear biological responses for water management." Freshwater Biology 62, no. 8 (2017): 1305-1324.</w:t>
      </w:r>
    </w:p>
    <w:p w14:paraId="202AA383" w14:textId="77777777" w:rsidR="00C63D05" w:rsidRDefault="00C63D05"/>
    <w:p w14:paraId="1ECF9309" w14:textId="77777777" w:rsidR="00C63D05" w:rsidRDefault="00DE46B2">
      <w:r>
        <w:t>Rosenfeld, Jordan S., and Daniel Enright. "Developing generalized flow ecology relationships for stream salmonids: Providing a clearer empirical basis for minimum flow regulations." Transactions of the American Fisheries Society 154, no. 2 (2025): 162-178.</w:t>
      </w:r>
    </w:p>
    <w:p w14:paraId="1C488DD3" w14:textId="77777777" w:rsidR="00C63D05" w:rsidRDefault="00C63D05"/>
    <w:p w14:paraId="26758B0E" w14:textId="77777777" w:rsidR="00C63D05" w:rsidRDefault="00C63D05"/>
    <w:p w14:paraId="066462CB" w14:textId="77777777" w:rsidR="00C63D05" w:rsidRDefault="00C63D05"/>
    <w:sectPr w:rsidR="00C63D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5372AA-95FF-471B-AAD3-DE22A39CA9C7}"/>
  </w:font>
  <w:font w:name="Cambria">
    <w:panose1 w:val="02040503050406030204"/>
    <w:charset w:val="00"/>
    <w:family w:val="roman"/>
    <w:pitch w:val="variable"/>
    <w:sig w:usb0="E00006FF" w:usb1="420024FF" w:usb2="02000000" w:usb3="00000000" w:csb0="0000019F" w:csb1="00000000"/>
    <w:embedRegular r:id="rId2" w:fontKey="{205B934E-75A7-4A4F-9A55-002B146BFB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05"/>
    <w:rsid w:val="00204766"/>
    <w:rsid w:val="004B4A1A"/>
    <w:rsid w:val="00C63D05"/>
    <w:rsid w:val="00DE46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1930"/>
  <w15:docId w15:val="{E7DBDAF7-E205-48EB-8355-FB136DE3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oi.org/10.1093/tafafs/vnaf00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1066</Words>
  <Characters>6082</Characters>
  <Application>Microsoft Office Word</Application>
  <DocSecurity>0</DocSecurity>
  <Lines>50</Lines>
  <Paragraphs>14</Paragraphs>
  <ScaleCrop>false</ScaleCrop>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Leah eh</cp:lastModifiedBy>
  <cp:revision>2</cp:revision>
  <dcterms:created xsi:type="dcterms:W3CDTF">2026-06-17T18:17:00Z</dcterms:created>
  <dcterms:modified xsi:type="dcterms:W3CDTF">2026-06-17T18:17:00Z</dcterms:modified>
</cp:coreProperties>
</file>